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D8234" w14:textId="197653B7" w:rsidR="008920D1" w:rsidRPr="008920D1" w:rsidRDefault="008920D1" w:rsidP="008920D1">
      <w:pPr>
        <w:jc w:val="both"/>
        <w:rPr>
          <w:rFonts w:ascii="Bookman Old Style" w:hAnsi="Bookman Old Style"/>
          <w:b/>
          <w:bCs/>
          <w:sz w:val="32"/>
          <w:szCs w:val="32"/>
        </w:rPr>
      </w:pPr>
      <w:r w:rsidRPr="008920D1">
        <w:rPr>
          <w:rFonts w:ascii="Bookman Old Style" w:hAnsi="Bookman Old Style"/>
          <w:b/>
          <w:bCs/>
          <w:sz w:val="32"/>
          <w:szCs w:val="32"/>
        </w:rPr>
        <w:t>CONSECUENCIAS DE LOS VIAJES DE COLÓN</w:t>
      </w:r>
    </w:p>
    <w:p w14:paraId="73DACD44" w14:textId="77777777" w:rsidR="008920D1" w:rsidRPr="008920D1" w:rsidRDefault="008920D1" w:rsidP="008920D1">
      <w:pPr>
        <w:jc w:val="both"/>
        <w:rPr>
          <w:rFonts w:ascii="Bookman Old Style" w:hAnsi="Bookman Old Style"/>
        </w:rPr>
      </w:pPr>
    </w:p>
    <w:p w14:paraId="063BDD0A" w14:textId="2238B093" w:rsidR="008920D1" w:rsidRPr="008920D1" w:rsidRDefault="008920D1" w:rsidP="008920D1">
      <w:pPr>
        <w:jc w:val="both"/>
        <w:rPr>
          <w:rFonts w:ascii="Bookman Old Style" w:hAnsi="Bookman Old Style"/>
        </w:rPr>
      </w:pPr>
      <w:r w:rsidRPr="008920D1">
        <w:rPr>
          <w:rFonts w:ascii="Bookman Old Style" w:hAnsi="Bookman Old Style"/>
        </w:rPr>
        <w:t>En la madrugada del 12 de octubre de 1492, un grito se escuchó desde la carabela La Pinta: "¡Tierra!". Ese momento marcó el inicio de una serie de acontecimientos que transformarían radicalmente el mundo conocido. </w:t>
      </w:r>
      <w:hyperlink r:id="rId5" w:history="1">
        <w:r w:rsidRPr="008920D1">
          <w:rPr>
            <w:rStyle w:val="Hipervnculo"/>
            <w:rFonts w:ascii="Bookman Old Style" w:hAnsi="Bookman Old Style"/>
          </w:rPr>
          <w:t>Cristóbal Colón</w:t>
        </w:r>
      </w:hyperlink>
      <w:r w:rsidRPr="008920D1">
        <w:rPr>
          <w:rFonts w:ascii="Bookman Old Style" w:hAnsi="Bookman Old Style"/>
        </w:rPr>
        <w:t>, bajo el </w:t>
      </w:r>
      <w:hyperlink r:id="rId6" w:history="1">
        <w:r w:rsidRPr="008920D1">
          <w:rPr>
            <w:rStyle w:val="Hipervnculo"/>
            <w:rFonts w:ascii="Bookman Old Style" w:hAnsi="Bookman Old Style"/>
          </w:rPr>
          <w:t>patrocinio de los Reyes Católicos</w:t>
        </w:r>
      </w:hyperlink>
      <w:r w:rsidRPr="008920D1">
        <w:rPr>
          <w:rFonts w:ascii="Bookman Old Style" w:hAnsi="Bookman Old Style"/>
        </w:rPr>
        <w:t> de España, había zarpado buscando una nueva ruta hacia las Indias. Sin embargo, su descubrimiento de lo que se conocería como el </w:t>
      </w:r>
      <w:hyperlink r:id="rId7" w:history="1">
        <w:r w:rsidRPr="008920D1">
          <w:rPr>
            <w:rStyle w:val="Hipervnculo"/>
            <w:rFonts w:ascii="Bookman Old Style" w:hAnsi="Bookman Old Style"/>
          </w:rPr>
          <w:t>"Nuevo Mundo"</w:t>
        </w:r>
      </w:hyperlink>
      <w:r w:rsidRPr="008920D1">
        <w:rPr>
          <w:rFonts w:ascii="Bookman Old Style" w:hAnsi="Bookman Old Style"/>
        </w:rPr>
        <w:t> tendría consecuencias inesperadas y de gran alcance. Este artículo explora la historia y repercusiones del </w:t>
      </w:r>
      <w:hyperlink r:id="rId8" w:history="1">
        <w:r w:rsidRPr="008920D1">
          <w:rPr>
            <w:rStyle w:val="Hipervnculo"/>
            <w:rFonts w:ascii="Bookman Old Style" w:hAnsi="Bookman Old Style"/>
          </w:rPr>
          <w:t>descubrimiento de América</w:t>
        </w:r>
      </w:hyperlink>
      <w:r w:rsidRPr="008920D1">
        <w:rPr>
          <w:rFonts w:ascii="Bookman Old Style" w:hAnsi="Bookman Old Style"/>
        </w:rPr>
        <w:t>, revelando cómo un intento de encontrar una ruta comercial terminó reconfigurando la geografía política y cultural del mundo.</w:t>
      </w:r>
    </w:p>
    <w:p w14:paraId="0234DB08" w14:textId="032501FF" w:rsidR="008920D1" w:rsidRPr="008920D1" w:rsidRDefault="008920D1" w:rsidP="008920D1">
      <w:pPr>
        <w:jc w:val="both"/>
        <w:rPr>
          <w:rFonts w:ascii="Bookman Old Style" w:hAnsi="Bookman Old Style"/>
          <w:b/>
          <w:bCs/>
        </w:rPr>
      </w:pPr>
      <w:r w:rsidRPr="008920D1">
        <w:rPr>
          <w:rFonts w:ascii="Bookman Old Style" w:hAnsi="Bookman Old Style"/>
          <w:b/>
          <w:bCs/>
        </w:rPr>
        <w:t xml:space="preserve">Sanlúcar de Barrameda: el puerto clave en el Descubrimiento de América y la Primera Vuelta al Mundo </w:t>
      </w:r>
    </w:p>
    <w:p w14:paraId="40C361D3" w14:textId="77777777" w:rsidR="008920D1" w:rsidRPr="008920D1" w:rsidRDefault="008920D1" w:rsidP="008920D1">
      <w:pPr>
        <w:jc w:val="both"/>
        <w:rPr>
          <w:rFonts w:ascii="Bookman Old Style" w:hAnsi="Bookman Old Style"/>
        </w:rPr>
      </w:pPr>
      <w:r w:rsidRPr="008920D1">
        <w:rPr>
          <w:rFonts w:ascii="Bookman Old Style" w:hAnsi="Bookman Old Style"/>
        </w:rPr>
        <w:t> </w:t>
      </w:r>
    </w:p>
    <w:p w14:paraId="228CC408" w14:textId="39A4F9BD" w:rsidR="008920D1" w:rsidRPr="008920D1" w:rsidRDefault="008920D1" w:rsidP="008920D1">
      <w:pPr>
        <w:jc w:val="both"/>
        <w:rPr>
          <w:rFonts w:ascii="Bookman Old Style" w:hAnsi="Bookman Old Style"/>
        </w:rPr>
      </w:pPr>
      <w:r w:rsidRPr="008920D1">
        <w:rPr>
          <w:rFonts w:ascii="Bookman Old Style" w:hAnsi="Bookman Old Style"/>
        </w:rPr>
        <w:drawing>
          <wp:inline distT="0" distB="0" distL="0" distR="0" wp14:anchorId="332560B8" wp14:editId="7341DDC2">
            <wp:extent cx="5400040" cy="3265170"/>
            <wp:effectExtent l="0" t="0" r="0" b="0"/>
            <wp:docPr id="993018267" name="Imagen 12" descr="Imagen que contiene persona, hombre, gente,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18267" name="Imagen 12" descr="Imagen que contiene persona, hombre, gente, agu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265170"/>
                    </a:xfrm>
                    <a:prstGeom prst="rect">
                      <a:avLst/>
                    </a:prstGeom>
                    <a:noFill/>
                    <a:ln>
                      <a:noFill/>
                    </a:ln>
                  </pic:spPr>
                </pic:pic>
              </a:graphicData>
            </a:graphic>
          </wp:inline>
        </w:drawing>
      </w:r>
      <w:r w:rsidRPr="008920D1">
        <w:rPr>
          <w:rFonts w:ascii="Bookman Old Style" w:hAnsi="Bookman Old Style"/>
        </w:rPr>
        <w:t xml:space="preserve">Descubrimiento de América por </w:t>
      </w:r>
      <w:proofErr w:type="spellStart"/>
      <w:r w:rsidRPr="008920D1">
        <w:rPr>
          <w:rFonts w:ascii="Bookman Old Style" w:hAnsi="Bookman Old Style"/>
        </w:rPr>
        <w:t>Dióscoro</w:t>
      </w:r>
      <w:proofErr w:type="spellEnd"/>
      <w:r w:rsidRPr="008920D1">
        <w:rPr>
          <w:rFonts w:ascii="Bookman Old Style" w:hAnsi="Bookman Old Style"/>
        </w:rPr>
        <w:t xml:space="preserve"> Puebla (1862) - Museo del Prado </w:t>
      </w:r>
    </w:p>
    <w:p w14:paraId="0D49325D" w14:textId="77777777" w:rsidR="008920D1" w:rsidRPr="008920D1" w:rsidRDefault="008920D1" w:rsidP="008920D1">
      <w:pPr>
        <w:jc w:val="both"/>
        <w:rPr>
          <w:rFonts w:ascii="Bookman Old Style" w:hAnsi="Bookman Old Style"/>
          <w:b/>
          <w:bCs/>
        </w:rPr>
      </w:pPr>
      <w:r w:rsidRPr="008920D1">
        <w:rPr>
          <w:rFonts w:ascii="Bookman Old Style" w:hAnsi="Bookman Old Style"/>
          <w:b/>
          <w:bCs/>
        </w:rPr>
        <w:t>¿Por qué llegó Colón a América?</w:t>
      </w:r>
    </w:p>
    <w:p w14:paraId="4C1DC9E4" w14:textId="77777777" w:rsidR="008920D1" w:rsidRPr="008920D1" w:rsidRDefault="008920D1" w:rsidP="008920D1">
      <w:pPr>
        <w:jc w:val="both"/>
        <w:rPr>
          <w:rFonts w:ascii="Bookman Old Style" w:hAnsi="Bookman Old Style"/>
        </w:rPr>
      </w:pPr>
      <w:r w:rsidRPr="008920D1">
        <w:rPr>
          <w:rFonts w:ascii="Bookman Old Style" w:hAnsi="Bookman Old Style"/>
        </w:rPr>
        <w:t>A finales del siglo XV, Europa se encontraba en una encrucijada comercial. El control otomano sobre las rutas tradicionales del Mediterráneo impulsaba la búsqueda de nuevos caminos hacia Asia. En este contexto,</w:t>
      </w:r>
      <w:r w:rsidRPr="008920D1">
        <w:rPr>
          <w:rFonts w:ascii="Bookman Old Style" w:hAnsi="Bookman Old Style"/>
          <w:b/>
          <w:bCs/>
        </w:rPr>
        <w:t> Cristóbal Colón propuso una solución: navegar hacia el oeste para alcanzar las islas de las especias</w:t>
      </w:r>
      <w:r w:rsidRPr="008920D1">
        <w:rPr>
          <w:rFonts w:ascii="Bookman Old Style" w:hAnsi="Bookman Old Style"/>
        </w:rPr>
        <w:t xml:space="preserve">. Convencer a los Reyes Católicos, Isabel y Fernando, no fue tarea sencilla; Colón tuvo numerosos </w:t>
      </w:r>
      <w:r w:rsidRPr="008920D1">
        <w:rPr>
          <w:rFonts w:ascii="Bookman Old Style" w:hAnsi="Bookman Old Style"/>
        </w:rPr>
        <w:lastRenderedPageBreak/>
        <w:t>rechazos antes de obtener el apoyo financiero y logístico necesario. Finalmente, </w:t>
      </w:r>
      <w:r w:rsidRPr="008920D1">
        <w:rPr>
          <w:rFonts w:ascii="Bookman Old Style" w:hAnsi="Bookman Old Style"/>
          <w:b/>
          <w:bCs/>
        </w:rPr>
        <w:t>armó una flota compuesta por tres naves:</w:t>
      </w:r>
      <w:r w:rsidRPr="008920D1">
        <w:rPr>
          <w:rFonts w:ascii="Bookman Old Style" w:hAnsi="Bookman Old Style"/>
        </w:rPr>
        <w:t> la nao Santa María, capitaneada por él mismo, y las carabelas La Pinta y La Niña, comandadas por los hermanos Pinzón. Desde el puerto de Palos de la Frontera, </w:t>
      </w:r>
      <w:r w:rsidRPr="008920D1">
        <w:rPr>
          <w:rFonts w:ascii="Bookman Old Style" w:hAnsi="Bookman Old Style"/>
          <w:b/>
          <w:bCs/>
        </w:rPr>
        <w:t>esta pequeña flota zarpó el 3 de agosto de 1492</w:t>
      </w:r>
      <w:r w:rsidRPr="008920D1">
        <w:rPr>
          <w:rFonts w:ascii="Bookman Old Style" w:hAnsi="Bookman Old Style"/>
        </w:rPr>
        <w:t>, marcando el comienzo de una de las aventuras marítimas más trascendentales de la historia.</w:t>
      </w:r>
    </w:p>
    <w:p w14:paraId="2DD6FAD5" w14:textId="36F9EE23" w:rsidR="008920D1" w:rsidRPr="008920D1" w:rsidRDefault="008920D1" w:rsidP="008920D1">
      <w:pPr>
        <w:jc w:val="both"/>
        <w:rPr>
          <w:rFonts w:ascii="Bookman Old Style" w:hAnsi="Bookman Old Style"/>
        </w:rPr>
      </w:pPr>
      <w:r w:rsidRPr="008920D1">
        <w:rPr>
          <w:rFonts w:ascii="Bookman Old Style" w:hAnsi="Bookman Old Style"/>
        </w:rPr>
        <w:drawing>
          <wp:inline distT="0" distB="0" distL="0" distR="0" wp14:anchorId="3BFC4710" wp14:editId="40E549C5">
            <wp:extent cx="5400040" cy="3602990"/>
            <wp:effectExtent l="0" t="0" r="0" b="0"/>
            <wp:docPr id="1990514830" name="Imagen 11" descr="Un barco en el m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14830" name="Imagen 11" descr="Un barco en el mar&#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602990"/>
                    </a:xfrm>
                    <a:prstGeom prst="rect">
                      <a:avLst/>
                    </a:prstGeom>
                    <a:noFill/>
                    <a:ln>
                      <a:noFill/>
                    </a:ln>
                  </pic:spPr>
                </pic:pic>
              </a:graphicData>
            </a:graphic>
          </wp:inline>
        </w:drawing>
      </w:r>
      <w:r w:rsidRPr="008920D1">
        <w:rPr>
          <w:rFonts w:ascii="Bookman Old Style" w:hAnsi="Bookman Old Style"/>
        </w:rPr>
        <w:t xml:space="preserve">Recreación de las tres naves que viajaron hasta América </w:t>
      </w:r>
    </w:p>
    <w:p w14:paraId="2B619067" w14:textId="7B051364" w:rsidR="008920D1" w:rsidRPr="008920D1" w:rsidRDefault="008920D1" w:rsidP="008920D1">
      <w:pPr>
        <w:jc w:val="both"/>
        <w:rPr>
          <w:rFonts w:ascii="Bookman Old Style" w:hAnsi="Bookman Old Style"/>
        </w:rPr>
      </w:pPr>
      <w:r w:rsidRPr="008920D1">
        <w:rPr>
          <w:rFonts w:ascii="Bookman Old Style" w:hAnsi="Bookman Old Style"/>
        </w:rPr>
        <w:drawing>
          <wp:inline distT="0" distB="0" distL="0" distR="0" wp14:anchorId="583F10F2" wp14:editId="13673FBE">
            <wp:extent cx="2430780" cy="1363980"/>
            <wp:effectExtent l="0" t="0" r="7620" b="7620"/>
            <wp:docPr id="231181877" name="Imagen 10" descr="Cristóbal Co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istóbal Col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0780" cy="1363980"/>
                    </a:xfrm>
                    <a:prstGeom prst="rect">
                      <a:avLst/>
                    </a:prstGeom>
                    <a:noFill/>
                    <a:ln>
                      <a:noFill/>
                    </a:ln>
                  </pic:spPr>
                </pic:pic>
              </a:graphicData>
            </a:graphic>
          </wp:inline>
        </w:drawing>
      </w:r>
    </w:p>
    <w:p w14:paraId="36ABBCD7" w14:textId="77777777" w:rsidR="008920D1" w:rsidRPr="008920D1" w:rsidRDefault="008920D1" w:rsidP="008920D1">
      <w:pPr>
        <w:jc w:val="both"/>
        <w:rPr>
          <w:rFonts w:ascii="Bookman Old Style" w:hAnsi="Bookman Old Style"/>
          <w:b/>
          <w:bCs/>
        </w:rPr>
      </w:pPr>
      <w:r w:rsidRPr="008920D1">
        <w:rPr>
          <w:rFonts w:ascii="Bookman Old Style" w:hAnsi="Bookman Old Style"/>
          <w:b/>
          <w:bCs/>
        </w:rPr>
        <w:t>La llegada al Nuevo Mundo</w:t>
      </w:r>
    </w:p>
    <w:p w14:paraId="75784B5C" w14:textId="77777777" w:rsidR="008920D1" w:rsidRPr="008920D1" w:rsidRDefault="008920D1" w:rsidP="008920D1">
      <w:pPr>
        <w:jc w:val="both"/>
        <w:rPr>
          <w:rFonts w:ascii="Bookman Old Style" w:hAnsi="Bookman Old Style"/>
        </w:rPr>
      </w:pPr>
      <w:r w:rsidRPr="008920D1">
        <w:rPr>
          <w:rFonts w:ascii="Bookman Old Style" w:hAnsi="Bookman Old Style"/>
        </w:rPr>
        <w:t>La travesía atlántica de Colón fue una odisea marcada por la incertidumbre y el desafío constante. Navegando en aguas desconocidas, la tripulación de las tres naves sufrió tormentas, calmas desesperantes y el creciente escepticismo sobre la viabilidad del viaje. La tensión alcanzó su punto máximo cuando un motín estuvo a punto de estallar, aplacado solo por la firmeza y las promesas de Colón de tierra cercana.</w:t>
      </w:r>
    </w:p>
    <w:p w14:paraId="22EFFEA9" w14:textId="77777777" w:rsidR="008920D1" w:rsidRPr="008920D1" w:rsidRDefault="008920D1" w:rsidP="008920D1">
      <w:pPr>
        <w:jc w:val="both"/>
        <w:rPr>
          <w:rFonts w:ascii="Bookman Old Style" w:hAnsi="Bookman Old Style"/>
        </w:rPr>
      </w:pPr>
      <w:r w:rsidRPr="008920D1">
        <w:rPr>
          <w:rFonts w:ascii="Bookman Old Style" w:hAnsi="Bookman Old Style"/>
        </w:rPr>
        <w:lastRenderedPageBreak/>
        <w:t>El alivio llegó </w:t>
      </w:r>
      <w:r w:rsidRPr="008920D1">
        <w:rPr>
          <w:rFonts w:ascii="Bookman Old Style" w:hAnsi="Bookman Old Style"/>
          <w:b/>
          <w:bCs/>
        </w:rPr>
        <w:t>en la madrugada del 12 de octubre, cuando Rodrigo de Triana, desde La Pinta, avistó tierra</w:t>
      </w:r>
      <w:r w:rsidRPr="008920D1">
        <w:rPr>
          <w:rFonts w:ascii="Bookman Old Style" w:hAnsi="Bookman Old Style"/>
        </w:rPr>
        <w:t>. Este primer contacto con el Nuevo Mundo ocurrió en una pequeña isla del archipiélago de las Bahamas que Colón bautizó como San Salvador, conocida por los locales como Guanahani. Al desembarcar, Colón y sus hombres fueron recibidos con curiosidad por los </w:t>
      </w:r>
      <w:hyperlink r:id="rId12" w:history="1">
        <w:r w:rsidRPr="008920D1">
          <w:rPr>
            <w:rStyle w:val="Hipervnculo"/>
            <w:rFonts w:ascii="Bookman Old Style" w:hAnsi="Bookman Old Style"/>
          </w:rPr>
          <w:t>habitantes indígenas</w:t>
        </w:r>
      </w:hyperlink>
      <w:r w:rsidRPr="008920D1">
        <w:rPr>
          <w:rFonts w:ascii="Bookman Old Style" w:hAnsi="Bookman Old Style"/>
        </w:rPr>
        <w:t>, los taínos, quienes se acercaron sin armas y con ofrendas.</w:t>
      </w:r>
    </w:p>
    <w:p w14:paraId="6C096525" w14:textId="77777777" w:rsidR="008920D1" w:rsidRPr="008920D1" w:rsidRDefault="008920D1" w:rsidP="008920D1">
      <w:pPr>
        <w:jc w:val="both"/>
        <w:rPr>
          <w:rFonts w:ascii="Bookman Old Style" w:hAnsi="Bookman Old Style"/>
        </w:rPr>
      </w:pPr>
      <w:r w:rsidRPr="008920D1">
        <w:rPr>
          <w:rFonts w:ascii="Bookman Old Style" w:hAnsi="Bookman Old Style"/>
        </w:rPr>
        <w:t>Este primer encuentro marcó el inicio de un intercambio cultural sin precedentes. Los españoles quedaron fascinados con los adornos de los nativos y sus canoas, mientras que los taínos mostraron interés en los objetos metálicos y las vestimentas de los recién llegados. Aunque pacífica, </w:t>
      </w:r>
      <w:r w:rsidRPr="008920D1">
        <w:rPr>
          <w:rFonts w:ascii="Bookman Old Style" w:hAnsi="Bookman Old Style"/>
          <w:b/>
          <w:bCs/>
        </w:rPr>
        <w:t>esta primera interacción fue el preludio de futuras tensiones y transformaciones de gran calado para ambos mundos</w:t>
      </w:r>
      <w:r w:rsidRPr="008920D1">
        <w:rPr>
          <w:rFonts w:ascii="Bookman Old Style" w:hAnsi="Bookman Old Style"/>
        </w:rPr>
        <w:t>.</w:t>
      </w:r>
    </w:p>
    <w:p w14:paraId="3F7A2EC8" w14:textId="3C96C889" w:rsidR="008920D1" w:rsidRPr="008920D1" w:rsidRDefault="008920D1" w:rsidP="008920D1">
      <w:pPr>
        <w:jc w:val="both"/>
        <w:rPr>
          <w:rFonts w:ascii="Bookman Old Style" w:hAnsi="Bookman Old Style"/>
        </w:rPr>
      </w:pPr>
      <w:r w:rsidRPr="008920D1">
        <w:rPr>
          <w:rFonts w:ascii="Bookman Old Style" w:hAnsi="Bookman Old Style"/>
        </w:rPr>
        <w:drawing>
          <wp:inline distT="0" distB="0" distL="0" distR="0" wp14:anchorId="0679EF7B" wp14:editId="53ECC036">
            <wp:extent cx="5400040" cy="3602990"/>
            <wp:effectExtent l="0" t="0" r="0" b="0"/>
            <wp:docPr id="19107057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602990"/>
                    </a:xfrm>
                    <a:prstGeom prst="rect">
                      <a:avLst/>
                    </a:prstGeom>
                    <a:noFill/>
                    <a:ln>
                      <a:noFill/>
                    </a:ln>
                  </pic:spPr>
                </pic:pic>
              </a:graphicData>
            </a:graphic>
          </wp:inline>
        </w:drawing>
      </w:r>
      <w:r w:rsidRPr="008920D1">
        <w:rPr>
          <w:rFonts w:ascii="Bookman Old Style" w:hAnsi="Bookman Old Style"/>
        </w:rPr>
        <w:t xml:space="preserve">Recreación de nativos americanos viendo llegar una embarcación europea a sus tierras - Fran Navarro / </w:t>
      </w:r>
      <w:proofErr w:type="spellStart"/>
      <w:r w:rsidRPr="008920D1">
        <w:rPr>
          <w:rFonts w:ascii="Bookman Old Style" w:hAnsi="Bookman Old Style"/>
        </w:rPr>
        <w:t>Midjourney</w:t>
      </w:r>
      <w:proofErr w:type="spellEnd"/>
    </w:p>
    <w:p w14:paraId="4D618FB0" w14:textId="77777777" w:rsidR="008920D1" w:rsidRPr="008920D1" w:rsidRDefault="008920D1" w:rsidP="008920D1">
      <w:pPr>
        <w:jc w:val="both"/>
        <w:rPr>
          <w:rFonts w:ascii="Bookman Old Style" w:hAnsi="Bookman Old Style"/>
          <w:b/>
          <w:bCs/>
        </w:rPr>
      </w:pPr>
      <w:r w:rsidRPr="008920D1">
        <w:rPr>
          <w:rFonts w:ascii="Bookman Old Style" w:hAnsi="Bookman Old Style"/>
          <w:b/>
          <w:bCs/>
        </w:rPr>
        <w:t>La era de la exploración y conquista de América</w:t>
      </w:r>
    </w:p>
    <w:p w14:paraId="32D23565" w14:textId="77777777" w:rsidR="008920D1" w:rsidRPr="008920D1" w:rsidRDefault="008920D1" w:rsidP="008920D1">
      <w:pPr>
        <w:jc w:val="both"/>
        <w:rPr>
          <w:rFonts w:ascii="Bookman Old Style" w:hAnsi="Bookman Old Style"/>
        </w:rPr>
      </w:pPr>
      <w:r w:rsidRPr="008920D1">
        <w:rPr>
          <w:rFonts w:ascii="Bookman Old Style" w:hAnsi="Bookman Old Style"/>
        </w:rPr>
        <w:t>Tras el regreso triunfal de Colón a España, </w:t>
      </w:r>
      <w:r w:rsidRPr="008920D1">
        <w:rPr>
          <w:rFonts w:ascii="Bookman Old Style" w:hAnsi="Bookman Old Style"/>
          <w:b/>
          <w:bCs/>
        </w:rPr>
        <w:t>se desató una rápida sucesión de expediciones hacia el </w:t>
      </w:r>
      <w:hyperlink r:id="rId14" w:history="1">
        <w:r w:rsidRPr="008920D1">
          <w:rPr>
            <w:rStyle w:val="Hipervnculo"/>
            <w:rFonts w:ascii="Bookman Old Style" w:hAnsi="Bookman Old Style"/>
            <w:b/>
            <w:bCs/>
          </w:rPr>
          <w:t>Nuevo Mundo</w:t>
        </w:r>
      </w:hyperlink>
      <w:r w:rsidRPr="008920D1">
        <w:rPr>
          <w:rFonts w:ascii="Bookman Old Style" w:hAnsi="Bookman Old Style"/>
        </w:rPr>
        <w:t>. Los relatos de Colón sobre las islas repletas de recursos y pueblos aparentemente dóciles estimularon el interés europeo, llevando al rápido establecimiento de colonias. Estas primeras bases, como la fundación de Santo Domingo en La Española, se convirtieron en puertas de entrada para la exploración y conquista de tierras americanas.</w:t>
      </w:r>
    </w:p>
    <w:p w14:paraId="45573118" w14:textId="77777777" w:rsidR="008920D1" w:rsidRPr="008920D1" w:rsidRDefault="008920D1" w:rsidP="008920D1">
      <w:pPr>
        <w:jc w:val="both"/>
        <w:rPr>
          <w:rFonts w:ascii="Bookman Old Style" w:hAnsi="Bookman Old Style"/>
        </w:rPr>
      </w:pPr>
      <w:r w:rsidRPr="008920D1">
        <w:rPr>
          <w:rFonts w:ascii="Bookman Old Style" w:hAnsi="Bookman Old Style"/>
        </w:rPr>
        <w:lastRenderedPageBreak/>
        <w:t>El encuentro entre Europa y América desencadenó un intercambio biológico sin precedentes, conocido como el Intercambio Colombino. Europa introdujo en América especies como el caballo, que transformó la cultura y la economía de los pueblos nativos, facilitando la caza y el comercio. A su vez, América aportó cultivos como el tomate, que revolucionarían la cocina europea y mundial.</w:t>
      </w:r>
    </w:p>
    <w:p w14:paraId="3D03318C" w14:textId="77777777" w:rsidR="008920D1" w:rsidRPr="008920D1" w:rsidRDefault="008920D1" w:rsidP="008920D1">
      <w:pPr>
        <w:jc w:val="both"/>
        <w:rPr>
          <w:rFonts w:ascii="Bookman Old Style" w:hAnsi="Bookman Old Style"/>
        </w:rPr>
      </w:pPr>
      <w:r w:rsidRPr="008920D1">
        <w:rPr>
          <w:rFonts w:ascii="Bookman Old Style" w:hAnsi="Bookman Old Style"/>
        </w:rPr>
        <w:t>Sin embargo, </w:t>
      </w:r>
      <w:r w:rsidRPr="008920D1">
        <w:rPr>
          <w:rFonts w:ascii="Bookman Old Style" w:hAnsi="Bookman Old Style"/>
          <w:b/>
          <w:bCs/>
        </w:rPr>
        <w:t>uno de los efectos más devastadores fue el impacto demográfico en las poblaciones indígenas</w:t>
      </w:r>
      <w:r w:rsidRPr="008920D1">
        <w:rPr>
          <w:rFonts w:ascii="Bookman Old Style" w:hAnsi="Bookman Old Style"/>
        </w:rPr>
        <w:t>, quienes sufrieron una reducción drástica debido a enfermedades europeas como la viruela. Estas enfermedades, contra las cuales los nativos no tenían inmunidad, causaron la muerte de millones de personas, alterando profundamente la estructura social y demográfica del continente americano. Este declive facilitó la dominación europea en el Nuevo Mundo, marcando una era de cambio y conflicto que aún genera debate en la historia contemporánea.</w:t>
      </w:r>
    </w:p>
    <w:p w14:paraId="3E909ACE" w14:textId="671ADEC0" w:rsidR="008920D1" w:rsidRPr="008920D1" w:rsidRDefault="008920D1" w:rsidP="008920D1">
      <w:pPr>
        <w:jc w:val="both"/>
        <w:rPr>
          <w:rFonts w:ascii="Bookman Old Style" w:hAnsi="Bookman Old Style"/>
        </w:rPr>
      </w:pPr>
      <w:r w:rsidRPr="008920D1">
        <w:rPr>
          <w:rFonts w:ascii="Bookman Old Style" w:hAnsi="Bookman Old Style"/>
        </w:rPr>
        <w:drawing>
          <wp:inline distT="0" distB="0" distL="0" distR="0" wp14:anchorId="0EE4F3D0" wp14:editId="2F9E4DC9">
            <wp:extent cx="2430780" cy="1363980"/>
            <wp:effectExtent l="0" t="0" r="7620" b="7620"/>
            <wp:docPr id="227974814" name="Imagen 8" descr="Mapa de Juan de la C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pa de Juan de la Co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780" cy="1363980"/>
                    </a:xfrm>
                    <a:prstGeom prst="rect">
                      <a:avLst/>
                    </a:prstGeom>
                    <a:noFill/>
                    <a:ln>
                      <a:noFill/>
                    </a:ln>
                  </pic:spPr>
                </pic:pic>
              </a:graphicData>
            </a:graphic>
          </wp:inline>
        </w:drawing>
      </w:r>
    </w:p>
    <w:p w14:paraId="5B89F0E3" w14:textId="77777777" w:rsidR="008920D1" w:rsidRPr="008920D1" w:rsidRDefault="008920D1" w:rsidP="008920D1">
      <w:pPr>
        <w:jc w:val="both"/>
        <w:rPr>
          <w:rFonts w:ascii="Bookman Old Style" w:hAnsi="Bookman Old Style"/>
          <w:b/>
          <w:bCs/>
        </w:rPr>
      </w:pPr>
      <w:r w:rsidRPr="008920D1">
        <w:rPr>
          <w:rFonts w:ascii="Bookman Old Style" w:hAnsi="Bookman Old Style"/>
          <w:b/>
          <w:bCs/>
        </w:rPr>
        <w:t>La transformación del mundo</w:t>
      </w:r>
    </w:p>
    <w:p w14:paraId="55EB1053" w14:textId="77777777" w:rsidR="008920D1" w:rsidRPr="008920D1" w:rsidRDefault="008920D1" w:rsidP="008920D1">
      <w:pPr>
        <w:jc w:val="both"/>
        <w:rPr>
          <w:rFonts w:ascii="Bookman Old Style" w:hAnsi="Bookman Old Style"/>
        </w:rPr>
      </w:pPr>
      <w:r w:rsidRPr="008920D1">
        <w:rPr>
          <w:rFonts w:ascii="Bookman Old Style" w:hAnsi="Bookman Old Style"/>
          <w:b/>
          <w:bCs/>
        </w:rPr>
        <w:t>El descubrimiento de América reconfiguró el tablero geopolítico mundial</w:t>
      </w:r>
      <w:r w:rsidRPr="008920D1">
        <w:rPr>
          <w:rFonts w:ascii="Bookman Old Style" w:hAnsi="Bookman Old Style"/>
        </w:rPr>
        <w:t>. El Tratado de Tordesillas, firmado en 1494 entre España y Portugal, es un ejemplo destacado, pues dividió el mundo no europeo en zonas de influencia que facilitaron la expansión colonial. América se convirtió en el escenario de competencia entre potencias emergentes y establecidas, impulsando la era de la exploración y el colonialismo.</w:t>
      </w:r>
    </w:p>
    <w:p w14:paraId="35DE3484" w14:textId="77777777" w:rsidR="008920D1" w:rsidRPr="008920D1" w:rsidRDefault="008920D1" w:rsidP="008920D1">
      <w:pPr>
        <w:jc w:val="both"/>
        <w:rPr>
          <w:rFonts w:ascii="Bookman Old Style" w:hAnsi="Bookman Old Style"/>
        </w:rPr>
      </w:pPr>
      <w:r w:rsidRPr="008920D1">
        <w:rPr>
          <w:rFonts w:ascii="Bookman Old Style" w:hAnsi="Bookman Old Style"/>
        </w:rPr>
        <w:t>Económica y políticamente, </w:t>
      </w:r>
      <w:hyperlink r:id="rId16" w:history="1">
        <w:r w:rsidRPr="008920D1">
          <w:rPr>
            <w:rStyle w:val="Hipervnculo"/>
            <w:rFonts w:ascii="Bookman Old Style" w:hAnsi="Bookman Old Style"/>
          </w:rPr>
          <w:t>América</w:t>
        </w:r>
      </w:hyperlink>
      <w:r w:rsidRPr="008920D1">
        <w:rPr>
          <w:rFonts w:ascii="Bookman Old Style" w:hAnsi="Bookman Old Style"/>
        </w:rPr>
        <w:t> desempeñó un papel crucial en la transformación de Europa. </w:t>
      </w:r>
      <w:r w:rsidRPr="008920D1">
        <w:rPr>
          <w:rFonts w:ascii="Bookman Old Style" w:hAnsi="Bookman Old Style"/>
          <w:b/>
          <w:bCs/>
        </w:rPr>
        <w:t>El flujo de metales preciosos, especialmente plata y oro, desde América hacia Europa, alimentó el comercio global y fortaleció las economías europeas</w:t>
      </w:r>
      <w:r w:rsidRPr="008920D1">
        <w:rPr>
          <w:rFonts w:ascii="Bookman Old Style" w:hAnsi="Bookman Old Style"/>
        </w:rPr>
        <w:t>, aunque también provocó inflación y cambios sociales significativos. Además, los nuevos cultivos y recursos naturales diversificaron las economías y dietas europeas, potenciando su influencia global.</w:t>
      </w:r>
    </w:p>
    <w:p w14:paraId="2891892A" w14:textId="77777777" w:rsidR="008920D1" w:rsidRPr="008920D1" w:rsidRDefault="008920D1" w:rsidP="008920D1">
      <w:pPr>
        <w:jc w:val="both"/>
        <w:rPr>
          <w:rFonts w:ascii="Bookman Old Style" w:hAnsi="Bookman Old Style"/>
        </w:rPr>
      </w:pPr>
      <w:r w:rsidRPr="008920D1">
        <w:rPr>
          <w:rFonts w:ascii="Bookman Old Style" w:hAnsi="Bookman Old Style"/>
        </w:rPr>
        <w:t>Este evento no solo redibujó mapas, sino que también </w:t>
      </w:r>
      <w:r w:rsidRPr="008920D1">
        <w:rPr>
          <w:rFonts w:ascii="Bookman Old Style" w:hAnsi="Bookman Old Style"/>
          <w:b/>
          <w:bCs/>
        </w:rPr>
        <w:t>sentó las bases de la globalización</w:t>
      </w:r>
      <w:r w:rsidRPr="008920D1">
        <w:rPr>
          <w:rFonts w:ascii="Bookman Old Style" w:hAnsi="Bookman Old Style"/>
        </w:rPr>
        <w:t>, conectando continentes y culturas de maneras que continuarían moldeando las relaciones internacionales, las economías y las sociedades hasta nuestros días.</w:t>
      </w:r>
    </w:p>
    <w:p w14:paraId="7247E898" w14:textId="3EFE551C" w:rsidR="008920D1" w:rsidRPr="008920D1" w:rsidRDefault="008920D1" w:rsidP="008920D1">
      <w:pPr>
        <w:jc w:val="both"/>
        <w:rPr>
          <w:rFonts w:ascii="Bookman Old Style" w:hAnsi="Bookman Old Style"/>
        </w:rPr>
      </w:pPr>
      <w:r w:rsidRPr="008920D1">
        <w:rPr>
          <w:rFonts w:ascii="Bookman Old Style" w:hAnsi="Bookman Old Style"/>
        </w:rPr>
        <w:lastRenderedPageBreak/>
        <w:drawing>
          <wp:inline distT="0" distB="0" distL="0" distR="0" wp14:anchorId="006A39E6" wp14:editId="3B6579CC">
            <wp:extent cx="5400040" cy="3602990"/>
            <wp:effectExtent l="0" t="0" r="0" b="0"/>
            <wp:docPr id="18252030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602990"/>
                    </a:xfrm>
                    <a:prstGeom prst="rect">
                      <a:avLst/>
                    </a:prstGeom>
                    <a:noFill/>
                    <a:ln>
                      <a:noFill/>
                    </a:ln>
                  </pic:spPr>
                </pic:pic>
              </a:graphicData>
            </a:graphic>
          </wp:inline>
        </w:drawing>
      </w:r>
      <w:r w:rsidRPr="008920D1">
        <w:rPr>
          <w:rFonts w:ascii="Bookman Old Style" w:hAnsi="Bookman Old Style"/>
        </w:rPr>
        <w:t xml:space="preserve">Recreación de Cristóbal Colón navegando - Fran Navarro / </w:t>
      </w:r>
      <w:proofErr w:type="spellStart"/>
      <w:r w:rsidRPr="008920D1">
        <w:rPr>
          <w:rFonts w:ascii="Bookman Old Style" w:hAnsi="Bookman Old Style"/>
        </w:rPr>
        <w:t>Midjourney</w:t>
      </w:r>
      <w:proofErr w:type="spellEnd"/>
    </w:p>
    <w:p w14:paraId="4BB31557" w14:textId="77777777" w:rsidR="008920D1" w:rsidRPr="008920D1" w:rsidRDefault="008920D1" w:rsidP="008920D1">
      <w:pPr>
        <w:jc w:val="both"/>
        <w:rPr>
          <w:rFonts w:ascii="Bookman Old Style" w:hAnsi="Bookman Old Style"/>
        </w:rPr>
      </w:pPr>
      <w:r w:rsidRPr="008920D1">
        <w:rPr>
          <w:rFonts w:ascii="Bookman Old Style" w:hAnsi="Bookman Old Style"/>
        </w:rPr>
        <w:t>El viaje de Cristóbal Colón, concebido como una misión comercial en busca de una ruta hacia Asia, desencadenó consecuencias mucho más amplias que cualquier otro evento de su tiempo. </w:t>
      </w:r>
      <w:r w:rsidRPr="008920D1">
        <w:rPr>
          <w:rFonts w:ascii="Bookman Old Style" w:hAnsi="Bookman Old Style"/>
          <w:b/>
          <w:bCs/>
        </w:rPr>
        <w:t>Este encuentro de dos mundos trajo avances significativos en el comercio y el conocimiento, pero también condujo a la destrucción y el sufrimiento de muchas culturas indígenas</w:t>
      </w:r>
      <w:r w:rsidRPr="008920D1">
        <w:rPr>
          <w:rFonts w:ascii="Bookman Old Style" w:hAnsi="Bookman Old Style"/>
        </w:rPr>
        <w:t>. Un legado dual que refleja una era de exploración y conquista que, aunque marcada por la ambición y la adversidad, cambió irrevocablemente el curso de la historia humana, pues dejó un mundo interconectado que todavía influye en nuestra vida moderna.</w:t>
      </w:r>
    </w:p>
    <w:p w14:paraId="6DF0AB88" w14:textId="77777777" w:rsidR="00F71096" w:rsidRPr="008920D1" w:rsidRDefault="00F71096" w:rsidP="008920D1">
      <w:pPr>
        <w:jc w:val="both"/>
        <w:rPr>
          <w:rFonts w:ascii="Bookman Old Style" w:hAnsi="Bookman Old Style"/>
        </w:rPr>
      </w:pPr>
    </w:p>
    <w:sectPr w:rsidR="00F71096" w:rsidRPr="008920D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6D62"/>
    <w:multiLevelType w:val="multilevel"/>
    <w:tmpl w:val="4BC4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D14E64"/>
    <w:multiLevelType w:val="multilevel"/>
    <w:tmpl w:val="1E00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F47055"/>
    <w:multiLevelType w:val="multilevel"/>
    <w:tmpl w:val="5718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8530B2"/>
    <w:multiLevelType w:val="multilevel"/>
    <w:tmpl w:val="D704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2049289">
    <w:abstractNumId w:val="1"/>
  </w:num>
  <w:num w:numId="2" w16cid:durableId="1116214784">
    <w:abstractNumId w:val="0"/>
  </w:num>
  <w:num w:numId="3" w16cid:durableId="1695695306">
    <w:abstractNumId w:val="3"/>
  </w:num>
  <w:num w:numId="4" w16cid:durableId="667948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0D1"/>
    <w:rsid w:val="002248D7"/>
    <w:rsid w:val="0038393B"/>
    <w:rsid w:val="008920D1"/>
    <w:rsid w:val="00F710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06310"/>
  <w15:chartTrackingRefBased/>
  <w15:docId w15:val="{9BF365E5-6719-40CD-BB11-1E5317D5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920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920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920D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920D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920D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920D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920D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920D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920D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20D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920D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920D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920D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920D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920D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920D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920D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920D1"/>
    <w:rPr>
      <w:rFonts w:eastAsiaTheme="majorEastAsia" w:cstheme="majorBidi"/>
      <w:color w:val="272727" w:themeColor="text1" w:themeTint="D8"/>
    </w:rPr>
  </w:style>
  <w:style w:type="paragraph" w:styleId="Ttulo">
    <w:name w:val="Title"/>
    <w:basedOn w:val="Normal"/>
    <w:next w:val="Normal"/>
    <w:link w:val="TtuloCar"/>
    <w:uiPriority w:val="10"/>
    <w:qFormat/>
    <w:rsid w:val="00892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0D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920D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920D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920D1"/>
    <w:pPr>
      <w:spacing w:before="160"/>
      <w:jc w:val="center"/>
    </w:pPr>
    <w:rPr>
      <w:i/>
      <w:iCs/>
      <w:color w:val="404040" w:themeColor="text1" w:themeTint="BF"/>
    </w:rPr>
  </w:style>
  <w:style w:type="character" w:customStyle="1" w:styleId="CitaCar">
    <w:name w:val="Cita Car"/>
    <w:basedOn w:val="Fuentedeprrafopredeter"/>
    <w:link w:val="Cita"/>
    <w:uiPriority w:val="29"/>
    <w:rsid w:val="008920D1"/>
    <w:rPr>
      <w:i/>
      <w:iCs/>
      <w:color w:val="404040" w:themeColor="text1" w:themeTint="BF"/>
    </w:rPr>
  </w:style>
  <w:style w:type="paragraph" w:styleId="Prrafodelista">
    <w:name w:val="List Paragraph"/>
    <w:basedOn w:val="Normal"/>
    <w:uiPriority w:val="34"/>
    <w:qFormat/>
    <w:rsid w:val="008920D1"/>
    <w:pPr>
      <w:ind w:left="720"/>
      <w:contextualSpacing/>
    </w:pPr>
  </w:style>
  <w:style w:type="character" w:styleId="nfasisintenso">
    <w:name w:val="Intense Emphasis"/>
    <w:basedOn w:val="Fuentedeprrafopredeter"/>
    <w:uiPriority w:val="21"/>
    <w:qFormat/>
    <w:rsid w:val="008920D1"/>
    <w:rPr>
      <w:i/>
      <w:iCs/>
      <w:color w:val="0F4761" w:themeColor="accent1" w:themeShade="BF"/>
    </w:rPr>
  </w:style>
  <w:style w:type="paragraph" w:styleId="Citadestacada">
    <w:name w:val="Intense Quote"/>
    <w:basedOn w:val="Normal"/>
    <w:next w:val="Normal"/>
    <w:link w:val="CitadestacadaCar"/>
    <w:uiPriority w:val="30"/>
    <w:qFormat/>
    <w:rsid w:val="008920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920D1"/>
    <w:rPr>
      <w:i/>
      <w:iCs/>
      <w:color w:val="0F4761" w:themeColor="accent1" w:themeShade="BF"/>
    </w:rPr>
  </w:style>
  <w:style w:type="character" w:styleId="Referenciaintensa">
    <w:name w:val="Intense Reference"/>
    <w:basedOn w:val="Fuentedeprrafopredeter"/>
    <w:uiPriority w:val="32"/>
    <w:qFormat/>
    <w:rsid w:val="008920D1"/>
    <w:rPr>
      <w:b/>
      <w:bCs/>
      <w:smallCaps/>
      <w:color w:val="0F4761" w:themeColor="accent1" w:themeShade="BF"/>
      <w:spacing w:val="5"/>
    </w:rPr>
  </w:style>
  <w:style w:type="character" w:styleId="Hipervnculo">
    <w:name w:val="Hyperlink"/>
    <w:basedOn w:val="Fuentedeprrafopredeter"/>
    <w:uiPriority w:val="99"/>
    <w:unhideWhenUsed/>
    <w:rsid w:val="008920D1"/>
    <w:rPr>
      <w:color w:val="467886" w:themeColor="hyperlink"/>
      <w:u w:val="single"/>
    </w:rPr>
  </w:style>
  <w:style w:type="character" w:styleId="Mencinsinresolver">
    <w:name w:val="Unresolved Mention"/>
    <w:basedOn w:val="Fuentedeprrafopredeter"/>
    <w:uiPriority w:val="99"/>
    <w:semiHidden/>
    <w:unhideWhenUsed/>
    <w:rsid w:val="00892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141704">
      <w:bodyDiv w:val="1"/>
      <w:marLeft w:val="0"/>
      <w:marRight w:val="0"/>
      <w:marTop w:val="0"/>
      <w:marBottom w:val="0"/>
      <w:divBdr>
        <w:top w:val="none" w:sz="0" w:space="0" w:color="auto"/>
        <w:left w:val="none" w:sz="0" w:space="0" w:color="auto"/>
        <w:bottom w:val="none" w:sz="0" w:space="0" w:color="auto"/>
        <w:right w:val="none" w:sz="0" w:space="0" w:color="auto"/>
      </w:divBdr>
      <w:divsChild>
        <w:div w:id="882598091">
          <w:marLeft w:val="0"/>
          <w:marRight w:val="0"/>
          <w:marTop w:val="0"/>
          <w:marBottom w:val="0"/>
          <w:divBdr>
            <w:top w:val="none" w:sz="0" w:space="0" w:color="auto"/>
            <w:left w:val="none" w:sz="0" w:space="0" w:color="auto"/>
            <w:bottom w:val="none" w:sz="0" w:space="0" w:color="auto"/>
            <w:right w:val="none" w:sz="0" w:space="0" w:color="auto"/>
          </w:divBdr>
          <w:divsChild>
            <w:div w:id="519664126">
              <w:marLeft w:val="0"/>
              <w:marRight w:val="0"/>
              <w:marTop w:val="0"/>
              <w:marBottom w:val="0"/>
              <w:divBdr>
                <w:top w:val="none" w:sz="0" w:space="0" w:color="auto"/>
                <w:left w:val="none" w:sz="0" w:space="0" w:color="auto"/>
                <w:bottom w:val="none" w:sz="0" w:space="0" w:color="auto"/>
                <w:right w:val="none" w:sz="0" w:space="0" w:color="auto"/>
              </w:divBdr>
              <w:divsChild>
                <w:div w:id="2021153142">
                  <w:marLeft w:val="-15"/>
                  <w:marRight w:val="-15"/>
                  <w:marTop w:val="0"/>
                  <w:marBottom w:val="0"/>
                  <w:divBdr>
                    <w:top w:val="none" w:sz="0" w:space="0" w:color="auto"/>
                    <w:left w:val="none" w:sz="0" w:space="0" w:color="auto"/>
                    <w:bottom w:val="none" w:sz="0" w:space="0" w:color="auto"/>
                    <w:right w:val="none" w:sz="0" w:space="0" w:color="auto"/>
                  </w:divBdr>
                </w:div>
                <w:div w:id="626857535">
                  <w:marLeft w:val="0"/>
                  <w:marRight w:val="0"/>
                  <w:marTop w:val="0"/>
                  <w:marBottom w:val="0"/>
                  <w:divBdr>
                    <w:top w:val="none" w:sz="0" w:space="0" w:color="auto"/>
                    <w:left w:val="none" w:sz="0" w:space="0" w:color="auto"/>
                    <w:bottom w:val="none" w:sz="0" w:space="0" w:color="auto"/>
                    <w:right w:val="none" w:sz="0" w:space="0" w:color="auto"/>
                  </w:divBdr>
                </w:div>
                <w:div w:id="1875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8649">
          <w:marLeft w:val="0"/>
          <w:marRight w:val="0"/>
          <w:marTop w:val="0"/>
          <w:marBottom w:val="0"/>
          <w:divBdr>
            <w:top w:val="none" w:sz="0" w:space="0" w:color="auto"/>
            <w:left w:val="none" w:sz="0" w:space="0" w:color="auto"/>
            <w:bottom w:val="none" w:sz="0" w:space="0" w:color="auto"/>
            <w:right w:val="none" w:sz="0" w:space="0" w:color="auto"/>
          </w:divBdr>
          <w:divsChild>
            <w:div w:id="51124244">
              <w:marLeft w:val="0"/>
              <w:marRight w:val="0"/>
              <w:marTop w:val="0"/>
              <w:marBottom w:val="0"/>
              <w:divBdr>
                <w:top w:val="none" w:sz="0" w:space="0" w:color="auto"/>
                <w:left w:val="none" w:sz="0" w:space="0" w:color="auto"/>
                <w:bottom w:val="none" w:sz="0" w:space="0" w:color="auto"/>
                <w:right w:val="none" w:sz="0" w:space="0" w:color="auto"/>
              </w:divBdr>
            </w:div>
            <w:div w:id="1369334075">
              <w:marLeft w:val="0"/>
              <w:marRight w:val="0"/>
              <w:marTop w:val="0"/>
              <w:marBottom w:val="0"/>
              <w:divBdr>
                <w:top w:val="none" w:sz="0" w:space="0" w:color="auto"/>
                <w:left w:val="none" w:sz="0" w:space="0" w:color="auto"/>
                <w:bottom w:val="none" w:sz="0" w:space="0" w:color="auto"/>
                <w:right w:val="none" w:sz="0" w:space="0" w:color="auto"/>
              </w:divBdr>
              <w:divsChild>
                <w:div w:id="706567004">
                  <w:marLeft w:val="0"/>
                  <w:marRight w:val="0"/>
                  <w:marTop w:val="0"/>
                  <w:marBottom w:val="0"/>
                  <w:divBdr>
                    <w:top w:val="none" w:sz="0" w:space="0" w:color="auto"/>
                    <w:left w:val="none" w:sz="0" w:space="0" w:color="auto"/>
                    <w:bottom w:val="none" w:sz="0" w:space="0" w:color="auto"/>
                    <w:right w:val="none" w:sz="0" w:space="0" w:color="auto"/>
                  </w:divBdr>
                </w:div>
                <w:div w:id="11223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8492">
          <w:marLeft w:val="0"/>
          <w:marRight w:val="0"/>
          <w:marTop w:val="0"/>
          <w:marBottom w:val="0"/>
          <w:divBdr>
            <w:top w:val="none" w:sz="0" w:space="0" w:color="auto"/>
            <w:left w:val="none" w:sz="0" w:space="0" w:color="auto"/>
            <w:bottom w:val="none" w:sz="0" w:space="0" w:color="auto"/>
            <w:right w:val="none" w:sz="0" w:space="0" w:color="auto"/>
          </w:divBdr>
          <w:divsChild>
            <w:div w:id="1758088350">
              <w:marLeft w:val="0"/>
              <w:marRight w:val="0"/>
              <w:marTop w:val="0"/>
              <w:marBottom w:val="0"/>
              <w:divBdr>
                <w:top w:val="none" w:sz="0" w:space="0" w:color="auto"/>
                <w:left w:val="none" w:sz="0" w:space="0" w:color="auto"/>
                <w:bottom w:val="none" w:sz="0" w:space="0" w:color="auto"/>
                <w:right w:val="none" w:sz="0" w:space="0" w:color="auto"/>
              </w:divBdr>
            </w:div>
            <w:div w:id="62142002">
              <w:marLeft w:val="0"/>
              <w:marRight w:val="0"/>
              <w:marTop w:val="0"/>
              <w:marBottom w:val="0"/>
              <w:divBdr>
                <w:top w:val="none" w:sz="0" w:space="0" w:color="auto"/>
                <w:left w:val="none" w:sz="0" w:space="0" w:color="auto"/>
                <w:bottom w:val="none" w:sz="0" w:space="0" w:color="auto"/>
                <w:right w:val="none" w:sz="0" w:space="0" w:color="auto"/>
              </w:divBdr>
              <w:divsChild>
                <w:div w:id="513348355">
                  <w:marLeft w:val="0"/>
                  <w:marRight w:val="0"/>
                  <w:marTop w:val="0"/>
                  <w:marBottom w:val="0"/>
                  <w:divBdr>
                    <w:top w:val="none" w:sz="0" w:space="0" w:color="auto"/>
                    <w:left w:val="none" w:sz="0" w:space="0" w:color="auto"/>
                    <w:bottom w:val="none" w:sz="0" w:space="0" w:color="auto"/>
                    <w:right w:val="none" w:sz="0" w:space="0" w:color="auto"/>
                  </w:divBdr>
                </w:div>
                <w:div w:id="10739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1511">
      <w:bodyDiv w:val="1"/>
      <w:marLeft w:val="0"/>
      <w:marRight w:val="0"/>
      <w:marTop w:val="0"/>
      <w:marBottom w:val="0"/>
      <w:divBdr>
        <w:top w:val="none" w:sz="0" w:space="0" w:color="auto"/>
        <w:left w:val="none" w:sz="0" w:space="0" w:color="auto"/>
        <w:bottom w:val="none" w:sz="0" w:space="0" w:color="auto"/>
        <w:right w:val="none" w:sz="0" w:space="0" w:color="auto"/>
      </w:divBdr>
      <w:divsChild>
        <w:div w:id="1834952125">
          <w:marLeft w:val="0"/>
          <w:marRight w:val="0"/>
          <w:marTop w:val="0"/>
          <w:marBottom w:val="0"/>
          <w:divBdr>
            <w:top w:val="none" w:sz="0" w:space="0" w:color="auto"/>
            <w:left w:val="none" w:sz="0" w:space="0" w:color="auto"/>
            <w:bottom w:val="none" w:sz="0" w:space="0" w:color="auto"/>
            <w:right w:val="none" w:sz="0" w:space="0" w:color="auto"/>
          </w:divBdr>
          <w:divsChild>
            <w:div w:id="1599097130">
              <w:marLeft w:val="0"/>
              <w:marRight w:val="0"/>
              <w:marTop w:val="0"/>
              <w:marBottom w:val="0"/>
              <w:divBdr>
                <w:top w:val="none" w:sz="0" w:space="0" w:color="auto"/>
                <w:left w:val="none" w:sz="0" w:space="0" w:color="auto"/>
                <w:bottom w:val="none" w:sz="0" w:space="0" w:color="auto"/>
                <w:right w:val="none" w:sz="0" w:space="0" w:color="auto"/>
              </w:divBdr>
              <w:divsChild>
                <w:div w:id="1945379053">
                  <w:marLeft w:val="-15"/>
                  <w:marRight w:val="-15"/>
                  <w:marTop w:val="0"/>
                  <w:marBottom w:val="0"/>
                  <w:divBdr>
                    <w:top w:val="none" w:sz="0" w:space="0" w:color="auto"/>
                    <w:left w:val="none" w:sz="0" w:space="0" w:color="auto"/>
                    <w:bottom w:val="none" w:sz="0" w:space="0" w:color="auto"/>
                    <w:right w:val="none" w:sz="0" w:space="0" w:color="auto"/>
                  </w:divBdr>
                </w:div>
                <w:div w:id="835995691">
                  <w:marLeft w:val="0"/>
                  <w:marRight w:val="0"/>
                  <w:marTop w:val="0"/>
                  <w:marBottom w:val="0"/>
                  <w:divBdr>
                    <w:top w:val="none" w:sz="0" w:space="0" w:color="auto"/>
                    <w:left w:val="none" w:sz="0" w:space="0" w:color="auto"/>
                    <w:bottom w:val="none" w:sz="0" w:space="0" w:color="auto"/>
                    <w:right w:val="none" w:sz="0" w:space="0" w:color="auto"/>
                  </w:divBdr>
                </w:div>
                <w:div w:id="12296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59672">
          <w:marLeft w:val="0"/>
          <w:marRight w:val="0"/>
          <w:marTop w:val="0"/>
          <w:marBottom w:val="0"/>
          <w:divBdr>
            <w:top w:val="none" w:sz="0" w:space="0" w:color="auto"/>
            <w:left w:val="none" w:sz="0" w:space="0" w:color="auto"/>
            <w:bottom w:val="none" w:sz="0" w:space="0" w:color="auto"/>
            <w:right w:val="none" w:sz="0" w:space="0" w:color="auto"/>
          </w:divBdr>
          <w:divsChild>
            <w:div w:id="1360401008">
              <w:marLeft w:val="0"/>
              <w:marRight w:val="0"/>
              <w:marTop w:val="0"/>
              <w:marBottom w:val="0"/>
              <w:divBdr>
                <w:top w:val="none" w:sz="0" w:space="0" w:color="auto"/>
                <w:left w:val="none" w:sz="0" w:space="0" w:color="auto"/>
                <w:bottom w:val="none" w:sz="0" w:space="0" w:color="auto"/>
                <w:right w:val="none" w:sz="0" w:space="0" w:color="auto"/>
              </w:divBdr>
            </w:div>
            <w:div w:id="1235622570">
              <w:marLeft w:val="0"/>
              <w:marRight w:val="0"/>
              <w:marTop w:val="0"/>
              <w:marBottom w:val="0"/>
              <w:divBdr>
                <w:top w:val="none" w:sz="0" w:space="0" w:color="auto"/>
                <w:left w:val="none" w:sz="0" w:space="0" w:color="auto"/>
                <w:bottom w:val="none" w:sz="0" w:space="0" w:color="auto"/>
                <w:right w:val="none" w:sz="0" w:space="0" w:color="auto"/>
              </w:divBdr>
              <w:divsChild>
                <w:div w:id="2040929093">
                  <w:marLeft w:val="0"/>
                  <w:marRight w:val="0"/>
                  <w:marTop w:val="0"/>
                  <w:marBottom w:val="0"/>
                  <w:divBdr>
                    <w:top w:val="none" w:sz="0" w:space="0" w:color="auto"/>
                    <w:left w:val="none" w:sz="0" w:space="0" w:color="auto"/>
                    <w:bottom w:val="none" w:sz="0" w:space="0" w:color="auto"/>
                    <w:right w:val="none" w:sz="0" w:space="0" w:color="auto"/>
                  </w:divBdr>
                </w:div>
                <w:div w:id="12643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9751">
          <w:marLeft w:val="0"/>
          <w:marRight w:val="0"/>
          <w:marTop w:val="0"/>
          <w:marBottom w:val="0"/>
          <w:divBdr>
            <w:top w:val="none" w:sz="0" w:space="0" w:color="auto"/>
            <w:left w:val="none" w:sz="0" w:space="0" w:color="auto"/>
            <w:bottom w:val="none" w:sz="0" w:space="0" w:color="auto"/>
            <w:right w:val="none" w:sz="0" w:space="0" w:color="auto"/>
          </w:divBdr>
          <w:divsChild>
            <w:div w:id="698891661">
              <w:marLeft w:val="0"/>
              <w:marRight w:val="0"/>
              <w:marTop w:val="0"/>
              <w:marBottom w:val="0"/>
              <w:divBdr>
                <w:top w:val="none" w:sz="0" w:space="0" w:color="auto"/>
                <w:left w:val="none" w:sz="0" w:space="0" w:color="auto"/>
                <w:bottom w:val="none" w:sz="0" w:space="0" w:color="auto"/>
                <w:right w:val="none" w:sz="0" w:space="0" w:color="auto"/>
              </w:divBdr>
            </w:div>
            <w:div w:id="993993927">
              <w:marLeft w:val="0"/>
              <w:marRight w:val="0"/>
              <w:marTop w:val="0"/>
              <w:marBottom w:val="0"/>
              <w:divBdr>
                <w:top w:val="none" w:sz="0" w:space="0" w:color="auto"/>
                <w:left w:val="none" w:sz="0" w:space="0" w:color="auto"/>
                <w:bottom w:val="none" w:sz="0" w:space="0" w:color="auto"/>
                <w:right w:val="none" w:sz="0" w:space="0" w:color="auto"/>
              </w:divBdr>
              <w:divsChild>
                <w:div w:id="1638759256">
                  <w:marLeft w:val="0"/>
                  <w:marRight w:val="0"/>
                  <w:marTop w:val="0"/>
                  <w:marBottom w:val="0"/>
                  <w:divBdr>
                    <w:top w:val="none" w:sz="0" w:space="0" w:color="auto"/>
                    <w:left w:val="none" w:sz="0" w:space="0" w:color="auto"/>
                    <w:bottom w:val="none" w:sz="0" w:space="0" w:color="auto"/>
                    <w:right w:val="none" w:sz="0" w:space="0" w:color="auto"/>
                  </w:divBdr>
                </w:div>
                <w:div w:id="11242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yinteresante.com/historia/63070.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uyinteresante.com/temas/nuevo-mundo/" TargetMode="External"/><Relationship Id="rId12" Type="http://schemas.openxmlformats.org/officeDocument/2006/relationships/hyperlink" Target="https://www.muyinteresante.com/historia/63734.htm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muyinteresante.com/temas/america/" TargetMode="External"/><Relationship Id="rId1" Type="http://schemas.openxmlformats.org/officeDocument/2006/relationships/numbering" Target="numbering.xml"/><Relationship Id="rId6" Type="http://schemas.openxmlformats.org/officeDocument/2006/relationships/hyperlink" Target="https://www.muyinteresante.com/historia/64585.html" TargetMode="External"/><Relationship Id="rId11" Type="http://schemas.openxmlformats.org/officeDocument/2006/relationships/image" Target="media/image3.png"/><Relationship Id="rId5" Type="http://schemas.openxmlformats.org/officeDocument/2006/relationships/hyperlink" Target="https://www.muyinteresante.com/historia/65755.html" TargetMode="Externa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muyinteresante.com/historia/3657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1062</Words>
  <Characters>5841</Characters>
  <Application>Microsoft Office Word</Application>
  <DocSecurity>0</DocSecurity>
  <Lines>48</Lines>
  <Paragraphs>13</Paragraphs>
  <ScaleCrop>false</ScaleCrop>
  <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Tomás Cuesta Gutiérrez</dc:creator>
  <cp:keywords/>
  <dc:description/>
  <cp:lastModifiedBy>Tomás Cuesta Gutiérrez</cp:lastModifiedBy>
  <cp:revision>1</cp:revision>
  <dcterms:created xsi:type="dcterms:W3CDTF">2025-02-23T20:54:00Z</dcterms:created>
  <dcterms:modified xsi:type="dcterms:W3CDTF">2025-02-23T20:57:00Z</dcterms:modified>
</cp:coreProperties>
</file>