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F728" w14:textId="70FDDD56" w:rsidR="00A62ACA" w:rsidRDefault="00A62ACA" w:rsidP="00A62ACA">
      <w:r>
        <w:t>The books suggested:</w:t>
      </w:r>
    </w:p>
    <w:p w14:paraId="56212AA5" w14:textId="77777777" w:rsidR="00A62ACA" w:rsidRPr="00A62ACA" w:rsidRDefault="00A62ACA" w:rsidP="00A62ACA">
      <w:pPr>
        <w:rPr>
          <w:lang w:val="en-US"/>
        </w:rPr>
      </w:pPr>
    </w:p>
    <w:p w14:paraId="4C75EAB0" w14:textId="3C6461FD" w:rsidR="00A62ACA" w:rsidRPr="00A62ACA" w:rsidRDefault="00A62ACA" w:rsidP="00A62ACA">
      <w:pPr>
        <w:pStyle w:val="Paragrafoelenco"/>
        <w:numPr>
          <w:ilvl w:val="0"/>
          <w:numId w:val="2"/>
        </w:numPr>
        <w:rPr>
          <w:lang w:val="en-US"/>
        </w:rPr>
      </w:pPr>
      <w:r w:rsidRPr="00A62ACA">
        <w:rPr>
          <w:i/>
          <w:iCs/>
          <w:lang w:val="en-US"/>
        </w:rPr>
        <w:t>Old Calabria</w:t>
      </w:r>
      <w:r w:rsidRPr="00A62ACA">
        <w:rPr>
          <w:lang w:val="en-US"/>
        </w:rPr>
        <w:t xml:space="preserve"> by N. Douglas, 1915 </w:t>
      </w:r>
    </w:p>
    <w:p w14:paraId="5A323203" w14:textId="21BB39C5" w:rsidR="00A62ACA" w:rsidRDefault="00A62ACA" w:rsidP="00A62ACA">
      <w:pPr>
        <w:pStyle w:val="Paragrafoelenco"/>
        <w:numPr>
          <w:ilvl w:val="0"/>
          <w:numId w:val="2"/>
        </w:numPr>
      </w:pPr>
      <w:r w:rsidRPr="00A62ACA">
        <w:rPr>
          <w:i/>
          <w:iCs/>
        </w:rPr>
        <w:t>Calabria sublime</w:t>
      </w:r>
      <w:r w:rsidRPr="00A62ACA">
        <w:t xml:space="preserve"> (a cura di F</w:t>
      </w:r>
      <w:r>
        <w:t>. Bevilacqua), Rubbettino 2005</w:t>
      </w:r>
    </w:p>
    <w:p w14:paraId="40A3C8BD" w14:textId="265EC4EA" w:rsidR="00A62ACA" w:rsidRPr="00A62ACA" w:rsidRDefault="00A62ACA" w:rsidP="00A62ACA">
      <w:pPr>
        <w:pStyle w:val="Paragrafoelenco"/>
        <w:numPr>
          <w:ilvl w:val="0"/>
          <w:numId w:val="2"/>
        </w:numPr>
      </w:pPr>
      <w:r w:rsidRPr="00A62ACA">
        <w:rPr>
          <w:i/>
          <w:iCs/>
        </w:rPr>
        <w:t>Itinerari e viaggiatori inglesi nella Calabria del ‘700 e ‘800</w:t>
      </w:r>
      <w:r>
        <w:t>, Rubbettino 2001</w:t>
      </w:r>
    </w:p>
    <w:p w14:paraId="188C5458" w14:textId="77777777" w:rsidR="00A62ACA" w:rsidRPr="00A62ACA" w:rsidRDefault="00A62ACA"/>
    <w:p w14:paraId="1C8CAC61" w14:textId="77777777" w:rsidR="00A62ACA" w:rsidRPr="00A62ACA" w:rsidRDefault="00A62ACA"/>
    <w:sectPr w:rsidR="00A62ACA" w:rsidRPr="00A62A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016E"/>
    <w:multiLevelType w:val="hybridMultilevel"/>
    <w:tmpl w:val="12C6A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33634"/>
    <w:multiLevelType w:val="hybridMultilevel"/>
    <w:tmpl w:val="D4FEA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83651">
    <w:abstractNumId w:val="0"/>
  </w:num>
  <w:num w:numId="2" w16cid:durableId="44276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CA"/>
    <w:rsid w:val="00A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B2181"/>
  <w15:chartTrackingRefBased/>
  <w15:docId w15:val="{8C932FC2-982D-FF4C-94E5-C108A748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1</cp:revision>
  <dcterms:created xsi:type="dcterms:W3CDTF">2023-02-01T10:45:00Z</dcterms:created>
  <dcterms:modified xsi:type="dcterms:W3CDTF">2023-02-01T10:51:00Z</dcterms:modified>
</cp:coreProperties>
</file>