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02124"/>
          <w:sz w:val="42"/>
          <w:szCs w:val="42"/>
          <w:lang w:val="es-ES"/>
        </w:rPr>
      </w:pPr>
      <w:proofErr w:type="spellStart"/>
      <w:r w:rsidRPr="00705D23">
        <w:rPr>
          <w:rFonts w:ascii="inherit" w:eastAsia="Times New Roman" w:hAnsi="inherit" w:cs="Courier New"/>
          <w:b/>
          <w:color w:val="202124"/>
          <w:sz w:val="42"/>
          <w:szCs w:val="42"/>
          <w:lang w:val="es-ES"/>
        </w:rPr>
        <w:t>Landsat</w:t>
      </w:r>
      <w:proofErr w:type="spellEnd"/>
      <w:r w:rsidRPr="00705D23">
        <w:rPr>
          <w:rFonts w:ascii="inherit" w:eastAsia="Times New Roman" w:hAnsi="inherit" w:cs="Courier New"/>
          <w:b/>
          <w:color w:val="202124"/>
          <w:sz w:val="42"/>
          <w:szCs w:val="42"/>
          <w:lang w:val="es-ES"/>
        </w:rPr>
        <w:t xml:space="preserve"> 1</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02124"/>
          <w:sz w:val="42"/>
          <w:szCs w:val="42"/>
          <w:lang w:val="es-ES"/>
        </w:rPr>
      </w:pPr>
      <w:bookmarkStart w:id="0" w:name="_GoBack"/>
      <w:bookmarkEnd w:id="0"/>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El satélite fue diseñado para durar un año, pero superó las expectativas al orbitar cinco años más antes de ser dado de baja el 6 de enero de 1978. Durante sus seis años,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 adquirió imágenes que cubrían aproximadamente el 75 % de la superficie terrestre. Dentro de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 había un </w:t>
      </w:r>
      <w:proofErr w:type="spellStart"/>
      <w:r w:rsidRPr="00705D23">
        <w:rPr>
          <w:rFonts w:ascii="inherit" w:eastAsia="Times New Roman" w:hAnsi="inherit" w:cs="Courier New"/>
          <w:color w:val="202124"/>
          <w:sz w:val="42"/>
          <w:szCs w:val="42"/>
          <w:lang w:val="es-ES"/>
        </w:rPr>
        <w:t>Vidicon</w:t>
      </w:r>
      <w:proofErr w:type="spellEnd"/>
      <w:r w:rsidRPr="00705D23">
        <w:rPr>
          <w:rFonts w:ascii="inherit" w:eastAsia="Times New Roman" w:hAnsi="inherit" w:cs="Courier New"/>
          <w:color w:val="202124"/>
          <w:sz w:val="42"/>
          <w:szCs w:val="42"/>
          <w:lang w:val="es-ES"/>
        </w:rPr>
        <w:t xml:space="preserve"> de haz de retorno (RBV) y un escáner </w:t>
      </w:r>
      <w:proofErr w:type="spellStart"/>
      <w:r w:rsidRPr="00705D23">
        <w:rPr>
          <w:rFonts w:ascii="inherit" w:eastAsia="Times New Roman" w:hAnsi="inherit" w:cs="Courier New"/>
          <w:color w:val="202124"/>
          <w:sz w:val="42"/>
          <w:szCs w:val="42"/>
          <w:lang w:val="es-ES"/>
        </w:rPr>
        <w:t>multiespectral</w:t>
      </w:r>
      <w:proofErr w:type="spellEnd"/>
      <w:r w:rsidRPr="00705D23">
        <w:rPr>
          <w:rFonts w:ascii="inherit" w:eastAsia="Times New Roman" w:hAnsi="inherit" w:cs="Courier New"/>
          <w:color w:val="202124"/>
          <w:sz w:val="42"/>
          <w:szCs w:val="42"/>
          <w:lang w:val="es-ES"/>
        </w:rPr>
        <w:t xml:space="preserve"> (MSS) experimental secundario. Se suponía que el RBV era el instrumento principal, pero los datos del MSS eran demostrablemente superiores.</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El satélite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Fuentes/Uso: Dominio Público.</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El satélite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 (ERTS-1).</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A los pocos días del lanzamiento,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 recopiló imágenes de un asombroso incendio de 81.000 acres (327,8 kilómetros cuadrados) que ardía en el aislado centro de Alaska. Por primera vez en la historia, los científicos y los funcionarios de gestión de recursos pudieron ver el alcance total de los </w:t>
      </w:r>
      <w:r w:rsidRPr="00705D23">
        <w:rPr>
          <w:rFonts w:ascii="inherit" w:eastAsia="Times New Roman" w:hAnsi="inherit" w:cs="Courier New"/>
          <w:color w:val="202124"/>
          <w:sz w:val="42"/>
          <w:szCs w:val="42"/>
          <w:lang w:val="es-ES"/>
        </w:rPr>
        <w:lastRenderedPageBreak/>
        <w:t>daños causados ​​por un incendio en una sola imagen mientras aún estaba ardiendo.</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Los datos de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 llevaron a cambios inmediatos y fundamentales en las prácticas de las comunidades cartográficas y geográficas. Se redibujaron los límites del país y se descubrieron islas enteras. A lo largo de la costa de Canadá, una isla deshabitada recién descubierta fue nombrada "Isla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Por supuesto, los datos no tienen sentido si no se utilizan. La NASA creó el Programa de Investigadores Principales de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(LPIP) para buscar aplicaciones de la nueva tecnología de detección remota. Trescientos científicos participaron en el programa de una amplia gama de disciplinas de ciencias de la Tierra, un tercio de los participantes procedían de países fuera de los Estados Unidos. La calidad y el impacto de los datos superaron todas las expectativas.</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 </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lastRenderedPageBreak/>
        <w:t>satélite de paisaje rosa</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705D23">
        <w:rPr>
          <w:rFonts w:ascii="inherit" w:eastAsia="Times New Roman" w:hAnsi="inherit" w:cs="Courier New"/>
          <w:color w:val="202124"/>
          <w:sz w:val="42"/>
          <w:szCs w:val="42"/>
          <w:lang w:val="es-ES"/>
        </w:rPr>
        <w:t xml:space="preserve">Dallas-Fort Worth, Texas, se deslizó en la vista de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 La resolución es de 60 metros por píxel en esta imagen en falso color, donde los tonos rojos indican terreno con vegetación y los grises y blancos son superficies urbanas o rocosas.</w:t>
      </w:r>
    </w:p>
    <w:p w:rsidR="00705D23" w:rsidRPr="00705D23" w:rsidRDefault="00705D23" w:rsidP="0070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rPr>
      </w:pPr>
      <w:r w:rsidRPr="00705D23">
        <w:rPr>
          <w:rFonts w:ascii="inherit" w:eastAsia="Times New Roman" w:hAnsi="inherit" w:cs="Courier New"/>
          <w:color w:val="202124"/>
          <w:sz w:val="42"/>
          <w:szCs w:val="42"/>
          <w:lang w:val="es-ES"/>
        </w:rPr>
        <w:t xml:space="preserve">Esta primera imagen de Dallas-Fort Worth, Texas, fue capturada por </w:t>
      </w:r>
      <w:proofErr w:type="spellStart"/>
      <w:r w:rsidRPr="00705D23">
        <w:rPr>
          <w:rFonts w:ascii="inherit" w:eastAsia="Times New Roman" w:hAnsi="inherit" w:cs="Courier New"/>
          <w:color w:val="202124"/>
          <w:sz w:val="42"/>
          <w:szCs w:val="42"/>
          <w:lang w:val="es-ES"/>
        </w:rPr>
        <w:t>Landsat</w:t>
      </w:r>
      <w:proofErr w:type="spellEnd"/>
      <w:r w:rsidRPr="00705D23">
        <w:rPr>
          <w:rFonts w:ascii="inherit" w:eastAsia="Times New Roman" w:hAnsi="inherit" w:cs="Courier New"/>
          <w:color w:val="202124"/>
          <w:sz w:val="42"/>
          <w:szCs w:val="42"/>
          <w:lang w:val="es-ES"/>
        </w:rPr>
        <w:t xml:space="preserve"> 1 en 1972. La resolución es de 60 metros por píxel en esta imagen en color falso, donde los tonos rojos indican terreno con vegetación y los grises y blancos son superficies urbanas o rocosas.</w:t>
      </w:r>
    </w:p>
    <w:p w:rsidR="00C278AE" w:rsidRDefault="00C278AE"/>
    <w:sectPr w:rsidR="00C278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23"/>
    <w:rsid w:val="00705D23"/>
    <w:rsid w:val="007B06A6"/>
    <w:rsid w:val="00C2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B272"/>
  <w15:chartTrackingRefBased/>
  <w15:docId w15:val="{0818BE48-76DA-48D7-BF01-80C95D0F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0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705D23"/>
    <w:rPr>
      <w:rFonts w:ascii="Courier New" w:eastAsia="Times New Roman" w:hAnsi="Courier New" w:cs="Courier New"/>
      <w:sz w:val="20"/>
      <w:szCs w:val="20"/>
    </w:rPr>
  </w:style>
  <w:style w:type="character" w:customStyle="1" w:styleId="y2iqfc">
    <w:name w:val="y2iqfc"/>
    <w:basedOn w:val="Fuentedeprrafopredeter"/>
    <w:rsid w:val="0070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2022-02-27T20:24:00Z</dcterms:created>
  <dcterms:modified xsi:type="dcterms:W3CDTF">2022-02-27T20:24:00Z</dcterms:modified>
</cp:coreProperties>
</file>