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218" w:lineRule="exact"/>
        <w:rPr>
          <w:sz w:val="24"/>
          <w:szCs w:val="24"/>
          <w:color w:val="auto"/>
        </w:rPr>
      </w:pPr>
      <w:r>
        <w:rPr>
          <w:sz w:val="24"/>
          <w:szCs w:val="24"/>
          <w:color w:val="auto"/>
        </w:rPr>
        <w:drawing>
          <wp:anchor simplePos="0" relativeHeight="251657728" behindDoc="1" locked="0" layoutInCell="0" allowOverlap="1">
            <wp:simplePos x="0" y="0"/>
            <wp:positionH relativeFrom="page">
              <wp:posOffset>517525</wp:posOffset>
            </wp:positionH>
            <wp:positionV relativeFrom="page">
              <wp:posOffset>635635</wp:posOffset>
            </wp:positionV>
            <wp:extent cx="6636385" cy="8768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6636385" cy="8768080"/>
                    </a:xfrm>
                    <a:prstGeom prst="rect">
                      <a:avLst/>
                    </a:prstGeom>
                    <a:noFill/>
                  </pic:spPr>
                </pic:pic>
              </a:graphicData>
            </a:graphic>
          </wp:anchor>
        </w:drawing>
      </w:r>
    </w:p>
    <w:p>
      <w:pPr>
        <w:ind w:left="260"/>
        <w:spacing w:after="0"/>
        <w:tabs>
          <w:tab w:leader="none" w:pos="7300" w:val="left"/>
        </w:tabs>
        <w:rPr>
          <w:sz w:val="20"/>
          <w:szCs w:val="20"/>
          <w:color w:val="auto"/>
        </w:rPr>
      </w:pPr>
      <w:r>
        <w:rPr>
          <w:rFonts w:ascii="Verdana" w:cs="Verdana" w:eastAsia="Verdana" w:hAnsi="Verdana"/>
          <w:sz w:val="24"/>
          <w:szCs w:val="24"/>
          <w:color w:val="4C4C4C"/>
        </w:rPr>
        <w:t xml:space="preserve">av.enferm., </w:t>
      </w:r>
      <w:r>
        <w:rPr>
          <w:rFonts w:ascii="Verdana" w:cs="Verdana" w:eastAsia="Verdana" w:hAnsi="Verdana"/>
          <w:sz w:val="24"/>
          <w:szCs w:val="24"/>
          <w:b w:val="1"/>
          <w:bCs w:val="1"/>
          <w:color w:val="4C4C4C"/>
        </w:rPr>
        <w:t>XXVIII</w:t>
      </w:r>
      <w:r>
        <w:rPr>
          <w:rFonts w:ascii="Verdana" w:cs="Verdana" w:eastAsia="Verdana" w:hAnsi="Verdana"/>
          <w:sz w:val="24"/>
          <w:szCs w:val="24"/>
          <w:color w:val="4C4C4C"/>
        </w:rPr>
        <w:t xml:space="preserve"> (1): 116-128, 2010</w:t>
      </w:r>
      <w:r>
        <w:rPr>
          <w:sz w:val="20"/>
          <w:szCs w:val="20"/>
          <w:color w:val="auto"/>
        </w:rPr>
        <w:tab/>
      </w:r>
      <w:r>
        <w:rPr>
          <w:rFonts w:ascii="Verdana" w:cs="Verdana" w:eastAsia="Verdana" w:hAnsi="Verdana"/>
          <w:sz w:val="24"/>
          <w:szCs w:val="24"/>
          <w:b w:val="1"/>
          <w:bCs w:val="1"/>
          <w:color w:val="4C4C4C"/>
        </w:rPr>
        <w:t>A</w:t>
      </w:r>
      <w:r>
        <w:rPr>
          <w:rFonts w:ascii="Verdana" w:cs="Verdana" w:eastAsia="Verdana" w:hAnsi="Verdana"/>
          <w:sz w:val="17"/>
          <w:szCs w:val="17"/>
          <w:b w:val="1"/>
          <w:bCs w:val="1"/>
          <w:color w:val="4C4C4C"/>
        </w:rPr>
        <w:t>RTÍCULO DE INVESTIGACIÓN</w:t>
      </w:r>
    </w:p>
    <w:p>
      <w:pPr>
        <w:spacing w:after="0" w:line="200" w:lineRule="exact"/>
        <w:rPr>
          <w:sz w:val="24"/>
          <w:szCs w:val="24"/>
          <w:color w:val="auto"/>
        </w:rPr>
      </w:pPr>
    </w:p>
    <w:p>
      <w:pPr>
        <w:spacing w:after="0" w:line="313" w:lineRule="exact"/>
        <w:rPr>
          <w:sz w:val="24"/>
          <w:szCs w:val="24"/>
          <w:color w:val="auto"/>
        </w:rPr>
      </w:pPr>
    </w:p>
    <w:p>
      <w:pPr>
        <w:ind w:left="2560" w:right="20" w:firstLine="1022"/>
        <w:spacing w:after="0" w:line="236" w:lineRule="auto"/>
        <w:rPr>
          <w:sz w:val="20"/>
          <w:szCs w:val="20"/>
          <w:color w:val="auto"/>
        </w:rPr>
      </w:pPr>
      <w:r>
        <w:rPr>
          <w:rFonts w:ascii="Verdana" w:cs="Verdana" w:eastAsia="Verdana" w:hAnsi="Verdana"/>
          <w:sz w:val="32"/>
          <w:szCs w:val="32"/>
          <w:b w:val="1"/>
          <w:bCs w:val="1"/>
          <w:color w:val="auto"/>
        </w:rPr>
        <w:t>Calidad de vida del cuidador familiar y dependencia del paciente con Alzheimer</w:t>
      </w:r>
    </w:p>
    <w:p>
      <w:pPr>
        <w:spacing w:after="0" w:line="200" w:lineRule="exact"/>
        <w:rPr>
          <w:sz w:val="24"/>
          <w:szCs w:val="24"/>
          <w:color w:val="auto"/>
        </w:rPr>
      </w:pPr>
    </w:p>
    <w:p>
      <w:pPr>
        <w:spacing w:after="0" w:line="233" w:lineRule="exact"/>
        <w:rPr>
          <w:sz w:val="24"/>
          <w:szCs w:val="24"/>
          <w:color w:val="auto"/>
        </w:rPr>
      </w:pPr>
    </w:p>
    <w:p>
      <w:pPr>
        <w:jc w:val="right"/>
        <w:ind w:left="1480" w:right="20"/>
        <w:spacing w:after="0" w:line="218" w:lineRule="auto"/>
        <w:rPr>
          <w:sz w:val="20"/>
          <w:szCs w:val="20"/>
          <w:color w:val="auto"/>
        </w:rPr>
      </w:pPr>
      <w:r>
        <w:rPr>
          <w:rFonts w:ascii="Verdana" w:cs="Verdana" w:eastAsia="Verdana" w:hAnsi="Verdana"/>
          <w:sz w:val="32"/>
          <w:szCs w:val="32"/>
          <w:b w:val="1"/>
          <w:bCs w:val="1"/>
          <w:i w:val="1"/>
          <w:iCs w:val="1"/>
          <w:color w:val="4C4C4C"/>
        </w:rPr>
        <w:t>Family caretaker quality of life and dependence of the patient with Alzheimer disease</w:t>
      </w:r>
    </w:p>
    <w:p>
      <w:pPr>
        <w:spacing w:after="0" w:line="200" w:lineRule="exact"/>
        <w:rPr>
          <w:sz w:val="24"/>
          <w:szCs w:val="24"/>
          <w:color w:val="auto"/>
        </w:rPr>
      </w:pPr>
    </w:p>
    <w:p>
      <w:pPr>
        <w:spacing w:after="0" w:line="233" w:lineRule="exact"/>
        <w:rPr>
          <w:sz w:val="24"/>
          <w:szCs w:val="24"/>
          <w:color w:val="auto"/>
        </w:rPr>
      </w:pPr>
    </w:p>
    <w:p>
      <w:pPr>
        <w:ind w:left="2560" w:right="20" w:firstLine="636"/>
        <w:spacing w:after="0" w:line="218" w:lineRule="auto"/>
        <w:rPr>
          <w:sz w:val="20"/>
          <w:szCs w:val="20"/>
          <w:color w:val="auto"/>
        </w:rPr>
      </w:pPr>
      <w:r>
        <w:rPr>
          <w:rFonts w:ascii="Verdana" w:cs="Verdana" w:eastAsia="Verdana" w:hAnsi="Verdana"/>
          <w:sz w:val="32"/>
          <w:szCs w:val="32"/>
          <w:b w:val="1"/>
          <w:bCs w:val="1"/>
          <w:i w:val="1"/>
          <w:iCs w:val="1"/>
          <w:color w:val="808080"/>
        </w:rPr>
        <w:t>Qualidade de vida do cuidador familiar e dependência do paciente com Alzheimer</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17" w:lineRule="exact"/>
        <w:rPr>
          <w:sz w:val="24"/>
          <w:szCs w:val="24"/>
          <w:color w:val="auto"/>
        </w:rPr>
      </w:pPr>
    </w:p>
    <w:p>
      <w:pPr>
        <w:jc w:val="right"/>
        <w:spacing w:after="0"/>
        <w:rPr>
          <w:sz w:val="20"/>
          <w:szCs w:val="20"/>
          <w:color w:val="auto"/>
        </w:rPr>
      </w:pPr>
      <w:r>
        <w:rPr>
          <w:rFonts w:ascii="Verdana" w:cs="Verdana" w:eastAsia="Verdana" w:hAnsi="Verdana"/>
          <w:sz w:val="24"/>
          <w:szCs w:val="24"/>
          <w:color w:val="auto"/>
        </w:rPr>
        <w:t>L</w:t>
      </w:r>
      <w:r>
        <w:rPr>
          <w:rFonts w:ascii="Verdana" w:cs="Verdana" w:eastAsia="Verdana" w:hAnsi="Verdana"/>
          <w:sz w:val="16"/>
          <w:szCs w:val="16"/>
          <w:color w:val="auto"/>
        </w:rPr>
        <w:t>INA</w:t>
      </w:r>
      <w:r>
        <w:rPr>
          <w:rFonts w:ascii="Verdana" w:cs="Verdana" w:eastAsia="Verdana" w:hAnsi="Verdana"/>
          <w:sz w:val="24"/>
          <w:szCs w:val="24"/>
          <w:color w:val="auto"/>
        </w:rPr>
        <w:t xml:space="preserve"> M</w:t>
      </w:r>
      <w:r>
        <w:rPr>
          <w:rFonts w:ascii="Verdana" w:cs="Verdana" w:eastAsia="Verdana" w:hAnsi="Verdana"/>
          <w:sz w:val="16"/>
          <w:szCs w:val="16"/>
          <w:color w:val="auto"/>
        </w:rPr>
        <w:t>ARÍA</w:t>
      </w:r>
      <w:r>
        <w:rPr>
          <w:rFonts w:ascii="Verdana" w:cs="Verdana" w:eastAsia="Verdana" w:hAnsi="Verdana"/>
          <w:sz w:val="24"/>
          <w:szCs w:val="24"/>
          <w:color w:val="auto"/>
        </w:rPr>
        <w:t xml:space="preserve"> V</w:t>
      </w:r>
      <w:r>
        <w:rPr>
          <w:rFonts w:ascii="Verdana" w:cs="Verdana" w:eastAsia="Verdana" w:hAnsi="Verdana"/>
          <w:sz w:val="16"/>
          <w:szCs w:val="16"/>
          <w:color w:val="auto"/>
        </w:rPr>
        <w:t>ARGAS</w:t>
      </w:r>
      <w:r>
        <w:rPr>
          <w:rFonts w:ascii="Verdana" w:cs="Verdana" w:eastAsia="Verdana" w:hAnsi="Verdana"/>
          <w:sz w:val="24"/>
          <w:szCs w:val="24"/>
          <w:color w:val="auto"/>
        </w:rPr>
        <w:t xml:space="preserve"> E</w:t>
      </w:r>
      <w:r>
        <w:rPr>
          <w:rFonts w:ascii="Verdana" w:cs="Verdana" w:eastAsia="Verdana" w:hAnsi="Verdana"/>
          <w:sz w:val="16"/>
          <w:szCs w:val="16"/>
          <w:color w:val="auto"/>
        </w:rPr>
        <w:t>SCOBAR*,</w:t>
      </w:r>
      <w:r>
        <w:rPr>
          <w:rFonts w:ascii="Verdana" w:cs="Verdana" w:eastAsia="Verdana" w:hAnsi="Verdana"/>
          <w:sz w:val="24"/>
          <w:szCs w:val="24"/>
          <w:color w:val="auto"/>
        </w:rPr>
        <w:t xml:space="preserve"> N</w:t>
      </w:r>
      <w:r>
        <w:rPr>
          <w:rFonts w:ascii="Verdana" w:cs="Verdana" w:eastAsia="Verdana" w:hAnsi="Verdana"/>
          <w:sz w:val="16"/>
          <w:szCs w:val="16"/>
          <w:color w:val="auto"/>
        </w:rPr>
        <w:t>ATIVIDAD</w:t>
      </w:r>
      <w:r>
        <w:rPr>
          <w:rFonts w:ascii="Verdana" w:cs="Verdana" w:eastAsia="Verdana" w:hAnsi="Verdana"/>
          <w:sz w:val="24"/>
          <w:szCs w:val="24"/>
          <w:color w:val="auto"/>
        </w:rPr>
        <w:t xml:space="preserve"> P</w:t>
      </w:r>
      <w:r>
        <w:rPr>
          <w:rFonts w:ascii="Verdana" w:cs="Verdana" w:eastAsia="Verdana" w:hAnsi="Verdana"/>
          <w:sz w:val="16"/>
          <w:szCs w:val="16"/>
          <w:color w:val="auto"/>
        </w:rPr>
        <w:t>INTO</w:t>
      </w:r>
      <w:r>
        <w:rPr>
          <w:rFonts w:ascii="Verdana" w:cs="Verdana" w:eastAsia="Verdana" w:hAnsi="Verdana"/>
          <w:sz w:val="24"/>
          <w:szCs w:val="24"/>
          <w:color w:val="auto"/>
        </w:rPr>
        <w:t xml:space="preserve"> A</w:t>
      </w:r>
      <w:r>
        <w:rPr>
          <w:rFonts w:ascii="Verdana" w:cs="Verdana" w:eastAsia="Verdana" w:hAnsi="Verdana"/>
          <w:sz w:val="16"/>
          <w:szCs w:val="16"/>
          <w:color w:val="auto"/>
        </w:rPr>
        <w:t>FANADOR**</w:t>
      </w:r>
    </w:p>
    <w:p>
      <w:pPr>
        <w:sectPr>
          <w:pgSz w:w="12240" w:h="15840" w:orient="portrait"/>
          <w:cols w:equalWidth="0" w:num="1">
            <w:col w:w="10540"/>
          </w:cols>
          <w:pgMar w:left="720" w:top="1440" w:right="980" w:bottom="165" w:gutter="0" w:footer="0" w:header="0"/>
        </w:sectPr>
      </w:pPr>
    </w:p>
    <w:p>
      <w:pPr>
        <w:spacing w:after="0" w:line="200" w:lineRule="exact"/>
        <w:rPr>
          <w:sz w:val="24"/>
          <w:szCs w:val="24"/>
          <w:color w:val="auto"/>
        </w:rPr>
      </w:pPr>
    </w:p>
    <w:p>
      <w:pPr>
        <w:spacing w:after="0" w:line="339" w:lineRule="exact"/>
        <w:rPr>
          <w:sz w:val="24"/>
          <w:szCs w:val="24"/>
          <w:color w:val="auto"/>
        </w:rPr>
      </w:pPr>
    </w:p>
    <w:p>
      <w:pPr>
        <w:ind w:left="260"/>
        <w:spacing w:after="0"/>
        <w:rPr>
          <w:sz w:val="20"/>
          <w:szCs w:val="20"/>
          <w:color w:val="auto"/>
        </w:rPr>
      </w:pPr>
      <w:r>
        <w:rPr>
          <w:rFonts w:ascii="Verdana" w:cs="Verdana" w:eastAsia="Verdana" w:hAnsi="Verdana"/>
          <w:sz w:val="20"/>
          <w:szCs w:val="20"/>
          <w:b w:val="1"/>
          <w:bCs w:val="1"/>
          <w:color w:val="4C4C4C"/>
        </w:rPr>
        <w:t>Resumen</w:t>
      </w:r>
    </w:p>
    <w:p>
      <w:pPr>
        <w:spacing w:after="0" w:line="32" w:lineRule="exact"/>
        <w:rPr>
          <w:sz w:val="24"/>
          <w:szCs w:val="24"/>
          <w:color w:val="auto"/>
        </w:rPr>
      </w:pPr>
    </w:p>
    <w:p>
      <w:pPr>
        <w:jc w:val="right"/>
        <w:ind w:left="260"/>
        <w:spacing w:after="0" w:line="198" w:lineRule="auto"/>
        <w:rPr>
          <w:sz w:val="20"/>
          <w:szCs w:val="20"/>
          <w:color w:val="auto"/>
        </w:rPr>
      </w:pPr>
      <w:r>
        <w:rPr>
          <w:rFonts w:ascii="Georgia" w:cs="Georgia" w:eastAsia="Georgia" w:hAnsi="Georgia"/>
          <w:sz w:val="54"/>
          <w:szCs w:val="54"/>
          <w:color w:val="4C4C4C"/>
        </w:rPr>
        <w:t>E</w:t>
      </w:r>
      <w:r>
        <w:rPr>
          <w:rFonts w:ascii="Georgia" w:cs="Georgia" w:eastAsia="Georgia" w:hAnsi="Georgia"/>
          <w:sz w:val="16"/>
          <w:szCs w:val="16"/>
          <w:color w:val="000000"/>
        </w:rPr>
        <w:t>l objetivo del estudio fue establecer la relación entre la cali-dad de vida del cuidador familiar y el grado de dependencia del paciente con Alzheimer. Es un estudio descriptivo correla-</w:t>
      </w:r>
    </w:p>
    <w:p>
      <w:pPr>
        <w:spacing w:after="0" w:line="38" w:lineRule="exact"/>
        <w:rPr>
          <w:sz w:val="24"/>
          <w:szCs w:val="24"/>
          <w:color w:val="auto"/>
        </w:rPr>
      </w:pPr>
    </w:p>
    <w:p>
      <w:pPr>
        <w:jc w:val="both"/>
        <w:ind w:left="260"/>
        <w:spacing w:after="0" w:line="289" w:lineRule="auto"/>
        <w:rPr>
          <w:sz w:val="20"/>
          <w:szCs w:val="20"/>
          <w:color w:val="auto"/>
        </w:rPr>
      </w:pPr>
      <w:r>
        <w:rPr>
          <w:rFonts w:ascii="Georgia" w:cs="Georgia" w:eastAsia="Georgia" w:hAnsi="Georgia"/>
          <w:sz w:val="17"/>
          <w:szCs w:val="17"/>
          <w:color w:val="auto"/>
        </w:rPr>
        <w:t>cional, de corte transversal, con abordaje cuantitativo. Participa-ron 192 cuidadores familiares de pacientes con Alzheimer pertenecientes al programa Cuidado a Cuidadores</w:t>
      </w:r>
      <w:r>
        <w:rPr>
          <w:rFonts w:ascii="Georgia" w:cs="Georgia" w:eastAsia="Georgia" w:hAnsi="Georgia"/>
          <w:sz w:val="22"/>
          <w:szCs w:val="22"/>
          <w:color w:val="auto"/>
          <w:vertAlign w:val="superscript"/>
        </w:rPr>
        <w:t>®</w:t>
      </w:r>
      <w:r>
        <w:rPr>
          <w:rFonts w:ascii="Georgia" w:cs="Georgia" w:eastAsia="Georgia" w:hAnsi="Georgia"/>
          <w:sz w:val="17"/>
          <w:szCs w:val="17"/>
          <w:color w:val="auto"/>
        </w:rPr>
        <w:t xml:space="preserve"> de la Facul-tad de Enfermería de la Universidad Nacional de Colombia, la Fundación Acción Familiar Alzheimer Colombia y la Asociación Colombiana de Alzheimer. Se aplicaron el instrumento “Calidad de vida versión familiar” de Betty Ferrell, quien define la calidad de vida desde las dimensiones física, psicológica, social y espiri-tual, y el Índice de Barthel (IB), que mide el grado de dependen-cia funcional del paciente.</w:t>
      </w:r>
    </w:p>
    <w:p>
      <w:pPr>
        <w:spacing w:after="0" w:line="20" w:lineRule="exact"/>
        <w:rPr>
          <w:sz w:val="24"/>
          <w:szCs w:val="24"/>
          <w:color w:val="auto"/>
        </w:rPr>
      </w:pPr>
      <w:r>
        <w:rPr>
          <w:sz w:val="24"/>
          <w:szCs w:val="24"/>
          <w:color w:val="auto"/>
        </w:rPr>
        <w:br w:type="column"/>
      </w:r>
    </w:p>
    <w:p>
      <w:pPr>
        <w:spacing w:after="0" w:line="200" w:lineRule="exact"/>
        <w:rPr>
          <w:sz w:val="24"/>
          <w:szCs w:val="24"/>
          <w:color w:val="auto"/>
        </w:rPr>
      </w:pPr>
    </w:p>
    <w:p>
      <w:pPr>
        <w:spacing w:after="0" w:line="318" w:lineRule="exact"/>
        <w:rPr>
          <w:sz w:val="24"/>
          <w:szCs w:val="24"/>
          <w:color w:val="auto"/>
        </w:rPr>
      </w:pPr>
    </w:p>
    <w:p>
      <w:pPr>
        <w:jc w:val="both"/>
        <w:ind w:firstLine="397"/>
        <w:spacing w:after="0" w:line="292" w:lineRule="auto"/>
        <w:rPr>
          <w:sz w:val="20"/>
          <w:szCs w:val="20"/>
          <w:color w:val="auto"/>
        </w:rPr>
      </w:pPr>
      <w:r>
        <w:rPr>
          <w:rFonts w:ascii="Georgia" w:cs="Georgia" w:eastAsia="Georgia" w:hAnsi="Georgia"/>
          <w:sz w:val="18"/>
          <w:szCs w:val="18"/>
          <w:color w:val="auto"/>
        </w:rPr>
        <w:t>La calidad de vida general de los cuidadores obtuvo una puntuación media. El bienestar físico y espiritual presentó una tendencia positiva, mientras que el bienestar psicológico y so-cial de este grupo poblacional mostró una tendencia negativa con riesgo de alteración a futuro.</w:t>
      </w:r>
    </w:p>
    <w:p>
      <w:pPr>
        <w:spacing w:after="0" w:line="14" w:lineRule="exact"/>
        <w:rPr>
          <w:sz w:val="24"/>
          <w:szCs w:val="24"/>
          <w:color w:val="auto"/>
        </w:rPr>
      </w:pPr>
    </w:p>
    <w:p>
      <w:pPr>
        <w:jc w:val="both"/>
        <w:ind w:firstLine="397"/>
        <w:spacing w:after="0" w:line="291" w:lineRule="auto"/>
        <w:rPr>
          <w:sz w:val="20"/>
          <w:szCs w:val="20"/>
          <w:color w:val="auto"/>
        </w:rPr>
      </w:pPr>
      <w:r>
        <w:rPr>
          <w:rFonts w:ascii="Georgia" w:cs="Georgia" w:eastAsia="Georgia" w:hAnsi="Georgia"/>
          <w:sz w:val="18"/>
          <w:szCs w:val="18"/>
          <w:color w:val="auto"/>
        </w:rPr>
        <w:t>El grado de dependencia funcional del paciente con Alzheimer se encontró en dependencia total a severa, con ma-yor compromiso en actividades de aseo y arreglo personal. En el estudio no se encontró correlación estadística entre la cali-dad de vida y el grado de dependencia del paciente con Alzhei-mer.</w:t>
      </w:r>
    </w:p>
    <w:p>
      <w:pPr>
        <w:spacing w:after="0" w:line="133" w:lineRule="exact"/>
        <w:rPr>
          <w:sz w:val="24"/>
          <w:szCs w:val="24"/>
          <w:color w:val="auto"/>
        </w:rPr>
      </w:pPr>
    </w:p>
    <w:p>
      <w:pPr>
        <w:spacing w:after="0"/>
        <w:rPr>
          <w:sz w:val="20"/>
          <w:szCs w:val="20"/>
          <w:color w:val="auto"/>
        </w:rPr>
      </w:pPr>
      <w:r>
        <w:rPr>
          <w:rFonts w:ascii="Georgia" w:cs="Georgia" w:eastAsia="Georgia" w:hAnsi="Georgia"/>
          <w:sz w:val="18"/>
          <w:szCs w:val="18"/>
          <w:i w:val="1"/>
          <w:iCs w:val="1"/>
          <w:color w:val="auto"/>
        </w:rPr>
        <w:t>Palabras clave</w:t>
      </w:r>
      <w:r>
        <w:rPr>
          <w:rFonts w:ascii="Georgia" w:cs="Georgia" w:eastAsia="Georgia" w:hAnsi="Georgia"/>
          <w:sz w:val="18"/>
          <w:szCs w:val="18"/>
          <w:color w:val="auto"/>
        </w:rPr>
        <w:t>: calidad de vida, cuidadores, dependencia, en-</w:t>
      </w:r>
    </w:p>
    <w:p>
      <w:pPr>
        <w:spacing w:after="0" w:line="36" w:lineRule="exact"/>
        <w:rPr>
          <w:sz w:val="24"/>
          <w:szCs w:val="24"/>
          <w:color w:val="auto"/>
        </w:rPr>
      </w:pPr>
    </w:p>
    <w:p>
      <w:pPr>
        <w:spacing w:after="0"/>
        <w:rPr>
          <w:sz w:val="20"/>
          <w:szCs w:val="20"/>
          <w:color w:val="auto"/>
        </w:rPr>
      </w:pPr>
      <w:r>
        <w:rPr>
          <w:rFonts w:ascii="Georgia" w:cs="Georgia" w:eastAsia="Georgia" w:hAnsi="Georgia"/>
          <w:sz w:val="18"/>
          <w:szCs w:val="18"/>
          <w:color w:val="auto"/>
        </w:rPr>
        <w:t xml:space="preserve">fermedad de Alzheimer (Fuente: DeCS, </w:t>
      </w:r>
      <w:r>
        <w:rPr>
          <w:rFonts w:ascii="Georgia" w:cs="Georgia" w:eastAsia="Georgia" w:hAnsi="Georgia"/>
          <w:sz w:val="15"/>
          <w:szCs w:val="15"/>
          <w:color w:val="auto"/>
        </w:rPr>
        <w:t>BIREME</w:t>
      </w:r>
      <w:r>
        <w:rPr>
          <w:rFonts w:ascii="Georgia" w:cs="Georgia" w:eastAsia="Georgia" w:hAnsi="Georgia"/>
          <w:sz w:val="18"/>
          <w:szCs w:val="18"/>
          <w:color w:val="auto"/>
        </w:rPr>
        <w:t>).</w:t>
      </w:r>
    </w:p>
    <w:p>
      <w:pPr>
        <w:spacing w:after="0" w:line="288" w:lineRule="exact"/>
        <w:rPr>
          <w:sz w:val="24"/>
          <w:szCs w:val="24"/>
          <w:color w:val="auto"/>
        </w:rPr>
      </w:pPr>
    </w:p>
    <w:p>
      <w:pPr>
        <w:sectPr>
          <w:pgSz w:w="12240" w:h="15840" w:orient="portrait"/>
          <w:cols w:equalWidth="0" w:num="2">
            <w:col w:w="5200" w:space="400"/>
            <w:col w:w="4940"/>
          </w:cols>
          <w:pgMar w:left="720" w:top="1440" w:right="980" w:bottom="165" w:gutter="0" w:footer="0" w:header="0"/>
          <w:type w:val="continuous"/>
        </w:sectPr>
      </w:pPr>
    </w:p>
    <w:p>
      <w:pPr>
        <w:spacing w:after="0" w:line="200" w:lineRule="exact"/>
        <w:rPr>
          <w:sz w:val="24"/>
          <w:szCs w:val="24"/>
          <w:color w:val="auto"/>
        </w:rPr>
      </w:pPr>
    </w:p>
    <w:p>
      <w:pPr>
        <w:spacing w:after="0" w:line="200" w:lineRule="exact"/>
        <w:rPr>
          <w:sz w:val="24"/>
          <w:szCs w:val="24"/>
          <w:color w:val="auto"/>
        </w:rPr>
      </w:pPr>
    </w:p>
    <w:p>
      <w:pPr>
        <w:spacing w:after="0" w:line="398" w:lineRule="exact"/>
        <w:rPr>
          <w:sz w:val="24"/>
          <w:szCs w:val="24"/>
          <w:color w:val="auto"/>
        </w:rPr>
      </w:pPr>
    </w:p>
    <w:p>
      <w:pPr>
        <w:ind w:left="260" w:firstLine="397"/>
        <w:spacing w:after="0" w:line="298" w:lineRule="auto"/>
        <w:tabs>
          <w:tab w:leader="none" w:pos="799" w:val="left"/>
        </w:tabs>
        <w:numPr>
          <w:ilvl w:val="0"/>
          <w:numId w:val="1"/>
        </w:numPr>
        <w:rPr>
          <w:rFonts w:ascii="Verdana" w:cs="Verdana" w:eastAsia="Verdana" w:hAnsi="Verdana"/>
          <w:sz w:val="14"/>
          <w:szCs w:val="14"/>
          <w:color w:val="auto"/>
        </w:rPr>
      </w:pPr>
      <w:r>
        <w:rPr>
          <w:rFonts w:ascii="Verdana" w:cs="Verdana" w:eastAsia="Verdana" w:hAnsi="Verdana"/>
          <w:sz w:val="14"/>
          <w:szCs w:val="14"/>
          <w:color w:val="auto"/>
        </w:rPr>
        <w:t>Enfermera, magíster en Enfermería con énfasis en el Cuidado al Paciente Crónico, Universidad Nacional de Colombia. Docente ocasional, Facultad de Enfermería, Universidad Nacional de Colombia, limvargases@unal.edu.co, Bogotá, Colombia.</w:t>
      </w:r>
    </w:p>
    <w:p>
      <w:pPr>
        <w:spacing w:after="0" w:line="20" w:lineRule="exact"/>
        <w:rPr>
          <w:rFonts w:ascii="Verdana" w:cs="Verdana" w:eastAsia="Verdana" w:hAnsi="Verdana"/>
          <w:sz w:val="14"/>
          <w:szCs w:val="14"/>
          <w:color w:val="auto"/>
        </w:rPr>
      </w:pPr>
    </w:p>
    <w:p>
      <w:pPr>
        <w:ind w:left="260" w:right="380" w:firstLine="397"/>
        <w:spacing w:after="0" w:line="273" w:lineRule="auto"/>
        <w:tabs>
          <w:tab w:leader="none" w:pos="893" w:val="left"/>
        </w:tabs>
        <w:numPr>
          <w:ilvl w:val="0"/>
          <w:numId w:val="2"/>
        </w:numPr>
        <w:rPr>
          <w:rFonts w:ascii="Verdana" w:cs="Verdana" w:eastAsia="Verdana" w:hAnsi="Verdana"/>
          <w:sz w:val="15"/>
          <w:szCs w:val="15"/>
          <w:color w:val="auto"/>
        </w:rPr>
      </w:pPr>
      <w:r>
        <w:rPr>
          <w:rFonts w:ascii="Verdana" w:cs="Verdana" w:eastAsia="Verdana" w:hAnsi="Verdana"/>
          <w:sz w:val="15"/>
          <w:szCs w:val="15"/>
          <w:color w:val="auto"/>
        </w:rPr>
        <w:t>Enfermera, especialista en Enfermería Neurológica, Pontificia Universidad Javeriana, magíster en Enfermería, Universidad Nacional de Colombia. Decana Facultad de Enfermería, Universidad Nacional de Colombia, rnpintoa@unal.edu.co, Bogotá, Colombia.</w:t>
      </w:r>
    </w:p>
    <w:p>
      <w:pPr>
        <w:spacing w:after="0" w:line="105" w:lineRule="exact"/>
        <w:rPr>
          <w:sz w:val="24"/>
          <w:szCs w:val="24"/>
          <w:color w:val="auto"/>
        </w:rPr>
      </w:pPr>
    </w:p>
    <w:p>
      <w:pPr>
        <w:ind w:left="260"/>
        <w:spacing w:after="0"/>
        <w:tabs>
          <w:tab w:leader="none" w:pos="2400" w:val="left"/>
        </w:tabs>
        <w:rPr>
          <w:sz w:val="20"/>
          <w:szCs w:val="20"/>
          <w:color w:val="auto"/>
        </w:rPr>
      </w:pPr>
      <w:r>
        <w:rPr>
          <w:rFonts w:ascii="Verdana" w:cs="Verdana" w:eastAsia="Verdana" w:hAnsi="Verdana"/>
          <w:sz w:val="16"/>
          <w:szCs w:val="16"/>
          <w:color w:val="auto"/>
        </w:rPr>
        <w:t>Recibido: 26-08-09</w:t>
      </w:r>
      <w:r>
        <w:rPr>
          <w:sz w:val="20"/>
          <w:szCs w:val="20"/>
          <w:color w:val="auto"/>
        </w:rPr>
        <w:tab/>
      </w:r>
      <w:r>
        <w:rPr>
          <w:rFonts w:ascii="Verdana" w:cs="Verdana" w:eastAsia="Verdana" w:hAnsi="Verdana"/>
          <w:sz w:val="15"/>
          <w:szCs w:val="15"/>
          <w:color w:val="auto"/>
        </w:rPr>
        <w:t>Aprobado: 7-05-10</w:t>
      </w:r>
    </w:p>
    <w:p>
      <w:pPr>
        <w:spacing w:after="0" w:line="20" w:lineRule="exact"/>
        <w:rPr>
          <w:sz w:val="24"/>
          <w:szCs w:val="24"/>
          <w:color w:val="auto"/>
        </w:rPr>
      </w:pPr>
      <w:r>
        <w:rPr>
          <w:sz w:val="24"/>
          <w:szCs w:val="24"/>
          <w:color w:val="auto"/>
        </w:rPr>
        <w:br w:type="column"/>
      </w:r>
    </w:p>
    <w:p>
      <w:pPr>
        <w:spacing w:after="0"/>
        <w:rPr>
          <w:sz w:val="20"/>
          <w:szCs w:val="20"/>
          <w:color w:val="auto"/>
        </w:rPr>
      </w:pPr>
      <w:r>
        <w:rPr>
          <w:rFonts w:ascii="Verdana" w:cs="Verdana" w:eastAsia="Verdana" w:hAnsi="Verdana"/>
          <w:sz w:val="20"/>
          <w:szCs w:val="20"/>
          <w:b w:val="1"/>
          <w:bCs w:val="1"/>
          <w:color w:val="4C4C4C"/>
        </w:rPr>
        <w:t>Abstract</w:t>
      </w:r>
    </w:p>
    <w:p>
      <w:pPr>
        <w:spacing w:after="0" w:line="42" w:lineRule="exact"/>
        <w:rPr>
          <w:sz w:val="24"/>
          <w:szCs w:val="24"/>
          <w:color w:val="auto"/>
        </w:rPr>
      </w:pPr>
    </w:p>
    <w:p>
      <w:pPr>
        <w:jc w:val="right"/>
        <w:spacing w:after="0" w:line="198" w:lineRule="auto"/>
        <w:rPr>
          <w:sz w:val="20"/>
          <w:szCs w:val="20"/>
          <w:color w:val="auto"/>
        </w:rPr>
      </w:pPr>
      <w:r>
        <w:rPr>
          <w:rFonts w:ascii="Georgia" w:cs="Georgia" w:eastAsia="Georgia" w:hAnsi="Georgia"/>
          <w:sz w:val="54"/>
          <w:szCs w:val="54"/>
          <w:color w:val="4C4C4C"/>
        </w:rPr>
        <w:t>T</w:t>
      </w:r>
      <w:r>
        <w:rPr>
          <w:rFonts w:ascii="Georgia" w:cs="Georgia" w:eastAsia="Georgia" w:hAnsi="Georgia"/>
          <w:sz w:val="16"/>
          <w:szCs w:val="16"/>
          <w:color w:val="000000"/>
        </w:rPr>
        <w:t>he purpose of the study was to establish the relation bet-ween the quality of life of the family caregiver and the level of dependence of the patient with Alzheimer. It is a co-relational</w:t>
      </w:r>
    </w:p>
    <w:p>
      <w:pPr>
        <w:spacing w:after="0" w:line="38" w:lineRule="exact"/>
        <w:rPr>
          <w:sz w:val="24"/>
          <w:szCs w:val="24"/>
          <w:color w:val="auto"/>
        </w:rPr>
      </w:pPr>
    </w:p>
    <w:p>
      <w:pPr>
        <w:jc w:val="both"/>
        <w:spacing w:after="0" w:line="299" w:lineRule="auto"/>
        <w:rPr>
          <w:sz w:val="20"/>
          <w:szCs w:val="20"/>
          <w:color w:val="auto"/>
        </w:rPr>
      </w:pPr>
      <w:r>
        <w:rPr>
          <w:rFonts w:ascii="Georgia" w:cs="Georgia" w:eastAsia="Georgia" w:hAnsi="Georgia"/>
          <w:sz w:val="17"/>
          <w:szCs w:val="17"/>
          <w:color w:val="auto"/>
        </w:rPr>
        <w:t>descriptive, cross-sectional study, with a quantitative approach having participation of 192 family caregivers of patients with Alzheimer; they are part of the Cuidado a Cuidadores® (Care for Caregivers) program of the Nursing Faculty of Universidad Na-cional de Colombia, the Fundación Acción Familiar Alzheimer Colombia (Alzheimer Colombia Family Action Foundation) and the Asociación Nacional de Alzheimer (Colombian Alzheimer Association). Betty Ferrell´s “Quality of life, the family version”</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-213995</wp:posOffset>
            </wp:positionH>
            <wp:positionV relativeFrom="paragraph">
              <wp:posOffset>245745</wp:posOffset>
            </wp:positionV>
            <wp:extent cx="191770" cy="2425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191770" cy="242570"/>
                    </a:xfrm>
                    <a:prstGeom prst="rect">
                      <a:avLst/>
                    </a:prstGeom>
                    <a:noFill/>
                  </pic:spPr>
                </pic:pic>
              </a:graphicData>
            </a:graphic>
          </wp:anchor>
        </w:drawing>
      </w:r>
    </w:p>
    <w:p>
      <w:pPr>
        <w:spacing w:after="0" w:line="200" w:lineRule="exact"/>
        <w:rPr>
          <w:sz w:val="24"/>
          <w:szCs w:val="24"/>
          <w:color w:val="auto"/>
        </w:rPr>
      </w:pPr>
    </w:p>
    <w:p>
      <w:pPr>
        <w:sectPr>
          <w:pgSz w:w="12240" w:h="15840" w:orient="portrait"/>
          <w:cols w:equalWidth="0" w:num="2">
            <w:col w:w="5040" w:space="560"/>
            <w:col w:w="4940"/>
          </w:cols>
          <w:pgMar w:left="720" w:top="1440" w:right="980" w:bottom="165" w:gutter="0" w:footer="0" w:header="0"/>
          <w:type w:val="continuous"/>
        </w:sectPr>
      </w:pPr>
    </w:p>
    <w:p>
      <w:pPr>
        <w:spacing w:after="0" w:line="37" w:lineRule="exact"/>
        <w:rPr>
          <w:sz w:val="24"/>
          <w:szCs w:val="24"/>
          <w:color w:val="auto"/>
        </w:rPr>
      </w:pPr>
    </w:p>
    <w:p>
      <w:pPr>
        <w:spacing w:after="0"/>
        <w:rPr>
          <w:sz w:val="20"/>
          <w:szCs w:val="20"/>
          <w:color w:val="auto"/>
        </w:rPr>
      </w:pPr>
      <w:r>
        <w:rPr>
          <w:rFonts w:ascii="Arial Black" w:cs="Arial Black" w:eastAsia="Arial Black" w:hAnsi="Arial Black"/>
          <w:sz w:val="25"/>
          <w:szCs w:val="25"/>
          <w:b w:val="1"/>
          <w:bCs w:val="1"/>
          <w:color w:val="auto"/>
        </w:rPr>
        <w:t>116</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379095</wp:posOffset>
                </wp:positionH>
                <wp:positionV relativeFrom="paragraph">
                  <wp:posOffset>-60960</wp:posOffset>
                </wp:positionV>
                <wp:extent cx="2924175" cy="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924175" cy="4763"/>
                        </a:xfrm>
                        <a:prstGeom prst="line">
                          <a:avLst/>
                        </a:prstGeom>
                        <a:solidFill>
                          <a:srgbClr val="FFFFFF"/>
                        </a:solidFill>
                        <a:ln w="2743">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85pt,-4.7999pt" to="260.1pt,-4.7999pt" o:allowincell="f" strokecolor="#000000" strokeweight="0.216pt"/>
            </w:pict>
          </mc:Fallback>
        </mc:AlternateContent>
      </w:r>
    </w:p>
    <w:p>
      <w:pPr>
        <w:sectPr>
          <w:pgSz w:w="12240" w:h="15840" w:orient="portrait"/>
          <w:cols w:equalWidth="0" w:num="1">
            <w:col w:w="10540"/>
          </w:cols>
          <w:pgMar w:left="720" w:top="1440" w:right="980" w:bottom="165" w:gutter="0" w:footer="0" w:header="0"/>
          <w:type w:val="continuous"/>
        </w:sectPr>
      </w:pPr>
    </w:p>
    <w:bookmarkStart w:id="1" w:name="page2"/>
    <w:bookmarkEnd w:id="1"/>
    <w:p>
      <w:pPr>
        <w:ind w:left="4520"/>
        <w:spacing w:after="0"/>
        <w:rPr>
          <w:sz w:val="20"/>
          <w:szCs w:val="20"/>
          <w:color w:val="auto"/>
        </w:rPr>
      </w:pPr>
      <w:r>
        <w:rPr>
          <w:rFonts w:ascii="Verdana" w:cs="Verdana" w:eastAsia="Verdana" w:hAnsi="Verdana"/>
          <w:sz w:val="12"/>
          <w:szCs w:val="12"/>
          <w:color w:val="auto"/>
        </w:rPr>
        <w:t>CALIDAD DE VIDA DEL CUIDADOR FAMILIAR Y DEPENDENCIA DEL PACIENTE CON ALZHEIMER</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-3175</wp:posOffset>
            </wp:positionH>
            <wp:positionV relativeFrom="paragraph">
              <wp:posOffset>27940</wp:posOffset>
            </wp:positionV>
            <wp:extent cx="6637020" cy="8770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extLst>
                    </a:blip>
                    <a:srcRect/>
                    <a:stretch>
                      <a:fillRect/>
                    </a:stretch>
                  </pic:blipFill>
                  <pic:spPr bwMode="auto">
                    <a:xfrm>
                      <a:off x="0" y="0"/>
                      <a:ext cx="6637020" cy="8770620"/>
                    </a:xfrm>
                    <a:prstGeom prst="rect">
                      <a:avLst/>
                    </a:prstGeom>
                    <a:noFill/>
                  </pic:spPr>
                </pic:pic>
              </a:graphicData>
            </a:graphic>
          </wp:anchor>
        </w:drawing>
      </w:r>
    </w:p>
    <w:p>
      <w:pPr>
        <w:sectPr>
          <w:pgSz w:w="12240" w:h="15840" w:orient="portrait"/>
          <w:cols w:equalWidth="0" w:num="1">
            <w:col w:w="10540"/>
          </w:cols>
          <w:pgMar w:left="980" w:top="811" w:right="720" w:bottom="163"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2" w:lineRule="exact"/>
        <w:rPr>
          <w:sz w:val="20"/>
          <w:szCs w:val="20"/>
          <w:color w:val="auto"/>
        </w:rPr>
      </w:pPr>
    </w:p>
    <w:p>
      <w:pPr>
        <w:jc w:val="both"/>
        <w:spacing w:after="0" w:line="280" w:lineRule="auto"/>
        <w:rPr>
          <w:sz w:val="20"/>
          <w:szCs w:val="20"/>
          <w:color w:val="auto"/>
        </w:rPr>
      </w:pPr>
      <w:r>
        <w:rPr>
          <w:rFonts w:ascii="Georgia" w:cs="Georgia" w:eastAsia="Georgia" w:hAnsi="Georgia"/>
          <w:sz w:val="18"/>
          <w:szCs w:val="18"/>
          <w:color w:val="auto"/>
        </w:rPr>
        <w:t>instrument (</w:t>
      </w:r>
      <w:r>
        <w:rPr>
          <w:rFonts w:ascii="Georgia" w:cs="Georgia" w:eastAsia="Georgia" w:hAnsi="Georgia"/>
          <w:sz w:val="15"/>
          <w:szCs w:val="15"/>
          <w:color w:val="auto"/>
        </w:rPr>
        <w:t>QOL</w:t>
      </w:r>
      <w:r>
        <w:rPr>
          <w:rFonts w:ascii="Georgia" w:cs="Georgia" w:eastAsia="Georgia" w:hAnsi="Georgia"/>
          <w:sz w:val="18"/>
          <w:szCs w:val="18"/>
          <w:color w:val="auto"/>
        </w:rPr>
        <w:t>) was applied. She defines quality of life from the physical, psychological, social and spiritual dimensions. Barthel Index (</w:t>
      </w:r>
      <w:r>
        <w:rPr>
          <w:rFonts w:ascii="Georgia" w:cs="Georgia" w:eastAsia="Georgia" w:hAnsi="Georgia"/>
          <w:sz w:val="15"/>
          <w:szCs w:val="15"/>
          <w:color w:val="auto"/>
        </w:rPr>
        <w:t>BI</w:t>
      </w:r>
      <w:r>
        <w:rPr>
          <w:rFonts w:ascii="Georgia" w:cs="Georgia" w:eastAsia="Georgia" w:hAnsi="Georgia"/>
          <w:sz w:val="18"/>
          <w:szCs w:val="18"/>
          <w:color w:val="auto"/>
        </w:rPr>
        <w:t>), which measures the patient´s level of func-tional dependence, was also applied.</w:t>
      </w:r>
    </w:p>
    <w:p>
      <w:pPr>
        <w:spacing w:after="0" w:line="51" w:lineRule="exact"/>
        <w:rPr>
          <w:sz w:val="20"/>
          <w:szCs w:val="20"/>
          <w:color w:val="auto"/>
        </w:rPr>
      </w:pPr>
    </w:p>
    <w:p>
      <w:pPr>
        <w:jc w:val="both"/>
        <w:ind w:firstLine="397"/>
        <w:spacing w:after="0" w:line="337" w:lineRule="auto"/>
        <w:rPr>
          <w:sz w:val="20"/>
          <w:szCs w:val="20"/>
          <w:color w:val="auto"/>
        </w:rPr>
      </w:pPr>
      <w:r>
        <w:rPr>
          <w:rFonts w:ascii="Georgia" w:cs="Georgia" w:eastAsia="Georgia" w:hAnsi="Georgia"/>
          <w:sz w:val="17"/>
          <w:szCs w:val="17"/>
          <w:color w:val="auto"/>
        </w:rPr>
        <w:t>Caregivers’ general quality of life obtained an average sco-re. Physical and spiritual welfare showed a positive trend, while the psychological and social wellbeing of this population group showed a negative trend with an alteration risk for the future.</w:t>
      </w:r>
    </w:p>
    <w:p>
      <w:pPr>
        <w:jc w:val="both"/>
        <w:ind w:firstLine="397"/>
        <w:spacing w:after="0" w:line="280" w:lineRule="auto"/>
        <w:rPr>
          <w:sz w:val="20"/>
          <w:szCs w:val="20"/>
          <w:color w:val="auto"/>
        </w:rPr>
      </w:pPr>
      <w:r>
        <w:rPr>
          <w:rFonts w:ascii="Georgia" w:cs="Georgia" w:eastAsia="Georgia" w:hAnsi="Georgia"/>
          <w:sz w:val="18"/>
          <w:szCs w:val="18"/>
          <w:color w:val="auto"/>
        </w:rPr>
        <w:t>The Alzheimer patient’s functional dependence level was found from total to severe dependence, with a great commit-ment in personal care and hygiene activities. The study did not show any statistical correlation between quality of life and the level of dependence of the patient with Alzheimer.</w:t>
      </w:r>
    </w:p>
    <w:p>
      <w:pPr>
        <w:spacing w:after="0" w:line="130" w:lineRule="exact"/>
        <w:rPr>
          <w:sz w:val="20"/>
          <w:szCs w:val="20"/>
          <w:color w:val="auto"/>
        </w:rPr>
      </w:pPr>
    </w:p>
    <w:p>
      <w:pPr>
        <w:jc w:val="both"/>
        <w:spacing w:after="0" w:line="299" w:lineRule="auto"/>
        <w:rPr>
          <w:sz w:val="20"/>
          <w:szCs w:val="20"/>
          <w:color w:val="auto"/>
        </w:rPr>
      </w:pPr>
      <w:r>
        <w:rPr>
          <w:rFonts w:ascii="Georgia" w:cs="Georgia" w:eastAsia="Georgia" w:hAnsi="Georgia"/>
          <w:sz w:val="18"/>
          <w:szCs w:val="18"/>
          <w:i w:val="1"/>
          <w:iCs w:val="1"/>
          <w:color w:val="auto"/>
        </w:rPr>
        <w:t xml:space="preserve">Key words: </w:t>
      </w:r>
      <w:r>
        <w:rPr>
          <w:rFonts w:ascii="Georgia" w:cs="Georgia" w:eastAsia="Georgia" w:hAnsi="Georgia"/>
          <w:sz w:val="18"/>
          <w:szCs w:val="18"/>
          <w:color w:val="auto"/>
        </w:rPr>
        <w:t>quality of life, caregivers, dependency, Alzheimer</w:t>
      </w:r>
      <w:r>
        <w:rPr>
          <w:rFonts w:ascii="Georgia" w:cs="Georgia" w:eastAsia="Georgia" w:hAnsi="Georgia"/>
          <w:sz w:val="18"/>
          <w:szCs w:val="18"/>
          <w:i w:val="1"/>
          <w:iCs w:val="1"/>
          <w:color w:val="auto"/>
        </w:rPr>
        <w:t xml:space="preserve"> </w:t>
      </w:r>
      <w:r>
        <w:rPr>
          <w:rFonts w:ascii="Georgia" w:cs="Georgia" w:eastAsia="Georgia" w:hAnsi="Georgia"/>
          <w:sz w:val="18"/>
          <w:szCs w:val="18"/>
          <w:color w:val="auto"/>
        </w:rPr>
        <w:t>disease</w:t>
      </w:r>
    </w:p>
    <w:p>
      <w:pPr>
        <w:spacing w:after="0" w:line="231" w:lineRule="exact"/>
        <w:rPr>
          <w:sz w:val="20"/>
          <w:szCs w:val="20"/>
          <w:color w:val="auto"/>
        </w:rPr>
      </w:pPr>
    </w:p>
    <w:p>
      <w:pPr>
        <w:spacing w:after="0"/>
        <w:rPr>
          <w:sz w:val="20"/>
          <w:szCs w:val="20"/>
          <w:color w:val="auto"/>
        </w:rPr>
      </w:pPr>
      <w:r>
        <w:rPr>
          <w:rFonts w:ascii="Verdana" w:cs="Verdana" w:eastAsia="Verdana" w:hAnsi="Verdana"/>
          <w:sz w:val="20"/>
          <w:szCs w:val="20"/>
          <w:b w:val="1"/>
          <w:bCs w:val="1"/>
          <w:color w:val="4C4C4C"/>
        </w:rPr>
        <w:t>Resumo</w:t>
      </w:r>
    </w:p>
    <w:p>
      <w:pPr>
        <w:spacing w:after="0" w:line="33" w:lineRule="exact"/>
        <w:rPr>
          <w:sz w:val="20"/>
          <w:szCs w:val="20"/>
          <w:color w:val="auto"/>
        </w:rPr>
      </w:pPr>
    </w:p>
    <w:p>
      <w:pPr>
        <w:jc w:val="right"/>
        <w:spacing w:after="0" w:line="219" w:lineRule="auto"/>
        <w:rPr>
          <w:sz w:val="20"/>
          <w:szCs w:val="20"/>
          <w:color w:val="auto"/>
        </w:rPr>
      </w:pPr>
      <w:r>
        <w:rPr>
          <w:rFonts w:ascii="Georgia" w:cs="Georgia" w:eastAsia="Georgia" w:hAnsi="Georgia"/>
          <w:sz w:val="58"/>
          <w:szCs w:val="58"/>
          <w:color w:val="4C4C4C"/>
        </w:rPr>
        <w:t>E</w:t>
      </w:r>
      <w:r>
        <w:rPr>
          <w:rFonts w:ascii="Georgia" w:cs="Georgia" w:eastAsia="Georgia" w:hAnsi="Georgia"/>
          <w:sz w:val="17"/>
          <w:szCs w:val="17"/>
          <w:color w:val="000000"/>
        </w:rPr>
        <w:t>ste estudo visa estabelecer a relação entre a qualidade de vida</w:t>
      </w:r>
      <w:r>
        <w:rPr>
          <w:rFonts w:ascii="Georgia" w:cs="Georgia" w:eastAsia="Georgia" w:hAnsi="Georgia"/>
          <w:sz w:val="58"/>
          <w:szCs w:val="58"/>
          <w:color w:val="4C4C4C"/>
        </w:rPr>
        <w:t xml:space="preserve"> </w:t>
      </w:r>
      <w:r>
        <w:rPr>
          <w:rFonts w:ascii="Georgia" w:cs="Georgia" w:eastAsia="Georgia" w:hAnsi="Georgia"/>
          <w:sz w:val="17"/>
          <w:szCs w:val="17"/>
          <w:color w:val="000000"/>
        </w:rPr>
        <w:t>do cuidador familiar e o grau de dependência do paciente com Alzheimer. O presente estudo é de tipo descritivo correlacio-nal, transversal, com abordagem quantitativa. Participaram 192 cuidadores familiares de pacientes com Alzheimer pertencentes ao programa Cuidado para Cuidadores® da Faculdade de Enfer-magem da Universidade Nacional da Colômbia, a Fundação Ação Familiar Alzheimer Colômbia e a Associação Colombiana de Alzheimer. O instrumento aplicado foi “Qualidade de vida versão familiar” de Betty Ferrell, quem define a qualidade de vida desde as dimensões físicas, psicológicas, sociais e espirituais, e o Índice de Barthel (IB), que mensura o grau de dependência funcional do</w:t>
      </w:r>
    </w:p>
    <w:p>
      <w:pPr>
        <w:spacing w:after="0" w:line="37" w:lineRule="exact"/>
        <w:rPr>
          <w:sz w:val="20"/>
          <w:szCs w:val="20"/>
          <w:color w:val="auto"/>
        </w:rPr>
      </w:pPr>
    </w:p>
    <w:p>
      <w:pPr>
        <w:spacing w:after="0"/>
        <w:rPr>
          <w:sz w:val="20"/>
          <w:szCs w:val="20"/>
          <w:color w:val="auto"/>
        </w:rPr>
      </w:pPr>
      <w:r>
        <w:rPr>
          <w:rFonts w:ascii="Georgia" w:cs="Georgia" w:eastAsia="Georgia" w:hAnsi="Georgia"/>
          <w:sz w:val="18"/>
          <w:szCs w:val="18"/>
          <w:color w:val="auto"/>
        </w:rPr>
        <w:t>paciente.</w:t>
      </w:r>
    </w:p>
    <w:p>
      <w:pPr>
        <w:spacing w:after="0" w:line="41" w:lineRule="exact"/>
        <w:rPr>
          <w:sz w:val="20"/>
          <w:szCs w:val="20"/>
          <w:color w:val="auto"/>
        </w:rPr>
      </w:pPr>
    </w:p>
    <w:p>
      <w:pPr>
        <w:jc w:val="both"/>
        <w:ind w:firstLine="397"/>
        <w:spacing w:after="0" w:line="280" w:lineRule="auto"/>
        <w:rPr>
          <w:sz w:val="20"/>
          <w:szCs w:val="20"/>
          <w:color w:val="auto"/>
        </w:rPr>
      </w:pPr>
      <w:r>
        <w:rPr>
          <w:rFonts w:ascii="Georgia" w:cs="Georgia" w:eastAsia="Georgia" w:hAnsi="Georgia"/>
          <w:sz w:val="18"/>
          <w:szCs w:val="18"/>
          <w:color w:val="auto"/>
        </w:rPr>
        <w:t>A qualidade de vida geral dos cuidadores conseguiu uma pontuação média. O bem-estar físico e espiritual apresentou uma tendência positiva, enquanto que o bem-estar psicológico e social deste grupo populacional demonstrou uma tendência negativa com risco de alteração futura.</w:t>
      </w:r>
    </w:p>
    <w:p>
      <w:pPr>
        <w:spacing w:after="0" w:line="10" w:lineRule="exact"/>
        <w:rPr>
          <w:sz w:val="20"/>
          <w:szCs w:val="20"/>
          <w:color w:val="auto"/>
        </w:rPr>
      </w:pPr>
    </w:p>
    <w:p>
      <w:pPr>
        <w:jc w:val="both"/>
        <w:ind w:firstLine="397"/>
        <w:spacing w:after="0" w:line="281" w:lineRule="auto"/>
        <w:rPr>
          <w:sz w:val="20"/>
          <w:szCs w:val="20"/>
          <w:color w:val="auto"/>
        </w:rPr>
      </w:pPr>
      <w:r>
        <w:rPr>
          <w:rFonts w:ascii="Georgia" w:cs="Georgia" w:eastAsia="Georgia" w:hAnsi="Georgia"/>
          <w:sz w:val="18"/>
          <w:szCs w:val="18"/>
          <w:color w:val="auto"/>
        </w:rPr>
        <w:t>No tocante ao grau de dependência funcional do paciente com Alzheimer, verificou-se queera uma dependência de total a severa, com maior compromisso em atividades de asseio e cui-dado pessoal. No estudo não se verificou correlação estatística entre a qualidade de vida e o grau de dependência do paciente com Alzheimer.</w:t>
      </w:r>
    </w:p>
    <w:p>
      <w:pPr>
        <w:spacing w:after="0" w:line="127" w:lineRule="exact"/>
        <w:rPr>
          <w:sz w:val="20"/>
          <w:szCs w:val="20"/>
          <w:color w:val="auto"/>
        </w:rPr>
      </w:pPr>
    </w:p>
    <w:p>
      <w:pPr>
        <w:jc w:val="both"/>
        <w:spacing w:after="0" w:line="278" w:lineRule="auto"/>
        <w:rPr>
          <w:sz w:val="20"/>
          <w:szCs w:val="20"/>
          <w:color w:val="auto"/>
        </w:rPr>
      </w:pPr>
      <w:r>
        <w:rPr>
          <w:rFonts w:ascii="Georgia" w:cs="Georgia" w:eastAsia="Georgia" w:hAnsi="Georgia"/>
          <w:sz w:val="18"/>
          <w:szCs w:val="18"/>
          <w:i w:val="1"/>
          <w:iCs w:val="1"/>
          <w:color w:val="auto"/>
        </w:rPr>
        <w:t>Palabras chave</w:t>
      </w:r>
      <w:r>
        <w:rPr>
          <w:rFonts w:ascii="Georgia" w:cs="Georgia" w:eastAsia="Georgia" w:hAnsi="Georgia"/>
          <w:sz w:val="18"/>
          <w:szCs w:val="18"/>
          <w:color w:val="auto"/>
        </w:rPr>
        <w:t>: qualidade de vida, cuidadores, dependência,</w:t>
      </w:r>
      <w:r>
        <w:rPr>
          <w:rFonts w:ascii="Georgia" w:cs="Georgia" w:eastAsia="Georgia" w:hAnsi="Georgia"/>
          <w:sz w:val="18"/>
          <w:szCs w:val="18"/>
          <w:i w:val="1"/>
          <w:iCs w:val="1"/>
          <w:color w:val="auto"/>
        </w:rPr>
        <w:t xml:space="preserve"> </w:t>
      </w:r>
      <w:r>
        <w:rPr>
          <w:rFonts w:ascii="Georgia" w:cs="Georgia" w:eastAsia="Georgia" w:hAnsi="Georgia"/>
          <w:sz w:val="18"/>
          <w:szCs w:val="18"/>
          <w:color w:val="auto"/>
        </w:rPr>
        <w:t>doença de Alzheimer</w:t>
      </w:r>
    </w:p>
    <w:p>
      <w:pPr>
        <w:spacing w:after="0" w:line="372" w:lineRule="exact"/>
        <w:rPr>
          <w:sz w:val="20"/>
          <w:szCs w:val="20"/>
          <w:color w:val="auto"/>
        </w:rPr>
      </w:pPr>
    </w:p>
    <w:p>
      <w:pPr>
        <w:spacing w:after="0"/>
        <w:rPr>
          <w:sz w:val="20"/>
          <w:szCs w:val="20"/>
          <w:color w:val="auto"/>
        </w:rPr>
      </w:pPr>
      <w:r>
        <w:rPr>
          <w:rFonts w:ascii="Verdana" w:cs="Verdana" w:eastAsia="Verdana" w:hAnsi="Verdana"/>
          <w:sz w:val="18"/>
          <w:szCs w:val="18"/>
          <w:b w:val="1"/>
          <w:bCs w:val="1"/>
          <w:color w:val="4C4C4C"/>
        </w:rPr>
        <w:t>INTRODUCCIÓN</w:t>
      </w:r>
    </w:p>
    <w:p>
      <w:pPr>
        <w:spacing w:after="0" w:line="150" w:lineRule="exact"/>
        <w:rPr>
          <w:sz w:val="20"/>
          <w:szCs w:val="20"/>
          <w:color w:val="auto"/>
        </w:rPr>
      </w:pPr>
    </w:p>
    <w:p>
      <w:pPr>
        <w:jc w:val="both"/>
        <w:spacing w:after="0" w:line="313" w:lineRule="auto"/>
        <w:rPr>
          <w:sz w:val="20"/>
          <w:szCs w:val="20"/>
          <w:color w:val="auto"/>
        </w:rPr>
      </w:pPr>
      <w:r>
        <w:rPr>
          <w:rFonts w:ascii="Georgia" w:cs="Georgia" w:eastAsia="Georgia" w:hAnsi="Georgia"/>
          <w:sz w:val="19"/>
          <w:szCs w:val="19"/>
          <w:color w:val="auto"/>
        </w:rPr>
        <w:t>La realidad de las enfermedades crónicas en el mundo, el envejecimiento de la población con el consecuente cam-bio demográfico y las tendencias de los actuales sistemas de salud han generado la aparición de los cuidadores</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5" w:lineRule="exact"/>
        <w:rPr>
          <w:sz w:val="20"/>
          <w:szCs w:val="20"/>
          <w:color w:val="auto"/>
        </w:rPr>
      </w:pPr>
    </w:p>
    <w:p>
      <w:pPr>
        <w:jc w:val="both"/>
        <w:ind w:right="260"/>
        <w:spacing w:after="0" w:line="319" w:lineRule="auto"/>
        <w:rPr>
          <w:sz w:val="20"/>
          <w:szCs w:val="20"/>
          <w:color w:val="auto"/>
        </w:rPr>
      </w:pPr>
      <w:r>
        <w:rPr>
          <w:rFonts w:ascii="Georgia" w:cs="Georgia" w:eastAsia="Georgia" w:hAnsi="Georgia"/>
          <w:sz w:val="19"/>
          <w:szCs w:val="19"/>
          <w:color w:val="auto"/>
        </w:rPr>
        <w:t>familiares de pacientes crónicos, los cuales han asumido la responsabilidad del cuidado de su ser querido.</w:t>
      </w:r>
    </w:p>
    <w:p>
      <w:pPr>
        <w:spacing w:after="0" w:line="25" w:lineRule="exact"/>
        <w:rPr>
          <w:sz w:val="20"/>
          <w:szCs w:val="20"/>
          <w:color w:val="auto"/>
        </w:rPr>
      </w:pPr>
    </w:p>
    <w:p>
      <w:pPr>
        <w:jc w:val="both"/>
        <w:ind w:right="260" w:firstLine="397"/>
        <w:spacing w:after="0" w:line="295" w:lineRule="auto"/>
        <w:rPr>
          <w:sz w:val="20"/>
          <w:szCs w:val="20"/>
          <w:color w:val="auto"/>
        </w:rPr>
      </w:pPr>
      <w:r>
        <w:rPr>
          <w:rFonts w:ascii="Georgia" w:cs="Georgia" w:eastAsia="Georgia" w:hAnsi="Georgia"/>
          <w:sz w:val="20"/>
          <w:szCs w:val="20"/>
          <w:color w:val="auto"/>
        </w:rPr>
        <w:t>De las enfermedades crónicas, los trastornos neuro-lógicos constituyen una de las principales causas de muerte y discapacidad en el mundo, afectando a todos los grupos de edad sin discriminación alguna. Según la Organización Mundial de la Salud (</w:t>
      </w:r>
      <w:r>
        <w:rPr>
          <w:rFonts w:ascii="Georgia" w:cs="Georgia" w:eastAsia="Georgia" w:hAnsi="Georgia"/>
          <w:sz w:val="17"/>
          <w:szCs w:val="17"/>
          <w:color w:val="auto"/>
        </w:rPr>
        <w:t>OMS</w:t>
      </w:r>
      <w:r>
        <w:rPr>
          <w:rFonts w:ascii="Georgia" w:cs="Georgia" w:eastAsia="Georgia" w:hAnsi="Georgia"/>
          <w:sz w:val="20"/>
          <w:szCs w:val="20"/>
          <w:color w:val="auto"/>
        </w:rPr>
        <w:t>), “los trastornos neurológicos afectan a unos mil millones de personas en todos los países, sin distinción de sexos, nivel de educa-ción, ni de ingresos” (1).</w:t>
      </w:r>
    </w:p>
    <w:p>
      <w:pPr>
        <w:spacing w:after="0" w:line="44" w:lineRule="exact"/>
        <w:rPr>
          <w:sz w:val="20"/>
          <w:szCs w:val="20"/>
          <w:color w:val="auto"/>
        </w:rPr>
      </w:pPr>
    </w:p>
    <w:p>
      <w:pPr>
        <w:jc w:val="both"/>
        <w:ind w:right="260" w:firstLine="397"/>
        <w:spacing w:after="0" w:line="311" w:lineRule="auto"/>
        <w:rPr>
          <w:sz w:val="20"/>
          <w:szCs w:val="20"/>
          <w:color w:val="auto"/>
        </w:rPr>
      </w:pPr>
      <w:r>
        <w:rPr>
          <w:rFonts w:ascii="Georgia" w:cs="Georgia" w:eastAsia="Georgia" w:hAnsi="Georgia"/>
          <w:sz w:val="19"/>
          <w:szCs w:val="19"/>
          <w:color w:val="auto"/>
        </w:rPr>
        <w:t xml:space="preserve">De esta forma, los trastornos demenciales, y entre ellos la enfermedad de Alzheimer, se han convertido en un problema clínico con numerosas causas, conocidas y desconocidas. Se calcula que en el mundo hay 24 millo-nes de personas que padecen la enfermedad de Alzhei-mer (2-4). Sin embargo, pese a su importancia, la información sobre su frecuencia y distribución en los países en desarrollo es escasa. En Latinoamérica, Chile, Brasil y Uruguay son los únicos que cuentan con estudios epidemiológicos. En Concepción, Chile, se encontró una prevalencia de demencia del 5,96% (de esta el 80% co-rrespondió a EA); en Villa del Cerro, Uruguay, la preva-lencia fue del 4,03% (de esta el 60% correspondió a </w:t>
      </w:r>
      <w:r>
        <w:rPr>
          <w:rFonts w:ascii="Georgia" w:cs="Georgia" w:eastAsia="Georgia" w:hAnsi="Georgia"/>
          <w:sz w:val="16"/>
          <w:szCs w:val="16"/>
          <w:color w:val="auto"/>
        </w:rPr>
        <w:t>EA</w:t>
      </w:r>
      <w:r>
        <w:rPr>
          <w:rFonts w:ascii="Georgia" w:cs="Georgia" w:eastAsia="Georgia" w:hAnsi="Georgia"/>
          <w:sz w:val="19"/>
          <w:szCs w:val="19"/>
          <w:color w:val="auto"/>
        </w:rPr>
        <w:t>) y en Catanduva, Brasil, la prevalencia fue de 3,42% en in-dividuos de 65-69 años y de 44,1% entre los mayores de 85 años (de estos el 54% correspondieron a EA) (2).</w:t>
      </w:r>
    </w:p>
    <w:p>
      <w:pPr>
        <w:spacing w:after="0" w:line="43" w:lineRule="exact"/>
        <w:rPr>
          <w:sz w:val="20"/>
          <w:szCs w:val="20"/>
          <w:color w:val="auto"/>
        </w:rPr>
      </w:pPr>
    </w:p>
    <w:p>
      <w:pPr>
        <w:jc w:val="both"/>
        <w:ind w:right="260" w:firstLine="397"/>
        <w:spacing w:after="0" w:line="312" w:lineRule="auto"/>
        <w:rPr>
          <w:sz w:val="20"/>
          <w:szCs w:val="20"/>
          <w:color w:val="auto"/>
        </w:rPr>
      </w:pPr>
      <w:r>
        <w:rPr>
          <w:rFonts w:ascii="Georgia" w:cs="Georgia" w:eastAsia="Georgia" w:hAnsi="Georgia"/>
          <w:sz w:val="19"/>
          <w:szCs w:val="19"/>
          <w:color w:val="auto"/>
        </w:rPr>
        <w:t>En Colombia se cuenta con el Estudio Neuroepide-miológico Nacional (Epineuro) de 1996, como fuente de información de trastornos neurológicos en el país. Los resultados muestran que la prevalencia de demencia por 1.000 habitantes fue de 13,1, detectada solo en personas mayores de 50 años, con una mayor incidencia en el gé-nero femenino (3). Actualmente se estima que en Colom-bia existen alrededor de 300 mil casos con demencia, de los cuales un 50% a 70% es de tipo Alzheimer entre las personas mayores de 65 años (4, 5).</w:t>
      </w:r>
    </w:p>
    <w:p>
      <w:pPr>
        <w:spacing w:after="0" w:line="32" w:lineRule="exact"/>
        <w:rPr>
          <w:sz w:val="20"/>
          <w:szCs w:val="20"/>
          <w:color w:val="auto"/>
        </w:rPr>
      </w:pPr>
    </w:p>
    <w:p>
      <w:pPr>
        <w:jc w:val="both"/>
        <w:ind w:right="260" w:firstLine="397"/>
        <w:spacing w:after="0" w:line="312" w:lineRule="auto"/>
        <w:rPr>
          <w:sz w:val="20"/>
          <w:szCs w:val="20"/>
          <w:color w:val="auto"/>
        </w:rPr>
      </w:pPr>
      <w:r>
        <w:rPr>
          <w:rFonts w:ascii="Georgia" w:cs="Georgia" w:eastAsia="Georgia" w:hAnsi="Georgia"/>
          <w:sz w:val="19"/>
          <w:szCs w:val="19"/>
          <w:color w:val="auto"/>
        </w:rPr>
        <w:t>El Alzheimer es una enfermedad irreversible e incu-rable, en la cual se origina un proceso degenerativo que afecta paulatinamente el pensamiento, la memoria, la conducta y el lenguaje de la persona. En las etapas inicia-les de la enfermedad los pacientes logran conservar su independencia para la realización de las actividades de la vida diaria (</w:t>
      </w:r>
      <w:r>
        <w:rPr>
          <w:rFonts w:ascii="Georgia" w:cs="Georgia" w:eastAsia="Georgia" w:hAnsi="Georgia"/>
          <w:sz w:val="16"/>
          <w:szCs w:val="16"/>
          <w:color w:val="auto"/>
        </w:rPr>
        <w:t>AVD</w:t>
      </w:r>
      <w:r>
        <w:rPr>
          <w:rFonts w:ascii="Georgia" w:cs="Georgia" w:eastAsia="Georgia" w:hAnsi="Georgia"/>
          <w:sz w:val="19"/>
          <w:szCs w:val="19"/>
          <w:color w:val="auto"/>
        </w:rPr>
        <w:t>); sin embargo, con el paso del tiempo y el progreso de la enfermedad, el paciente se va haciendo cada vez más dependiente y por lo tanto necesitará de un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-218440</wp:posOffset>
            </wp:positionH>
            <wp:positionV relativeFrom="paragraph">
              <wp:posOffset>230505</wp:posOffset>
            </wp:positionV>
            <wp:extent cx="191770" cy="2425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extLst>
                    </a:blip>
                    <a:srcRect/>
                    <a:stretch>
                      <a:fillRect/>
                    </a:stretch>
                  </pic:blipFill>
                  <pic:spPr bwMode="auto">
                    <a:xfrm>
                      <a:off x="0" y="0"/>
                      <a:ext cx="191770" cy="242570"/>
                    </a:xfrm>
                    <a:prstGeom prst="rect">
                      <a:avLst/>
                    </a:prstGeom>
                    <a:noFill/>
                  </pic:spPr>
                </pic:pic>
              </a:graphicData>
            </a:graphic>
          </wp:anchor>
        </w:drawing>
      </w:r>
    </w:p>
    <w:p>
      <w:pPr>
        <w:spacing w:after="0" w:line="200" w:lineRule="exact"/>
        <w:rPr>
          <w:sz w:val="20"/>
          <w:szCs w:val="20"/>
          <w:color w:val="auto"/>
        </w:rPr>
      </w:pPr>
    </w:p>
    <w:p>
      <w:pPr>
        <w:sectPr>
          <w:pgSz w:w="12240" w:h="15840" w:orient="portrait"/>
          <w:cols w:equalWidth="0" w:num="2">
            <w:col w:w="4940" w:space="400"/>
            <w:col w:w="5200"/>
          </w:cols>
          <w:pgMar w:left="980" w:top="811" w:right="720" w:bottom="163" w:gutter="0" w:footer="0" w:header="0"/>
          <w:type w:val="continuous"/>
        </w:sectPr>
      </w:pPr>
    </w:p>
    <w:p>
      <w:pPr>
        <w:spacing w:after="0" w:line="15" w:lineRule="exact"/>
        <w:rPr>
          <w:sz w:val="20"/>
          <w:szCs w:val="20"/>
          <w:color w:val="auto"/>
        </w:rPr>
      </w:pPr>
    </w:p>
    <w:p>
      <w:pPr>
        <w:ind w:left="10020"/>
        <w:spacing w:after="0"/>
        <w:rPr>
          <w:sz w:val="20"/>
          <w:szCs w:val="20"/>
          <w:color w:val="auto"/>
        </w:rPr>
      </w:pPr>
      <w:r>
        <w:rPr>
          <w:rFonts w:ascii="Arial Black" w:cs="Arial Black" w:eastAsia="Arial Black" w:hAnsi="Arial Black"/>
          <w:sz w:val="25"/>
          <w:szCs w:val="25"/>
          <w:b w:val="1"/>
          <w:bCs w:val="1"/>
          <w:color w:val="auto"/>
        </w:rPr>
        <w:t>117</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3393440</wp:posOffset>
                </wp:positionH>
                <wp:positionV relativeFrom="paragraph">
                  <wp:posOffset>-59055</wp:posOffset>
                </wp:positionV>
                <wp:extent cx="2922905"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922905" cy="4763"/>
                        </a:xfrm>
                        <a:prstGeom prst="line">
                          <a:avLst/>
                        </a:prstGeom>
                        <a:solidFill>
                          <a:srgbClr val="FFFFFF"/>
                        </a:solidFill>
                        <a:ln w="2743">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7.2pt,-4.6499pt" to="497.35pt,-4.6499pt" o:allowincell="f" strokecolor="#000000" strokeweight="0.216pt"/>
            </w:pict>
          </mc:Fallback>
        </mc:AlternateContent>
      </w:r>
    </w:p>
    <w:p>
      <w:pPr>
        <w:sectPr>
          <w:pgSz w:w="12240" w:h="15840" w:orient="portrait"/>
          <w:cols w:equalWidth="0" w:num="1">
            <w:col w:w="10540"/>
          </w:cols>
          <w:pgMar w:left="980" w:top="811" w:right="720" w:bottom="163" w:gutter="0" w:footer="0" w:header="0"/>
          <w:type w:val="continuous"/>
        </w:sectPr>
      </w:pPr>
    </w:p>
    <w:bookmarkStart w:id="2" w:name="page3"/>
    <w:bookmarkEnd w:id="2"/>
    <w:p>
      <w:pPr>
        <w:ind w:left="260"/>
        <w:spacing w:after="0"/>
        <w:tabs>
          <w:tab w:leader="none" w:pos="2300" w:val="left"/>
          <w:tab w:leader="none" w:pos="3300" w:val="left"/>
        </w:tabs>
        <w:rPr>
          <w:sz w:val="20"/>
          <w:szCs w:val="20"/>
          <w:color w:val="auto"/>
        </w:rPr>
      </w:pPr>
      <w:r>
        <w:rPr>
          <w:rFonts w:ascii="Verdana" w:cs="Verdana" w:eastAsia="Verdana" w:hAnsi="Verdana"/>
          <w:sz w:val="14"/>
          <w:szCs w:val="14"/>
          <w:color w:val="auto"/>
        </w:rPr>
        <w:t>AVANCES EN ENFERMERÍA</w:t>
      </w:r>
      <w:r>
        <w:rPr>
          <w:sz w:val="20"/>
          <w:szCs w:val="20"/>
          <w:color w:val="auto"/>
        </w:rPr>
        <w:tab/>
      </w:r>
      <w:r>
        <w:rPr>
          <w:rFonts w:ascii="Verdana" w:cs="Verdana" w:eastAsia="Verdana" w:hAnsi="Verdana"/>
          <w:sz w:val="10"/>
          <w:szCs w:val="10"/>
          <w:color w:val="auto"/>
        </w:rPr>
        <w:t>VOL. XXVIII No. 1</w:t>
        <w:tab/>
        <w:t>ENERO-JUNIO 2010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60325</wp:posOffset>
            </wp:positionH>
            <wp:positionV relativeFrom="paragraph">
              <wp:posOffset>24765</wp:posOffset>
            </wp:positionV>
            <wp:extent cx="6636385" cy="8768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extLst>
                    </a:blip>
                    <a:srcRect/>
                    <a:stretch>
                      <a:fillRect/>
                    </a:stretch>
                  </pic:blipFill>
                  <pic:spPr bwMode="auto">
                    <a:xfrm>
                      <a:off x="0" y="0"/>
                      <a:ext cx="6636385" cy="8768080"/>
                    </a:xfrm>
                    <a:prstGeom prst="rect">
                      <a:avLst/>
                    </a:prstGeom>
                    <a:noFill/>
                  </pic:spPr>
                </pic:pic>
              </a:graphicData>
            </a:graphic>
          </wp:anchor>
        </w:drawing>
      </w:r>
    </w:p>
    <w:p>
      <w:pPr>
        <w:sectPr>
          <w:pgSz w:w="12240" w:h="15840" w:orient="portrait"/>
          <w:cols w:equalWidth="0" w:num="1">
            <w:col w:w="10540"/>
          </w:cols>
          <w:pgMar w:left="720" w:top="792" w:right="980" w:bottom="16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0" w:lineRule="exact"/>
        <w:rPr>
          <w:sz w:val="20"/>
          <w:szCs w:val="20"/>
          <w:color w:val="auto"/>
        </w:rPr>
      </w:pPr>
    </w:p>
    <w:p>
      <w:pPr>
        <w:jc w:val="both"/>
        <w:ind w:left="260"/>
        <w:spacing w:after="0" w:line="311" w:lineRule="auto"/>
        <w:rPr>
          <w:sz w:val="20"/>
          <w:szCs w:val="20"/>
          <w:color w:val="auto"/>
        </w:rPr>
      </w:pPr>
      <w:r>
        <w:rPr>
          <w:rFonts w:ascii="Georgia" w:cs="Georgia" w:eastAsia="Georgia" w:hAnsi="Georgia"/>
          <w:sz w:val="19"/>
          <w:szCs w:val="19"/>
          <w:color w:val="auto"/>
        </w:rPr>
        <w:t xml:space="preserve">cuidador que lo apoye no solo en la realización de las </w:t>
      </w:r>
      <w:r>
        <w:rPr>
          <w:rFonts w:ascii="Georgia" w:cs="Georgia" w:eastAsia="Georgia" w:hAnsi="Georgia"/>
          <w:sz w:val="16"/>
          <w:szCs w:val="16"/>
          <w:color w:val="auto"/>
        </w:rPr>
        <w:t>AVD</w:t>
      </w:r>
      <w:r>
        <w:rPr>
          <w:rFonts w:ascii="Georgia" w:cs="Georgia" w:eastAsia="Georgia" w:hAnsi="Georgia"/>
          <w:sz w:val="19"/>
          <w:szCs w:val="19"/>
          <w:color w:val="auto"/>
        </w:rPr>
        <w:t xml:space="preserve"> (6, 7) sino en el mantenimiento de entornos adecuados</w:t>
      </w:r>
    </w:p>
    <w:p>
      <w:pPr>
        <w:jc w:val="both"/>
        <w:ind w:left="260"/>
        <w:spacing w:after="0" w:line="312" w:lineRule="auto"/>
        <w:rPr>
          <w:sz w:val="20"/>
          <w:szCs w:val="20"/>
          <w:color w:val="auto"/>
        </w:rPr>
      </w:pPr>
      <w:r>
        <w:rPr>
          <w:rFonts w:ascii="Georgia" w:cs="Georgia" w:eastAsia="Georgia" w:hAnsi="Georgia"/>
          <w:sz w:val="19"/>
          <w:szCs w:val="19"/>
          <w:color w:val="auto"/>
        </w:rPr>
        <w:t>(8). El encargado de esta labor es el cuidador familiar, quien ha sido descrito en la literatura como una persona con vínculo de parentesco o cercanía que asume la res-ponsabilidad del cuidado de su ser querido (9).</w:t>
      </w:r>
    </w:p>
    <w:p>
      <w:pPr>
        <w:jc w:val="both"/>
        <w:ind w:left="260" w:firstLine="397"/>
        <w:spacing w:after="0" w:line="295" w:lineRule="auto"/>
        <w:rPr>
          <w:sz w:val="20"/>
          <w:szCs w:val="20"/>
          <w:color w:val="auto"/>
        </w:rPr>
      </w:pPr>
      <w:r>
        <w:rPr>
          <w:rFonts w:ascii="Georgia" w:cs="Georgia" w:eastAsia="Georgia" w:hAnsi="Georgia"/>
          <w:sz w:val="20"/>
          <w:szCs w:val="20"/>
          <w:color w:val="auto"/>
        </w:rPr>
        <w:t>Sin embargo, el trabajo de cuidador es una experien-cia de compromiso, de tiempo y de paciencia que deman-dan habilidades y cualidades que son fundamentales en la realización de las actividades de la vida diaria con el fa-miliar. Los cuidadores familiares también se pueden ver expuestos a alteraciones en su propio bienestar, debido a los cambios que ellos mismos han debido efectuar en su propio estilo de vida.</w:t>
      </w:r>
    </w:p>
    <w:p>
      <w:pPr>
        <w:spacing w:after="0" w:line="8" w:lineRule="exact"/>
        <w:rPr>
          <w:sz w:val="20"/>
          <w:szCs w:val="20"/>
          <w:color w:val="auto"/>
        </w:rPr>
      </w:pPr>
    </w:p>
    <w:p>
      <w:pPr>
        <w:jc w:val="both"/>
        <w:ind w:left="260" w:firstLine="397"/>
        <w:spacing w:after="0" w:line="294" w:lineRule="auto"/>
        <w:rPr>
          <w:sz w:val="20"/>
          <w:szCs w:val="20"/>
          <w:color w:val="auto"/>
        </w:rPr>
      </w:pPr>
      <w:r>
        <w:rPr>
          <w:rFonts w:ascii="Georgia" w:cs="Georgia" w:eastAsia="Georgia" w:hAnsi="Georgia"/>
          <w:sz w:val="20"/>
          <w:szCs w:val="20"/>
          <w:color w:val="auto"/>
        </w:rPr>
        <w:t>De esta manera, es posible establecer que el rol de cuidador familiar originado por el estado de dependen-cia del paciente con Alzheimer genera un gran impacto para su calidad de vida, afectando los ámbitos físico, psi-cológico, social y espiritual del cuidador (10-12).</w:t>
      </w:r>
    </w:p>
    <w:p>
      <w:pPr>
        <w:spacing w:after="0" w:line="11" w:lineRule="exact"/>
        <w:rPr>
          <w:sz w:val="20"/>
          <w:szCs w:val="20"/>
          <w:color w:val="auto"/>
        </w:rPr>
      </w:pPr>
    </w:p>
    <w:p>
      <w:pPr>
        <w:jc w:val="both"/>
        <w:ind w:left="260" w:firstLine="397"/>
        <w:spacing w:after="0" w:line="312" w:lineRule="auto"/>
        <w:rPr>
          <w:sz w:val="20"/>
          <w:szCs w:val="20"/>
          <w:color w:val="auto"/>
        </w:rPr>
      </w:pPr>
      <w:r>
        <w:rPr>
          <w:rFonts w:ascii="Georgia" w:cs="Georgia" w:eastAsia="Georgia" w:hAnsi="Georgia"/>
          <w:sz w:val="19"/>
          <w:szCs w:val="19"/>
          <w:color w:val="auto"/>
        </w:rPr>
        <w:t>Considerando el impacto de esta situación y el poco desarrollo investigativo en este grupo poblacional en Bo-gotá, se hizo necesario un estudio que respondiera a la pregunta ¿existe relación entre la calidad de vida del cui-dador familiar y el grado de dependencia del paciente con Alzheimer? Para este fin, se describieron las dimen-siones física, psicológica, social y espiritual correspon-dientes a la calidad de vida del cuidador familiar y el grado de dependencia funcional del paciente con Alzhei-mer que recibe cuidados de su cuidador familiar.</w:t>
      </w:r>
    </w:p>
    <w:p>
      <w:pPr>
        <w:spacing w:after="0" w:line="335" w:lineRule="exact"/>
        <w:rPr>
          <w:sz w:val="20"/>
          <w:szCs w:val="20"/>
          <w:color w:val="auto"/>
        </w:rPr>
      </w:pPr>
    </w:p>
    <w:p>
      <w:pPr>
        <w:ind w:left="260"/>
        <w:spacing w:after="0"/>
        <w:rPr>
          <w:sz w:val="20"/>
          <w:szCs w:val="20"/>
          <w:color w:val="auto"/>
        </w:rPr>
      </w:pPr>
      <w:r>
        <w:rPr>
          <w:rFonts w:ascii="Verdana" w:cs="Verdana" w:eastAsia="Verdana" w:hAnsi="Verdana"/>
          <w:sz w:val="18"/>
          <w:szCs w:val="18"/>
          <w:b w:val="1"/>
          <w:bCs w:val="1"/>
          <w:color w:val="4C4C4C"/>
        </w:rPr>
        <w:t>MATERIALES Y MÉTODOS</w:t>
      </w:r>
    </w:p>
    <w:p>
      <w:pPr>
        <w:spacing w:after="0" w:line="145" w:lineRule="exact"/>
        <w:rPr>
          <w:sz w:val="20"/>
          <w:szCs w:val="20"/>
          <w:color w:val="auto"/>
        </w:rPr>
      </w:pPr>
    </w:p>
    <w:p>
      <w:pPr>
        <w:jc w:val="both"/>
        <w:ind w:left="260"/>
        <w:spacing w:after="0" w:line="282" w:lineRule="auto"/>
        <w:rPr>
          <w:sz w:val="20"/>
          <w:szCs w:val="20"/>
          <w:color w:val="auto"/>
        </w:rPr>
      </w:pPr>
      <w:r>
        <w:rPr>
          <w:rFonts w:ascii="Georgia" w:cs="Georgia" w:eastAsia="Georgia" w:hAnsi="Georgia"/>
          <w:sz w:val="20"/>
          <w:szCs w:val="20"/>
          <w:color w:val="auto"/>
        </w:rPr>
        <w:t>El estudio es de tipo descriptivo correlacional y de corte transversal, con abordaje cuantitativo. Participaron un total de 192 cuidadores familiares de pacientes con Alzheimer pertenecientes al programa Cuidado a Cuida-dores</w:t>
      </w:r>
      <w:r>
        <w:rPr>
          <w:rFonts w:ascii="Georgia" w:cs="Georgia" w:eastAsia="Georgia" w:hAnsi="Georgia"/>
          <w:sz w:val="26"/>
          <w:szCs w:val="26"/>
          <w:color w:val="auto"/>
          <w:vertAlign w:val="superscript"/>
        </w:rPr>
        <w:t>®</w:t>
      </w:r>
      <w:r>
        <w:rPr>
          <w:rFonts w:ascii="Georgia" w:cs="Georgia" w:eastAsia="Georgia" w:hAnsi="Georgia"/>
          <w:sz w:val="20"/>
          <w:szCs w:val="20"/>
          <w:color w:val="auto"/>
        </w:rPr>
        <w:t xml:space="preserve"> de la Facultad de Enfermería de la Universidad Nacional de Colombia, la Fundación Acción Familiar Alzheimer Colombia y la Asociación Colombiana de Alzheimer, en Bogotá.</w:t>
      </w:r>
    </w:p>
    <w:p>
      <w:pPr>
        <w:spacing w:after="0" w:line="26" w:lineRule="exact"/>
        <w:rPr>
          <w:sz w:val="20"/>
          <w:szCs w:val="20"/>
          <w:color w:val="auto"/>
        </w:rPr>
      </w:pPr>
    </w:p>
    <w:p>
      <w:pPr>
        <w:jc w:val="both"/>
        <w:ind w:left="260" w:firstLine="397"/>
        <w:spacing w:after="0" w:line="312" w:lineRule="auto"/>
        <w:rPr>
          <w:sz w:val="20"/>
          <w:szCs w:val="20"/>
          <w:color w:val="auto"/>
        </w:rPr>
      </w:pPr>
      <w:r>
        <w:rPr>
          <w:rFonts w:ascii="Georgia" w:cs="Georgia" w:eastAsia="Georgia" w:hAnsi="Georgia"/>
          <w:sz w:val="19"/>
          <w:szCs w:val="19"/>
          <w:color w:val="auto"/>
        </w:rPr>
        <w:t>La información se obtuvo de la fuente primaria por vía telefónica, fax, correo electrónico, correo local y per-sonalmente en las tres instituciones. Para el diligencia-miento de los cuestionarios, los cuidadores contaron con la asesoría permanente de las investigadoras, de forma presencial, por vía telefónica y por correo electrónico.</w:t>
      </w:r>
    </w:p>
    <w:p>
      <w:pPr>
        <w:spacing w:after="0" w:line="201" w:lineRule="exact"/>
        <w:rPr>
          <w:sz w:val="20"/>
          <w:szCs w:val="20"/>
          <w:color w:val="auto"/>
        </w:rPr>
      </w:pPr>
    </w:p>
    <w:p>
      <w:pPr>
        <w:spacing w:after="0"/>
        <w:rPr>
          <w:sz w:val="20"/>
          <w:szCs w:val="20"/>
          <w:color w:val="auto"/>
        </w:rPr>
      </w:pPr>
      <w:r>
        <w:rPr>
          <w:rFonts w:ascii="Arial Black" w:cs="Arial Black" w:eastAsia="Arial Black" w:hAnsi="Arial Black"/>
          <w:sz w:val="26"/>
          <w:szCs w:val="26"/>
          <w:b w:val="1"/>
          <w:bCs w:val="1"/>
          <w:color w:val="auto"/>
        </w:rPr>
        <w:t>118</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379095</wp:posOffset>
                </wp:positionH>
                <wp:positionV relativeFrom="paragraph">
                  <wp:posOffset>-60960</wp:posOffset>
                </wp:positionV>
                <wp:extent cx="2924175" cy="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924175" cy="4763"/>
                        </a:xfrm>
                        <a:prstGeom prst="line">
                          <a:avLst/>
                        </a:prstGeom>
                        <a:solidFill>
                          <a:srgbClr val="FFFFFF"/>
                        </a:solidFill>
                        <a:ln w="2743">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85pt,-4.7999pt" to="260.1pt,-4.7999pt" o:allowincell="f" strokecolor="#000000" strokeweight="0.216pt"/>
            </w:pict>
          </mc:Fallback>
        </mc:AlternateConten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400" w:lineRule="exact"/>
        <w:rPr>
          <w:sz w:val="20"/>
          <w:szCs w:val="20"/>
          <w:color w:val="auto"/>
        </w:rPr>
      </w:pPr>
    </w:p>
    <w:p>
      <w:pPr>
        <w:jc w:val="both"/>
        <w:spacing w:after="0" w:line="293" w:lineRule="auto"/>
        <w:rPr>
          <w:sz w:val="20"/>
          <w:szCs w:val="20"/>
          <w:color w:val="auto"/>
        </w:rPr>
      </w:pPr>
      <w:r>
        <w:rPr>
          <w:rFonts w:ascii="Georgia" w:cs="Georgia" w:eastAsia="Georgia" w:hAnsi="Georgia"/>
          <w:sz w:val="20"/>
          <w:szCs w:val="20"/>
          <w:color w:val="auto"/>
        </w:rPr>
        <w:t>Los cuidadores familiares eran excluidos si presentaban dificultades de comunicación o si no deseaban participar en la investigación.</w:t>
      </w:r>
    </w:p>
    <w:p>
      <w:pPr>
        <w:spacing w:after="0" w:line="47" w:lineRule="exact"/>
        <w:rPr>
          <w:sz w:val="20"/>
          <w:szCs w:val="20"/>
          <w:color w:val="auto"/>
        </w:rPr>
      </w:pPr>
    </w:p>
    <w:p>
      <w:pPr>
        <w:jc w:val="both"/>
        <w:ind w:firstLine="397"/>
        <w:spacing w:after="0" w:line="294" w:lineRule="auto"/>
        <w:rPr>
          <w:sz w:val="20"/>
          <w:szCs w:val="20"/>
          <w:color w:val="auto"/>
        </w:rPr>
      </w:pPr>
      <w:r>
        <w:rPr>
          <w:rFonts w:ascii="Georgia" w:cs="Georgia" w:eastAsia="Georgia" w:hAnsi="Georgia"/>
          <w:sz w:val="20"/>
          <w:szCs w:val="20"/>
          <w:color w:val="auto"/>
        </w:rPr>
        <w:t>Los instrumentos para la recolección de la informa-ción fueron: la Medición de la calidad de vida de un miembro familiar que brinda cuidados a un paciente (</w:t>
      </w:r>
      <w:r>
        <w:rPr>
          <w:rFonts w:ascii="Georgia" w:cs="Georgia" w:eastAsia="Georgia" w:hAnsi="Georgia"/>
          <w:sz w:val="17"/>
          <w:szCs w:val="17"/>
          <w:color w:val="auto"/>
        </w:rPr>
        <w:t>QOL</w:t>
      </w:r>
      <w:r>
        <w:rPr>
          <w:rFonts w:ascii="Georgia" w:cs="Georgia" w:eastAsia="Georgia" w:hAnsi="Georgia"/>
          <w:sz w:val="20"/>
          <w:szCs w:val="20"/>
          <w:color w:val="auto"/>
        </w:rPr>
        <w:t xml:space="preserve"> por sus siglas en inglés</w:t>
      </w:r>
      <w:r>
        <w:rPr>
          <w:rFonts w:ascii="Georgia" w:cs="Georgia" w:eastAsia="Georgia" w:hAnsi="Georgia"/>
          <w:sz w:val="20"/>
          <w:szCs w:val="20"/>
          <w:i w:val="1"/>
          <w:iCs w:val="1"/>
          <w:color w:val="auto"/>
        </w:rPr>
        <w:t>)</w:t>
      </w:r>
      <w:r>
        <w:rPr>
          <w:rFonts w:ascii="Georgia" w:cs="Georgia" w:eastAsia="Georgia" w:hAnsi="Georgia"/>
          <w:sz w:val="20"/>
          <w:szCs w:val="20"/>
          <w:color w:val="auto"/>
        </w:rPr>
        <w:t xml:space="preserve"> y el Índice de Barthel (</w:t>
      </w:r>
      <w:r>
        <w:rPr>
          <w:rFonts w:ascii="Georgia" w:cs="Georgia" w:eastAsia="Georgia" w:hAnsi="Georgia"/>
          <w:sz w:val="17"/>
          <w:szCs w:val="17"/>
          <w:color w:val="auto"/>
        </w:rPr>
        <w:t>IB</w:t>
      </w:r>
      <w:r>
        <w:rPr>
          <w:rFonts w:ascii="Georgia" w:cs="Georgia" w:eastAsia="Georgia" w:hAnsi="Georgia"/>
          <w:sz w:val="20"/>
          <w:szCs w:val="20"/>
          <w:color w:val="auto"/>
        </w:rPr>
        <w:t>) (13-15).</w:t>
      </w:r>
    </w:p>
    <w:p>
      <w:pPr>
        <w:spacing w:after="0" w:line="47" w:lineRule="exact"/>
        <w:rPr>
          <w:sz w:val="20"/>
          <w:szCs w:val="20"/>
          <w:color w:val="auto"/>
        </w:rPr>
      </w:pPr>
    </w:p>
    <w:p>
      <w:pPr>
        <w:jc w:val="both"/>
        <w:ind w:firstLine="397"/>
        <w:spacing w:after="0" w:line="295" w:lineRule="auto"/>
        <w:rPr>
          <w:sz w:val="20"/>
          <w:szCs w:val="20"/>
          <w:color w:val="auto"/>
        </w:rPr>
      </w:pPr>
      <w:r>
        <w:rPr>
          <w:rFonts w:ascii="Georgia" w:cs="Georgia" w:eastAsia="Georgia" w:hAnsi="Georgia"/>
          <w:sz w:val="20"/>
          <w:szCs w:val="20"/>
          <w:color w:val="auto"/>
        </w:rPr>
        <w:t xml:space="preserve">El </w:t>
      </w:r>
      <w:r>
        <w:rPr>
          <w:rFonts w:ascii="Georgia" w:cs="Georgia" w:eastAsia="Georgia" w:hAnsi="Georgia"/>
          <w:sz w:val="17"/>
          <w:szCs w:val="17"/>
          <w:color w:val="auto"/>
        </w:rPr>
        <w:t>QOL</w:t>
      </w:r>
      <w:r>
        <w:rPr>
          <w:rFonts w:ascii="Georgia" w:cs="Georgia" w:eastAsia="Georgia" w:hAnsi="Georgia"/>
          <w:sz w:val="20"/>
          <w:szCs w:val="20"/>
          <w:color w:val="auto"/>
        </w:rPr>
        <w:t xml:space="preserve">, de Betty Ferrell, establece la calidad de vida desde las dimensiones física, psicológica, social y espiri-tual. El instrumento fue revisado y probado entre 1994 y 1998 en un estudio con 219 familias cuidadoras y se obtu-vo un grado de validez y de confiabilidad de ,89, una con-sistencia alfa de ,69 en los cuatro dominios. Igualmente, para el presente estudio el </w:t>
      </w:r>
      <w:r>
        <w:rPr>
          <w:rFonts w:ascii="Georgia" w:cs="Georgia" w:eastAsia="Georgia" w:hAnsi="Georgia"/>
          <w:sz w:val="17"/>
          <w:szCs w:val="17"/>
          <w:color w:val="auto"/>
        </w:rPr>
        <w:t>QOL</w:t>
      </w:r>
      <w:r>
        <w:rPr>
          <w:rFonts w:ascii="Georgia" w:cs="Georgia" w:eastAsia="Georgia" w:hAnsi="Georgia"/>
          <w:sz w:val="20"/>
          <w:szCs w:val="20"/>
          <w:color w:val="auto"/>
        </w:rPr>
        <w:t xml:space="preserve"> contó con un alfa de Cronbach de 0,84.</w:t>
      </w:r>
    </w:p>
    <w:p>
      <w:pPr>
        <w:spacing w:after="0" w:line="44" w:lineRule="exact"/>
        <w:rPr>
          <w:sz w:val="20"/>
          <w:szCs w:val="20"/>
          <w:color w:val="auto"/>
        </w:rPr>
      </w:pPr>
    </w:p>
    <w:p>
      <w:pPr>
        <w:jc w:val="both"/>
        <w:ind w:firstLine="397"/>
        <w:spacing w:after="0" w:line="295" w:lineRule="auto"/>
        <w:rPr>
          <w:sz w:val="20"/>
          <w:szCs w:val="20"/>
          <w:color w:val="auto"/>
        </w:rPr>
      </w:pPr>
      <w:r>
        <w:rPr>
          <w:rFonts w:ascii="Georgia" w:cs="Georgia" w:eastAsia="Georgia" w:hAnsi="Georgia"/>
          <w:sz w:val="20"/>
          <w:szCs w:val="20"/>
          <w:color w:val="auto"/>
        </w:rPr>
        <w:t xml:space="preserve">El instrumento consta de 37 ítems organizados en 4 subescalas, que describen las 4 dimensiones que aborda (bienestar físico, psicológico, social y espiritual). De es-tos 37 ítems, 16 están formulados positivamente y 21, de forma inversa. La valoración de cada ítem se efectuó me-diante una escala tipo Likert de 1 a 4; la interpretación se efectuó de la siguiente forma: en la </w:t>
      </w:r>
      <w:r>
        <w:rPr>
          <w:rFonts w:ascii="Georgia" w:cs="Georgia" w:eastAsia="Georgia" w:hAnsi="Georgia"/>
          <w:sz w:val="20"/>
          <w:szCs w:val="20"/>
          <w:i w:val="1"/>
          <w:iCs w:val="1"/>
          <w:color w:val="auto"/>
        </w:rPr>
        <w:t>dimensión física</w:t>
      </w:r>
      <w:r>
        <w:rPr>
          <w:rFonts w:ascii="Georgia" w:cs="Georgia" w:eastAsia="Georgia" w:hAnsi="Georgia"/>
          <w:sz w:val="20"/>
          <w:szCs w:val="20"/>
          <w:color w:val="auto"/>
        </w:rPr>
        <w:t xml:space="preserve"> el puntaje mínimo equivale a una percepción positiva del estado de salud; en la </w:t>
      </w:r>
      <w:r>
        <w:rPr>
          <w:rFonts w:ascii="Georgia" w:cs="Georgia" w:eastAsia="Georgia" w:hAnsi="Georgia"/>
          <w:sz w:val="20"/>
          <w:szCs w:val="20"/>
          <w:i w:val="1"/>
          <w:iCs w:val="1"/>
          <w:color w:val="auto"/>
        </w:rPr>
        <w:t>dimensión psicológica,</w:t>
      </w:r>
      <w:r>
        <w:rPr>
          <w:rFonts w:ascii="Georgia" w:cs="Georgia" w:eastAsia="Georgia" w:hAnsi="Georgia"/>
          <w:sz w:val="20"/>
          <w:szCs w:val="20"/>
          <w:color w:val="auto"/>
        </w:rPr>
        <w:t xml:space="preserve"> a una per-cepción negativa; en la </w:t>
      </w:r>
      <w:r>
        <w:rPr>
          <w:rFonts w:ascii="Georgia" w:cs="Georgia" w:eastAsia="Georgia" w:hAnsi="Georgia"/>
          <w:sz w:val="20"/>
          <w:szCs w:val="20"/>
          <w:i w:val="1"/>
          <w:iCs w:val="1"/>
          <w:color w:val="auto"/>
        </w:rPr>
        <w:t>dimensión social,</w:t>
      </w:r>
      <w:r>
        <w:rPr>
          <w:rFonts w:ascii="Georgia" w:cs="Georgia" w:eastAsia="Georgia" w:hAnsi="Georgia"/>
          <w:sz w:val="20"/>
          <w:szCs w:val="20"/>
          <w:color w:val="auto"/>
        </w:rPr>
        <w:t xml:space="preserve"> a una percep-ción positiva, y en la </w:t>
      </w:r>
      <w:r>
        <w:rPr>
          <w:rFonts w:ascii="Georgia" w:cs="Georgia" w:eastAsia="Georgia" w:hAnsi="Georgia"/>
          <w:sz w:val="20"/>
          <w:szCs w:val="20"/>
          <w:i w:val="1"/>
          <w:iCs w:val="1"/>
          <w:color w:val="auto"/>
        </w:rPr>
        <w:t>dimensión espiritual</w:t>
      </w:r>
      <w:r>
        <w:rPr>
          <w:rFonts w:ascii="Georgia" w:cs="Georgia" w:eastAsia="Georgia" w:hAnsi="Georgia"/>
          <w:sz w:val="20"/>
          <w:szCs w:val="20"/>
          <w:color w:val="auto"/>
        </w:rPr>
        <w:t>, a una percepción positiva. Posteriormente, al sumar los resul-tados de los ítems en cada dimensión, se obtienen los si-guientes rangos: bienestar físico 5-20, bienestar psicológico 16-64, bienestar social 9-36 y bienestar espi-ritual 37-28.</w:t>
      </w:r>
    </w:p>
    <w:p>
      <w:pPr>
        <w:spacing w:after="0" w:line="50" w:lineRule="exact"/>
        <w:rPr>
          <w:sz w:val="20"/>
          <w:szCs w:val="20"/>
          <w:color w:val="auto"/>
        </w:rPr>
      </w:pPr>
    </w:p>
    <w:p>
      <w:pPr>
        <w:jc w:val="both"/>
        <w:ind w:firstLine="397"/>
        <w:spacing w:after="0" w:line="311" w:lineRule="auto"/>
        <w:rPr>
          <w:sz w:val="20"/>
          <w:szCs w:val="20"/>
          <w:color w:val="auto"/>
        </w:rPr>
      </w:pPr>
      <w:r>
        <w:rPr>
          <w:rFonts w:ascii="Georgia" w:cs="Georgia" w:eastAsia="Georgia" w:hAnsi="Georgia"/>
          <w:sz w:val="19"/>
          <w:szCs w:val="19"/>
          <w:color w:val="auto"/>
        </w:rPr>
        <w:t>Por otro lado, se aplicó el Índice de Barthel (IB), que mide el grado de dependencia funcional del paciente en la realización de 10 actividades de la vida diaria: alimen-tarse, bañarse, vestirse, arreglarse, defecar, orinar, usar el sanitario, deambular, subir escaleras, trasladarse del sillón a la cama y viceversa, mediante la asignación de puntuaciones para cada actividad (0, 5, 10, 15), que va-rían según la capacidad del paciente para llevarlas a cabo. El grado de dependencia según la puntuación de la escala propuesta por Shah et ál. (13) es el siguiente: de 0 a 20 dependencia total, de 21 a 60 dependencia severa, de 61 a 90 dependencia moderada, de 91 a 99 dependen-cia escasa y 100 independencia (14). La confiabilidad del</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-213995</wp:posOffset>
            </wp:positionH>
            <wp:positionV relativeFrom="paragraph">
              <wp:posOffset>236220</wp:posOffset>
            </wp:positionV>
            <wp:extent cx="191770" cy="2425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extLst>
                    </a:blip>
                    <a:srcRect/>
                    <a:stretch>
                      <a:fillRect/>
                    </a:stretch>
                  </pic:blipFill>
                  <pic:spPr bwMode="auto">
                    <a:xfrm>
                      <a:off x="0" y="0"/>
                      <a:ext cx="191770" cy="242570"/>
                    </a:xfrm>
                    <a:prstGeom prst="rect">
                      <a:avLst/>
                    </a:prstGeom>
                    <a:noFill/>
                  </pic:spPr>
                </pic:pic>
              </a:graphicData>
            </a:graphic>
          </wp:anchor>
        </w:drawing>
      </w:r>
    </w:p>
    <w:p>
      <w:pPr>
        <w:sectPr>
          <w:pgSz w:w="12240" w:h="15840" w:orient="portrait"/>
          <w:cols w:equalWidth="0" w:num="2">
            <w:col w:w="5200" w:space="400"/>
            <w:col w:w="4940"/>
          </w:cols>
          <w:pgMar w:left="720" w:top="792" w:right="980" w:bottom="165" w:gutter="0" w:footer="0" w:header="0"/>
          <w:type w:val="continuous"/>
        </w:sectPr>
      </w:pPr>
    </w:p>
    <w:bookmarkStart w:id="3" w:name="page4"/>
    <w:bookmarkEnd w:id="3"/>
    <w:p>
      <w:pPr>
        <w:ind w:left="4520"/>
        <w:spacing w:after="0"/>
        <w:rPr>
          <w:sz w:val="20"/>
          <w:szCs w:val="20"/>
          <w:color w:val="auto"/>
        </w:rPr>
      </w:pPr>
      <w:r>
        <w:rPr>
          <w:rFonts w:ascii="Verdana" w:cs="Verdana" w:eastAsia="Verdana" w:hAnsi="Verdana"/>
          <w:sz w:val="12"/>
          <w:szCs w:val="12"/>
          <w:color w:val="auto"/>
        </w:rPr>
        <w:t>CALIDAD DE VIDA DEL CUIDADOR FAMILIAR Y DEPENDENCIA DEL PACIENTE CON ALZHEIMER</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-3175</wp:posOffset>
            </wp:positionH>
            <wp:positionV relativeFrom="paragraph">
              <wp:posOffset>27940</wp:posOffset>
            </wp:positionV>
            <wp:extent cx="6637020" cy="8770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extLst>
                    </a:blip>
                    <a:srcRect/>
                    <a:stretch>
                      <a:fillRect/>
                    </a:stretch>
                  </pic:blipFill>
                  <pic:spPr bwMode="auto">
                    <a:xfrm>
                      <a:off x="0" y="0"/>
                      <a:ext cx="6637020" cy="877062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09" w:lineRule="exact"/>
        <w:rPr>
          <w:sz w:val="20"/>
          <w:szCs w:val="20"/>
          <w:color w:val="auto"/>
        </w:rPr>
      </w:pPr>
    </w:p>
    <w:tbl>
      <w:tblPr>
        <w:tblLayout w:type="fixed"/>
        <w:tblInd w:w="0" w:type="dxa"/>
        <w:tblCellMar>
          <w:top w:w="0" w:type="dxa"/>
          <w:left w:w="0" w:type="dxa"/>
          <w:bottom w:w="0" w:type="dxa"/>
          <w:right w:w="0" w:type="dxa"/>
        </w:tblCellMar>
      </w:tblPr>
      <w:tr>
        <w:trPr>
          <w:trHeight w:val="126"/>
        </w:trPr>
        <w:tc>
          <w:tcPr>
            <w:tcW w:w="5140" w:type="dxa"/>
            <w:vAlign w:val="bottom"/>
            <w:gridSpan w:val="6"/>
            <w:vMerge w:val="restart"/>
          </w:tcPr>
          <w:p>
            <w:pPr>
              <w:spacing w:after="0"/>
              <w:rPr>
                <w:sz w:val="20"/>
                <w:szCs w:val="20"/>
                <w:color w:val="auto"/>
              </w:rPr>
            </w:pPr>
            <w:r>
              <w:rPr>
                <w:rFonts w:ascii="Georgia" w:cs="Georgia" w:eastAsia="Georgia" w:hAnsi="Georgia"/>
                <w:sz w:val="20"/>
                <w:szCs w:val="20"/>
                <w:color w:val="auto"/>
              </w:rPr>
              <w:t>índice efectuada por Loewen y Anderson estableció una</w:t>
            </w:r>
          </w:p>
        </w:tc>
        <w:tc>
          <w:tcPr>
            <w:tcW w:w="4100" w:type="dxa"/>
            <w:vAlign w:val="bottom"/>
          </w:tcPr>
          <w:p>
            <w:pPr>
              <w:ind w:left="2940"/>
              <w:spacing w:after="0"/>
              <w:rPr>
                <w:sz w:val="20"/>
                <w:szCs w:val="20"/>
                <w:color w:val="auto"/>
              </w:rPr>
            </w:pPr>
            <w:r>
              <w:rPr>
                <w:rFonts w:ascii="Arial Narrow" w:cs="Arial Narrow" w:eastAsia="Arial Narrow" w:hAnsi="Arial Narrow"/>
                <w:sz w:val="11"/>
                <w:szCs w:val="11"/>
                <w:color w:val="auto"/>
              </w:rPr>
              <w:t>25.5%</w:t>
            </w:r>
          </w:p>
        </w:tc>
        <w:tc>
          <w:tcPr>
            <w:tcW w:w="200" w:type="dxa"/>
            <w:vAlign w:val="bottom"/>
          </w:tcPr>
          <w:p>
            <w:pPr>
              <w:spacing w:after="0"/>
              <w:rPr>
                <w:sz w:val="10"/>
                <w:szCs w:val="10"/>
                <w:color w:val="auto"/>
              </w:rPr>
            </w:pPr>
          </w:p>
        </w:tc>
        <w:tc>
          <w:tcPr>
            <w:tcW w:w="780" w:type="dxa"/>
            <w:vAlign w:val="bottom"/>
          </w:tcPr>
          <w:p>
            <w:pPr>
              <w:spacing w:after="0"/>
              <w:rPr>
                <w:sz w:val="10"/>
                <w:szCs w:val="10"/>
                <w:color w:val="auto"/>
              </w:rPr>
            </w:pPr>
          </w:p>
        </w:tc>
        <w:tc>
          <w:tcPr>
            <w:tcW w:w="6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194"/>
        </w:trPr>
        <w:tc>
          <w:tcPr>
            <w:tcW w:w="5140" w:type="dxa"/>
            <w:vAlign w:val="bottom"/>
            <w:gridSpan w:val="6"/>
            <w:vMerge w:val="continue"/>
          </w:tcPr>
          <w:p>
            <w:pPr>
              <w:spacing w:after="0"/>
              <w:rPr>
                <w:sz w:val="16"/>
                <w:szCs w:val="16"/>
                <w:color w:val="auto"/>
              </w:rPr>
            </w:pPr>
          </w:p>
        </w:tc>
        <w:tc>
          <w:tcPr>
            <w:tcW w:w="4100" w:type="dxa"/>
            <w:vAlign w:val="bottom"/>
          </w:tcPr>
          <w:p>
            <w:pPr>
              <w:ind w:left="240"/>
              <w:spacing w:after="0"/>
              <w:rPr>
                <w:sz w:val="20"/>
                <w:szCs w:val="20"/>
                <w:color w:val="auto"/>
              </w:rPr>
            </w:pPr>
            <w:r>
              <w:rPr>
                <w:rFonts w:ascii="Arial Narrow" w:cs="Arial Narrow" w:eastAsia="Arial Narrow" w:hAnsi="Arial Narrow"/>
                <w:sz w:val="11"/>
                <w:szCs w:val="11"/>
                <w:color w:val="auto"/>
              </w:rPr>
              <w:t>28.6%</w:t>
            </w:r>
          </w:p>
        </w:tc>
        <w:tc>
          <w:tcPr>
            <w:tcW w:w="200" w:type="dxa"/>
            <w:vAlign w:val="bottom"/>
          </w:tcPr>
          <w:p>
            <w:pPr>
              <w:spacing w:after="0"/>
              <w:rPr>
                <w:sz w:val="16"/>
                <w:szCs w:val="16"/>
                <w:color w:val="auto"/>
              </w:rPr>
            </w:pPr>
          </w:p>
        </w:tc>
        <w:tc>
          <w:tcPr>
            <w:tcW w:w="78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80"/>
        </w:trPr>
        <w:tc>
          <w:tcPr>
            <w:tcW w:w="5140" w:type="dxa"/>
            <w:vAlign w:val="bottom"/>
            <w:gridSpan w:val="6"/>
          </w:tcPr>
          <w:p>
            <w:pPr>
              <w:spacing w:after="0"/>
              <w:rPr>
                <w:sz w:val="20"/>
                <w:szCs w:val="20"/>
                <w:color w:val="auto"/>
              </w:rPr>
            </w:pPr>
            <w:r>
              <w:rPr>
                <w:rFonts w:ascii="Georgia" w:cs="Georgia" w:eastAsia="Georgia" w:hAnsi="Georgia"/>
                <w:sz w:val="20"/>
                <w:szCs w:val="20"/>
                <w:color w:val="auto"/>
              </w:rPr>
              <w:t>buena reproducibilidad interobservador con unos índi-</w:t>
            </w:r>
          </w:p>
        </w:tc>
        <w:tc>
          <w:tcPr>
            <w:tcW w:w="410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52"/>
        </w:trPr>
        <w:tc>
          <w:tcPr>
            <w:tcW w:w="5140" w:type="dxa"/>
            <w:vAlign w:val="bottom"/>
            <w:gridSpan w:val="6"/>
          </w:tcPr>
          <w:p>
            <w:pPr>
              <w:spacing w:after="0"/>
              <w:rPr>
                <w:sz w:val="20"/>
                <w:szCs w:val="20"/>
                <w:color w:val="auto"/>
              </w:rPr>
            </w:pPr>
            <w:r>
              <w:rPr>
                <w:rFonts w:ascii="Georgia" w:cs="Georgia" w:eastAsia="Georgia" w:hAnsi="Georgia"/>
                <w:sz w:val="20"/>
                <w:szCs w:val="20"/>
                <w:color w:val="auto"/>
              </w:rPr>
              <w:t>ces kappa de 0,47 a 1,0 e intraobservador de 0,84 a 0,97,</w:t>
            </w:r>
          </w:p>
        </w:tc>
        <w:tc>
          <w:tcPr>
            <w:tcW w:w="4100" w:type="dxa"/>
            <w:vAlign w:val="bottom"/>
          </w:tcPr>
          <w:p>
            <w:pPr>
              <w:spacing w:after="0"/>
              <w:rPr>
                <w:sz w:val="21"/>
                <w:szCs w:val="21"/>
                <w:color w:val="auto"/>
              </w:rPr>
            </w:pPr>
          </w:p>
        </w:tc>
        <w:tc>
          <w:tcPr>
            <w:tcW w:w="200" w:type="dxa"/>
            <w:vAlign w:val="bottom"/>
            <w:tcBorders>
              <w:bottom w:val="single" w:sz="8" w:color="auto"/>
            </w:tcBorders>
          </w:tcPr>
          <w:p>
            <w:pPr>
              <w:spacing w:after="0"/>
              <w:rPr>
                <w:sz w:val="21"/>
                <w:szCs w:val="21"/>
                <w:color w:val="auto"/>
              </w:rPr>
            </w:pPr>
          </w:p>
        </w:tc>
        <w:tc>
          <w:tcPr>
            <w:tcW w:w="780" w:type="dxa"/>
            <w:vAlign w:val="bottom"/>
            <w:tcBorders>
              <w:bottom w:val="single" w:sz="8" w:color="auto"/>
            </w:tcBorders>
          </w:tcPr>
          <w:p>
            <w:pPr>
              <w:spacing w:after="0"/>
              <w:rPr>
                <w:sz w:val="21"/>
                <w:szCs w:val="21"/>
                <w:color w:val="auto"/>
              </w:rPr>
            </w:pPr>
          </w:p>
        </w:tc>
        <w:tc>
          <w:tcPr>
            <w:tcW w:w="6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89"/>
        </w:trPr>
        <w:tc>
          <w:tcPr>
            <w:tcW w:w="5140" w:type="dxa"/>
            <w:vAlign w:val="bottom"/>
            <w:gridSpan w:val="6"/>
            <w:vMerge w:val="restart"/>
          </w:tcPr>
          <w:p>
            <w:pPr>
              <w:spacing w:after="0" w:line="188" w:lineRule="exact"/>
              <w:rPr>
                <w:sz w:val="20"/>
                <w:szCs w:val="20"/>
                <w:color w:val="auto"/>
              </w:rPr>
            </w:pPr>
            <w:r>
              <w:rPr>
                <w:rFonts w:ascii="Georgia" w:cs="Georgia" w:eastAsia="Georgia" w:hAnsi="Georgia"/>
                <w:sz w:val="20"/>
                <w:szCs w:val="20"/>
                <w:color w:val="auto"/>
              </w:rPr>
              <w:t>respectivamente, y una consistencia interna con un índi-</w:t>
            </w:r>
          </w:p>
        </w:tc>
        <w:tc>
          <w:tcPr>
            <w:tcW w:w="4100" w:type="dxa"/>
            <w:vAlign w:val="bottom"/>
            <w:tcBorders>
              <w:right w:val="single" w:sz="8" w:color="auto"/>
            </w:tcBorders>
          </w:tcPr>
          <w:p>
            <w:pPr>
              <w:spacing w:after="0"/>
              <w:rPr>
                <w:sz w:val="7"/>
                <w:szCs w:val="7"/>
                <w:color w:val="auto"/>
              </w:rPr>
            </w:pPr>
          </w:p>
        </w:tc>
        <w:tc>
          <w:tcPr>
            <w:tcW w:w="200" w:type="dxa"/>
            <w:vAlign w:val="bottom"/>
          </w:tcPr>
          <w:p>
            <w:pPr>
              <w:spacing w:after="0"/>
              <w:rPr>
                <w:sz w:val="7"/>
                <w:szCs w:val="7"/>
                <w:color w:val="auto"/>
              </w:rPr>
            </w:pPr>
          </w:p>
        </w:tc>
        <w:tc>
          <w:tcPr>
            <w:tcW w:w="780" w:type="dxa"/>
            <w:vAlign w:val="bottom"/>
            <w:tcBorders>
              <w:right w:val="single" w:sz="8" w:color="auto"/>
            </w:tcBorders>
            <w:vMerge w:val="restart"/>
          </w:tcPr>
          <w:p>
            <w:pPr>
              <w:ind w:left="60"/>
              <w:spacing w:after="0"/>
              <w:rPr>
                <w:sz w:val="20"/>
                <w:szCs w:val="20"/>
                <w:color w:val="auto"/>
              </w:rPr>
            </w:pPr>
            <w:r>
              <w:rPr>
                <w:rFonts w:ascii="Arial Narrow" w:cs="Arial Narrow" w:eastAsia="Arial Narrow" w:hAnsi="Arial Narrow"/>
                <w:sz w:val="11"/>
                <w:szCs w:val="11"/>
                <w:color w:val="auto"/>
              </w:rPr>
              <w:t>Leve (49)</w:t>
            </w:r>
          </w:p>
        </w:tc>
        <w:tc>
          <w:tcPr>
            <w:tcW w:w="6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103"/>
        </w:trPr>
        <w:tc>
          <w:tcPr>
            <w:tcW w:w="5140" w:type="dxa"/>
            <w:vAlign w:val="bottom"/>
            <w:gridSpan w:val="6"/>
            <w:vMerge w:val="continue"/>
          </w:tcPr>
          <w:p>
            <w:pPr>
              <w:spacing w:after="0"/>
              <w:rPr>
                <w:sz w:val="8"/>
                <w:szCs w:val="8"/>
                <w:color w:val="auto"/>
              </w:rPr>
            </w:pPr>
          </w:p>
        </w:tc>
        <w:tc>
          <w:tcPr>
            <w:tcW w:w="4100" w:type="dxa"/>
            <w:vAlign w:val="bottom"/>
            <w:tcBorders>
              <w:right w:val="single" w:sz="8" w:color="auto"/>
            </w:tcBorders>
          </w:tcPr>
          <w:p>
            <w:pPr>
              <w:spacing w:after="0"/>
              <w:rPr>
                <w:sz w:val="8"/>
                <w:szCs w:val="8"/>
                <w:color w:val="auto"/>
              </w:rPr>
            </w:pPr>
          </w:p>
        </w:tc>
        <w:tc>
          <w:tcPr>
            <w:tcW w:w="200" w:type="dxa"/>
            <w:vAlign w:val="bottom"/>
            <w:tcBorders>
              <w:right w:val="single" w:sz="8" w:color="808080"/>
            </w:tcBorders>
          </w:tcPr>
          <w:p>
            <w:pPr>
              <w:spacing w:after="0"/>
              <w:rPr>
                <w:sz w:val="8"/>
                <w:szCs w:val="8"/>
                <w:color w:val="auto"/>
              </w:rPr>
            </w:pPr>
          </w:p>
        </w:tc>
        <w:tc>
          <w:tcPr>
            <w:tcW w:w="780" w:type="dxa"/>
            <w:vAlign w:val="bottom"/>
            <w:tcBorders>
              <w:right w:val="single" w:sz="8" w:color="auto"/>
            </w:tcBorders>
            <w:vMerge w:val="continue"/>
          </w:tcPr>
          <w:p>
            <w:pPr>
              <w:spacing w:after="0"/>
              <w:rPr>
                <w:sz w:val="8"/>
                <w:szCs w:val="8"/>
                <w:color w:val="auto"/>
              </w:rPr>
            </w:pPr>
          </w:p>
        </w:tc>
        <w:tc>
          <w:tcPr>
            <w:tcW w:w="6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268"/>
        </w:trPr>
        <w:tc>
          <w:tcPr>
            <w:tcW w:w="5140" w:type="dxa"/>
            <w:vAlign w:val="bottom"/>
            <w:gridSpan w:val="6"/>
            <w:vMerge w:val="restart"/>
          </w:tcPr>
          <w:p>
            <w:pPr>
              <w:spacing w:after="0"/>
              <w:rPr>
                <w:sz w:val="20"/>
                <w:szCs w:val="20"/>
                <w:color w:val="auto"/>
              </w:rPr>
            </w:pPr>
            <w:r>
              <w:rPr>
                <w:rFonts w:ascii="Georgia" w:cs="Georgia" w:eastAsia="Georgia" w:hAnsi="Georgia"/>
                <w:sz w:val="20"/>
                <w:szCs w:val="20"/>
                <w:color w:val="auto"/>
              </w:rPr>
              <w:t>ce de Cronbach de 0,86 y 0,92. Además, la confiabilidad</w:t>
            </w:r>
          </w:p>
        </w:tc>
        <w:tc>
          <w:tcPr>
            <w:tcW w:w="4100" w:type="dxa"/>
            <w:vAlign w:val="bottom"/>
            <w:tcBorders>
              <w:right w:val="single" w:sz="8" w:color="auto"/>
            </w:tcBorders>
          </w:tcPr>
          <w:p>
            <w:pPr>
              <w:spacing w:after="0"/>
              <w:rPr>
                <w:sz w:val="23"/>
                <w:szCs w:val="23"/>
                <w:color w:val="auto"/>
              </w:rPr>
            </w:pPr>
          </w:p>
        </w:tc>
        <w:tc>
          <w:tcPr>
            <w:tcW w:w="200" w:type="dxa"/>
            <w:vAlign w:val="bottom"/>
          </w:tcPr>
          <w:p>
            <w:pPr>
              <w:spacing w:after="0"/>
              <w:rPr>
                <w:sz w:val="23"/>
                <w:szCs w:val="23"/>
                <w:color w:val="auto"/>
              </w:rPr>
            </w:pPr>
          </w:p>
        </w:tc>
        <w:tc>
          <w:tcPr>
            <w:tcW w:w="780" w:type="dxa"/>
            <w:vAlign w:val="bottom"/>
            <w:tcBorders>
              <w:right w:val="single" w:sz="8" w:color="auto"/>
            </w:tcBorders>
            <w:vMerge w:val="restart"/>
          </w:tcPr>
          <w:p>
            <w:pPr>
              <w:ind w:left="60"/>
              <w:spacing w:after="0"/>
              <w:rPr>
                <w:sz w:val="20"/>
                <w:szCs w:val="20"/>
                <w:color w:val="auto"/>
              </w:rPr>
            </w:pPr>
            <w:r>
              <w:rPr>
                <w:rFonts w:ascii="Arial Narrow" w:cs="Arial Narrow" w:eastAsia="Arial Narrow" w:hAnsi="Arial Narrow"/>
                <w:sz w:val="11"/>
                <w:szCs w:val="11"/>
                <w:color w:val="auto"/>
              </w:rPr>
              <w:t>Moderado (88)</w:t>
            </w:r>
          </w:p>
        </w:tc>
        <w:tc>
          <w:tcPr>
            <w:tcW w:w="6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103"/>
        </w:trPr>
        <w:tc>
          <w:tcPr>
            <w:tcW w:w="5140" w:type="dxa"/>
            <w:vAlign w:val="bottom"/>
            <w:gridSpan w:val="6"/>
            <w:vMerge w:val="continue"/>
          </w:tcPr>
          <w:p>
            <w:pPr>
              <w:spacing w:after="0"/>
              <w:rPr>
                <w:sz w:val="8"/>
                <w:szCs w:val="8"/>
                <w:color w:val="auto"/>
              </w:rPr>
            </w:pPr>
          </w:p>
        </w:tc>
        <w:tc>
          <w:tcPr>
            <w:tcW w:w="4100" w:type="dxa"/>
            <w:vAlign w:val="bottom"/>
            <w:tcBorders>
              <w:right w:val="single" w:sz="8" w:color="auto"/>
            </w:tcBorders>
          </w:tcPr>
          <w:p>
            <w:pPr>
              <w:spacing w:after="0"/>
              <w:rPr>
                <w:sz w:val="8"/>
                <w:szCs w:val="8"/>
                <w:color w:val="auto"/>
              </w:rPr>
            </w:pPr>
          </w:p>
        </w:tc>
        <w:tc>
          <w:tcPr>
            <w:tcW w:w="200" w:type="dxa"/>
            <w:vAlign w:val="bottom"/>
            <w:tcBorders>
              <w:right w:val="single" w:sz="8" w:color="B3B3B3"/>
            </w:tcBorders>
          </w:tcPr>
          <w:p>
            <w:pPr>
              <w:spacing w:after="0"/>
              <w:rPr>
                <w:sz w:val="8"/>
                <w:szCs w:val="8"/>
                <w:color w:val="auto"/>
              </w:rPr>
            </w:pPr>
          </w:p>
        </w:tc>
        <w:tc>
          <w:tcPr>
            <w:tcW w:w="780" w:type="dxa"/>
            <w:vAlign w:val="bottom"/>
            <w:tcBorders>
              <w:right w:val="single" w:sz="8" w:color="auto"/>
            </w:tcBorders>
            <w:vMerge w:val="continue"/>
          </w:tcPr>
          <w:p>
            <w:pPr>
              <w:spacing w:after="0"/>
              <w:rPr>
                <w:sz w:val="8"/>
                <w:szCs w:val="8"/>
                <w:color w:val="auto"/>
              </w:rPr>
            </w:pPr>
          </w:p>
        </w:tc>
        <w:tc>
          <w:tcPr>
            <w:tcW w:w="60" w:type="dxa"/>
            <w:vAlign w:val="bottom"/>
            <w:vMerge w:val="restart"/>
          </w:tcPr>
          <w:p>
            <w:pPr>
              <w:spacing w:after="0"/>
              <w:rPr>
                <w:sz w:val="8"/>
                <w:szCs w:val="8"/>
                <w:color w:val="auto"/>
              </w:rPr>
            </w:pPr>
          </w:p>
        </w:tc>
        <w:tc>
          <w:tcPr>
            <w:tcW w:w="0" w:type="dxa"/>
            <w:vAlign w:val="bottom"/>
          </w:tcPr>
          <w:p>
            <w:pPr>
              <w:spacing w:after="0"/>
              <w:rPr>
                <w:sz w:val="1"/>
                <w:szCs w:val="1"/>
                <w:color w:val="auto"/>
              </w:rPr>
            </w:pPr>
          </w:p>
        </w:tc>
      </w:tr>
      <w:tr>
        <w:trPr>
          <w:trHeight w:val="28"/>
        </w:trPr>
        <w:tc>
          <w:tcPr>
            <w:tcW w:w="5140" w:type="dxa"/>
            <w:vAlign w:val="bottom"/>
            <w:gridSpan w:val="6"/>
            <w:vMerge w:val="continue"/>
          </w:tcPr>
          <w:p>
            <w:pPr>
              <w:spacing w:after="0"/>
              <w:rPr>
                <w:sz w:val="2"/>
                <w:szCs w:val="2"/>
                <w:color w:val="auto"/>
              </w:rPr>
            </w:pPr>
          </w:p>
        </w:tc>
        <w:tc>
          <w:tcPr>
            <w:tcW w:w="4100" w:type="dxa"/>
            <w:vAlign w:val="bottom"/>
            <w:tcBorders>
              <w:right w:val="single" w:sz="8" w:color="auto"/>
            </w:tcBorders>
          </w:tcPr>
          <w:p>
            <w:pPr>
              <w:spacing w:after="0"/>
              <w:rPr>
                <w:sz w:val="2"/>
                <w:szCs w:val="2"/>
                <w:color w:val="auto"/>
              </w:rPr>
            </w:pPr>
          </w:p>
        </w:tc>
        <w:tc>
          <w:tcPr>
            <w:tcW w:w="200" w:type="dxa"/>
            <w:vAlign w:val="bottom"/>
          </w:tcPr>
          <w:p>
            <w:pPr>
              <w:spacing w:after="0"/>
              <w:rPr>
                <w:sz w:val="2"/>
                <w:szCs w:val="2"/>
                <w:color w:val="auto"/>
              </w:rPr>
            </w:pPr>
          </w:p>
        </w:tc>
        <w:tc>
          <w:tcPr>
            <w:tcW w:w="780" w:type="dxa"/>
            <w:vAlign w:val="bottom"/>
            <w:tcBorders>
              <w:right w:val="single" w:sz="8" w:color="auto"/>
            </w:tcBorders>
            <w:vMerge w:val="continue"/>
          </w:tcPr>
          <w:p>
            <w:pPr>
              <w:spacing w:after="0"/>
              <w:rPr>
                <w:sz w:val="2"/>
                <w:szCs w:val="2"/>
                <w:color w:val="auto"/>
              </w:rPr>
            </w:pPr>
          </w:p>
        </w:tc>
        <w:tc>
          <w:tcPr>
            <w:tcW w:w="60" w:type="dxa"/>
            <w:vAlign w:val="bottom"/>
            <w:vMerge w:val="continue"/>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247"/>
        </w:trPr>
        <w:tc>
          <w:tcPr>
            <w:tcW w:w="5140" w:type="dxa"/>
            <w:vAlign w:val="bottom"/>
            <w:gridSpan w:val="6"/>
          </w:tcPr>
          <w:p>
            <w:pPr>
              <w:spacing w:after="0"/>
              <w:rPr>
                <w:sz w:val="20"/>
                <w:szCs w:val="20"/>
                <w:color w:val="auto"/>
              </w:rPr>
            </w:pPr>
            <w:r>
              <w:rPr>
                <w:rFonts w:ascii="Georgia" w:cs="Georgia" w:eastAsia="Georgia" w:hAnsi="Georgia"/>
                <w:sz w:val="20"/>
                <w:szCs w:val="20"/>
                <w:color w:val="auto"/>
              </w:rPr>
              <w:t>obtenida del instrumento reportó un alfa de Cronbach de</w:t>
            </w:r>
          </w:p>
        </w:tc>
        <w:tc>
          <w:tcPr>
            <w:tcW w:w="4100" w:type="dxa"/>
            <w:vAlign w:val="bottom"/>
            <w:tcBorders>
              <w:right w:val="single" w:sz="8" w:color="auto"/>
            </w:tcBorders>
          </w:tcPr>
          <w:p>
            <w:pPr>
              <w:spacing w:after="0"/>
              <w:rPr>
                <w:sz w:val="21"/>
                <w:szCs w:val="21"/>
                <w:color w:val="auto"/>
              </w:rPr>
            </w:pPr>
          </w:p>
        </w:tc>
        <w:tc>
          <w:tcPr>
            <w:tcW w:w="200" w:type="dxa"/>
            <w:vAlign w:val="bottom"/>
          </w:tcPr>
          <w:p>
            <w:pPr>
              <w:spacing w:after="0"/>
              <w:rPr>
                <w:sz w:val="21"/>
                <w:szCs w:val="21"/>
                <w:color w:val="auto"/>
              </w:rPr>
            </w:pPr>
          </w:p>
        </w:tc>
        <w:tc>
          <w:tcPr>
            <w:tcW w:w="780" w:type="dxa"/>
            <w:vAlign w:val="bottom"/>
            <w:tcBorders>
              <w:right w:val="single" w:sz="8" w:color="auto"/>
            </w:tcBorders>
          </w:tcPr>
          <w:p>
            <w:pPr>
              <w:spacing w:after="0"/>
              <w:rPr>
                <w:sz w:val="21"/>
                <w:szCs w:val="21"/>
                <w:color w:val="auto"/>
              </w:rPr>
            </w:pPr>
          </w:p>
        </w:tc>
        <w:tc>
          <w:tcPr>
            <w:tcW w:w="6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103"/>
        </w:trPr>
        <w:tc>
          <w:tcPr>
            <w:tcW w:w="3600" w:type="dxa"/>
            <w:vAlign w:val="bottom"/>
            <w:vMerge w:val="restart"/>
          </w:tcPr>
          <w:p>
            <w:pPr>
              <w:spacing w:after="0"/>
              <w:rPr>
                <w:sz w:val="20"/>
                <w:szCs w:val="20"/>
                <w:color w:val="auto"/>
              </w:rPr>
            </w:pPr>
            <w:r>
              <w:rPr>
                <w:rFonts w:ascii="Georgia" w:cs="Georgia" w:eastAsia="Georgia" w:hAnsi="Georgia"/>
                <w:sz w:val="20"/>
                <w:szCs w:val="20"/>
                <w:color w:val="auto"/>
              </w:rPr>
              <w:t>0,93 (16).</w:t>
            </w:r>
          </w:p>
        </w:tc>
        <w:tc>
          <w:tcPr>
            <w:tcW w:w="80" w:type="dxa"/>
            <w:vAlign w:val="bottom"/>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1160" w:type="dxa"/>
            <w:vAlign w:val="bottom"/>
          </w:tcPr>
          <w:p>
            <w:pPr>
              <w:spacing w:after="0"/>
              <w:rPr>
                <w:sz w:val="8"/>
                <w:szCs w:val="8"/>
                <w:color w:val="auto"/>
              </w:rPr>
            </w:pPr>
          </w:p>
        </w:tc>
        <w:tc>
          <w:tcPr>
            <w:tcW w:w="200" w:type="dxa"/>
            <w:vAlign w:val="bottom"/>
          </w:tcPr>
          <w:p>
            <w:pPr>
              <w:spacing w:after="0"/>
              <w:rPr>
                <w:sz w:val="8"/>
                <w:szCs w:val="8"/>
                <w:color w:val="auto"/>
              </w:rPr>
            </w:pPr>
          </w:p>
        </w:tc>
        <w:tc>
          <w:tcPr>
            <w:tcW w:w="4100" w:type="dxa"/>
            <w:vAlign w:val="bottom"/>
            <w:tcBorders>
              <w:right w:val="single" w:sz="8" w:color="auto"/>
            </w:tcBorders>
          </w:tcPr>
          <w:p>
            <w:pPr>
              <w:spacing w:after="0"/>
              <w:rPr>
                <w:sz w:val="8"/>
                <w:szCs w:val="8"/>
                <w:color w:val="auto"/>
              </w:rPr>
            </w:pPr>
          </w:p>
        </w:tc>
        <w:tc>
          <w:tcPr>
            <w:tcW w:w="200" w:type="dxa"/>
            <w:vAlign w:val="bottom"/>
            <w:tcBorders>
              <w:right w:val="single" w:sz="8" w:color="E6E6E6"/>
            </w:tcBorders>
          </w:tcPr>
          <w:p>
            <w:pPr>
              <w:spacing w:after="0"/>
              <w:rPr>
                <w:sz w:val="8"/>
                <w:szCs w:val="8"/>
                <w:color w:val="auto"/>
              </w:rPr>
            </w:pPr>
          </w:p>
        </w:tc>
        <w:tc>
          <w:tcPr>
            <w:tcW w:w="780" w:type="dxa"/>
            <w:vAlign w:val="bottom"/>
            <w:tcBorders>
              <w:right w:val="single" w:sz="8" w:color="auto"/>
            </w:tcBorders>
            <w:vMerge w:val="restart"/>
          </w:tcPr>
          <w:p>
            <w:pPr>
              <w:ind w:left="60"/>
              <w:spacing w:after="0"/>
              <w:rPr>
                <w:sz w:val="20"/>
                <w:szCs w:val="20"/>
                <w:color w:val="auto"/>
              </w:rPr>
            </w:pPr>
            <w:r>
              <w:rPr>
                <w:rFonts w:ascii="Arial Narrow" w:cs="Arial Narrow" w:eastAsia="Arial Narrow" w:hAnsi="Arial Narrow"/>
                <w:sz w:val="11"/>
                <w:szCs w:val="11"/>
                <w:color w:val="auto"/>
              </w:rPr>
              <w:t>Severo (55)</w:t>
            </w:r>
          </w:p>
        </w:tc>
        <w:tc>
          <w:tcPr>
            <w:tcW w:w="60" w:type="dxa"/>
            <w:vAlign w:val="bottom"/>
            <w:vMerge w:val="restart"/>
          </w:tcPr>
          <w:p>
            <w:pPr>
              <w:spacing w:after="0"/>
              <w:rPr>
                <w:sz w:val="8"/>
                <w:szCs w:val="8"/>
                <w:color w:val="auto"/>
              </w:rPr>
            </w:pPr>
          </w:p>
        </w:tc>
        <w:tc>
          <w:tcPr>
            <w:tcW w:w="0" w:type="dxa"/>
            <w:vAlign w:val="bottom"/>
          </w:tcPr>
          <w:p>
            <w:pPr>
              <w:spacing w:after="0"/>
              <w:rPr>
                <w:sz w:val="1"/>
                <w:szCs w:val="1"/>
                <w:color w:val="auto"/>
              </w:rPr>
            </w:pPr>
          </w:p>
        </w:tc>
      </w:tr>
      <w:tr>
        <w:trPr>
          <w:trHeight w:val="29"/>
        </w:trPr>
        <w:tc>
          <w:tcPr>
            <w:tcW w:w="3600" w:type="dxa"/>
            <w:vAlign w:val="bottom"/>
            <w:vMerge w:val="continue"/>
          </w:tcPr>
          <w:p>
            <w:pPr>
              <w:spacing w:after="0"/>
              <w:rPr>
                <w:sz w:val="2"/>
                <w:szCs w:val="2"/>
                <w:color w:val="auto"/>
              </w:rPr>
            </w:pPr>
          </w:p>
        </w:tc>
        <w:tc>
          <w:tcPr>
            <w:tcW w:w="80" w:type="dxa"/>
            <w:vAlign w:val="bottom"/>
          </w:tcPr>
          <w:p>
            <w:pPr>
              <w:spacing w:after="0"/>
              <w:rPr>
                <w:sz w:val="2"/>
                <w:szCs w:val="2"/>
                <w:color w:val="auto"/>
              </w:rPr>
            </w:pPr>
          </w:p>
        </w:tc>
        <w:tc>
          <w:tcPr>
            <w:tcW w:w="80" w:type="dxa"/>
            <w:vAlign w:val="bottom"/>
          </w:tcPr>
          <w:p>
            <w:pPr>
              <w:spacing w:after="0"/>
              <w:rPr>
                <w:sz w:val="2"/>
                <w:szCs w:val="2"/>
                <w:color w:val="auto"/>
              </w:rPr>
            </w:pPr>
          </w:p>
        </w:tc>
        <w:tc>
          <w:tcPr>
            <w:tcW w:w="20" w:type="dxa"/>
            <w:vAlign w:val="bottom"/>
          </w:tcPr>
          <w:p>
            <w:pPr>
              <w:spacing w:after="0"/>
              <w:rPr>
                <w:sz w:val="2"/>
                <w:szCs w:val="2"/>
                <w:color w:val="auto"/>
              </w:rPr>
            </w:pPr>
          </w:p>
        </w:tc>
        <w:tc>
          <w:tcPr>
            <w:tcW w:w="1160" w:type="dxa"/>
            <w:vAlign w:val="bottom"/>
          </w:tcPr>
          <w:p>
            <w:pPr>
              <w:spacing w:after="0"/>
              <w:rPr>
                <w:sz w:val="2"/>
                <w:szCs w:val="2"/>
                <w:color w:val="auto"/>
              </w:rPr>
            </w:pPr>
          </w:p>
        </w:tc>
        <w:tc>
          <w:tcPr>
            <w:tcW w:w="200" w:type="dxa"/>
            <w:vAlign w:val="bottom"/>
          </w:tcPr>
          <w:p>
            <w:pPr>
              <w:spacing w:after="0"/>
              <w:rPr>
                <w:sz w:val="2"/>
                <w:szCs w:val="2"/>
                <w:color w:val="auto"/>
              </w:rPr>
            </w:pPr>
          </w:p>
        </w:tc>
        <w:tc>
          <w:tcPr>
            <w:tcW w:w="4100" w:type="dxa"/>
            <w:vAlign w:val="bottom"/>
            <w:tcBorders>
              <w:right w:val="single" w:sz="8" w:color="auto"/>
            </w:tcBorders>
          </w:tcPr>
          <w:p>
            <w:pPr>
              <w:spacing w:after="0"/>
              <w:rPr>
                <w:sz w:val="2"/>
                <w:szCs w:val="2"/>
                <w:color w:val="auto"/>
              </w:rPr>
            </w:pPr>
          </w:p>
        </w:tc>
        <w:tc>
          <w:tcPr>
            <w:tcW w:w="200" w:type="dxa"/>
            <w:vAlign w:val="bottom"/>
          </w:tcPr>
          <w:p>
            <w:pPr>
              <w:spacing w:after="0"/>
              <w:rPr>
                <w:sz w:val="2"/>
                <w:szCs w:val="2"/>
                <w:color w:val="auto"/>
              </w:rPr>
            </w:pPr>
          </w:p>
        </w:tc>
        <w:tc>
          <w:tcPr>
            <w:tcW w:w="780" w:type="dxa"/>
            <w:vAlign w:val="bottom"/>
            <w:tcBorders>
              <w:right w:val="single" w:sz="8" w:color="auto"/>
            </w:tcBorders>
            <w:vMerge w:val="continue"/>
          </w:tcPr>
          <w:p>
            <w:pPr>
              <w:spacing w:after="0"/>
              <w:rPr>
                <w:sz w:val="2"/>
                <w:szCs w:val="2"/>
                <w:color w:val="auto"/>
              </w:rPr>
            </w:pPr>
          </w:p>
        </w:tc>
        <w:tc>
          <w:tcPr>
            <w:tcW w:w="60" w:type="dxa"/>
            <w:vAlign w:val="bottom"/>
            <w:vMerge w:val="continue"/>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129"/>
        </w:trPr>
        <w:tc>
          <w:tcPr>
            <w:tcW w:w="3600" w:type="dxa"/>
            <w:vAlign w:val="bottom"/>
            <w:vMerge w:val="continue"/>
          </w:tcPr>
          <w:p>
            <w:pPr>
              <w:spacing w:after="0"/>
              <w:rPr>
                <w:sz w:val="11"/>
                <w:szCs w:val="11"/>
                <w:color w:val="auto"/>
              </w:rPr>
            </w:pPr>
          </w:p>
        </w:tc>
        <w:tc>
          <w:tcPr>
            <w:tcW w:w="8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1160" w:type="dxa"/>
            <w:vAlign w:val="bottom"/>
          </w:tcPr>
          <w:p>
            <w:pPr>
              <w:spacing w:after="0"/>
              <w:rPr>
                <w:sz w:val="11"/>
                <w:szCs w:val="11"/>
                <w:color w:val="auto"/>
              </w:rPr>
            </w:pPr>
          </w:p>
        </w:tc>
        <w:tc>
          <w:tcPr>
            <w:tcW w:w="200" w:type="dxa"/>
            <w:vAlign w:val="bottom"/>
          </w:tcPr>
          <w:p>
            <w:pPr>
              <w:spacing w:after="0"/>
              <w:rPr>
                <w:sz w:val="11"/>
                <w:szCs w:val="11"/>
                <w:color w:val="auto"/>
              </w:rPr>
            </w:pPr>
          </w:p>
        </w:tc>
        <w:tc>
          <w:tcPr>
            <w:tcW w:w="4100" w:type="dxa"/>
            <w:vAlign w:val="bottom"/>
            <w:tcBorders>
              <w:right w:val="single" w:sz="8" w:color="auto"/>
            </w:tcBorders>
          </w:tcPr>
          <w:p>
            <w:pPr>
              <w:spacing w:after="0"/>
              <w:rPr>
                <w:sz w:val="11"/>
                <w:szCs w:val="11"/>
                <w:color w:val="auto"/>
              </w:rPr>
            </w:pPr>
          </w:p>
        </w:tc>
        <w:tc>
          <w:tcPr>
            <w:tcW w:w="200" w:type="dxa"/>
            <w:vAlign w:val="bottom"/>
            <w:tcBorders>
              <w:bottom w:val="single" w:sz="8" w:color="auto"/>
            </w:tcBorders>
          </w:tcPr>
          <w:p>
            <w:pPr>
              <w:spacing w:after="0"/>
              <w:rPr>
                <w:sz w:val="11"/>
                <w:szCs w:val="11"/>
                <w:color w:val="auto"/>
              </w:rPr>
            </w:pPr>
          </w:p>
        </w:tc>
        <w:tc>
          <w:tcPr>
            <w:tcW w:w="780" w:type="dxa"/>
            <w:vAlign w:val="bottom"/>
            <w:tcBorders>
              <w:bottom w:val="single" w:sz="8" w:color="auto"/>
              <w:right w:val="single" w:sz="8" w:color="auto"/>
            </w:tcBorders>
          </w:tcPr>
          <w:p>
            <w:pPr>
              <w:spacing w:after="0"/>
              <w:rPr>
                <w:sz w:val="11"/>
                <w:szCs w:val="11"/>
                <w:color w:val="auto"/>
              </w:rPr>
            </w:pPr>
          </w:p>
        </w:tc>
        <w:tc>
          <w:tcPr>
            <w:tcW w:w="6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290"/>
        </w:trPr>
        <w:tc>
          <w:tcPr>
            <w:tcW w:w="5140" w:type="dxa"/>
            <w:vAlign w:val="bottom"/>
            <w:gridSpan w:val="6"/>
          </w:tcPr>
          <w:p>
            <w:pPr>
              <w:jc w:val="center"/>
              <w:ind w:left="108"/>
              <w:spacing w:after="0"/>
              <w:rPr>
                <w:sz w:val="20"/>
                <w:szCs w:val="20"/>
                <w:color w:val="auto"/>
              </w:rPr>
            </w:pPr>
            <w:r>
              <w:rPr>
                <w:rFonts w:ascii="Georgia" w:cs="Georgia" w:eastAsia="Georgia" w:hAnsi="Georgia"/>
                <w:sz w:val="20"/>
                <w:szCs w:val="20"/>
                <w:color w:val="auto"/>
              </w:rPr>
              <w:t>El procesamiento de la información se llevó a cabo</w:t>
            </w:r>
          </w:p>
        </w:tc>
        <w:tc>
          <w:tcPr>
            <w:tcW w:w="410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80"/>
        </w:trPr>
        <w:tc>
          <w:tcPr>
            <w:tcW w:w="5140" w:type="dxa"/>
            <w:vAlign w:val="bottom"/>
            <w:gridSpan w:val="6"/>
          </w:tcPr>
          <w:p>
            <w:pPr>
              <w:spacing w:after="0"/>
              <w:rPr>
                <w:sz w:val="20"/>
                <w:szCs w:val="20"/>
                <w:color w:val="auto"/>
              </w:rPr>
            </w:pPr>
            <w:r>
              <w:rPr>
                <w:rFonts w:ascii="Georgia" w:cs="Georgia" w:eastAsia="Georgia" w:hAnsi="Georgia"/>
                <w:sz w:val="20"/>
                <w:szCs w:val="20"/>
                <w:color w:val="auto"/>
              </w:rPr>
              <w:t>siguiendo los mismos parámetros de la experiencia con</w:t>
            </w:r>
          </w:p>
        </w:tc>
        <w:tc>
          <w:tcPr>
            <w:tcW w:w="410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65"/>
        </w:trPr>
        <w:tc>
          <w:tcPr>
            <w:tcW w:w="5140" w:type="dxa"/>
            <w:vAlign w:val="bottom"/>
            <w:gridSpan w:val="6"/>
          </w:tcPr>
          <w:p>
            <w:pPr>
              <w:spacing w:after="0"/>
              <w:rPr>
                <w:sz w:val="20"/>
                <w:szCs w:val="20"/>
                <w:color w:val="auto"/>
              </w:rPr>
            </w:pPr>
            <w:r>
              <w:rPr>
                <w:rFonts w:ascii="Georgia" w:cs="Georgia" w:eastAsia="Georgia" w:hAnsi="Georgia"/>
                <w:sz w:val="20"/>
                <w:szCs w:val="20"/>
                <w:color w:val="auto"/>
              </w:rPr>
              <w:t>la prueba piloto. Los datos se digitaron y organizaron en</w:t>
            </w:r>
          </w:p>
        </w:tc>
        <w:tc>
          <w:tcPr>
            <w:tcW w:w="4100" w:type="dxa"/>
            <w:vAlign w:val="bottom"/>
          </w:tcPr>
          <w:p>
            <w:pPr>
              <w:ind w:left="1900"/>
              <w:spacing w:after="0"/>
              <w:rPr>
                <w:sz w:val="20"/>
                <w:szCs w:val="20"/>
                <w:color w:val="auto"/>
              </w:rPr>
            </w:pPr>
            <w:r>
              <w:rPr>
                <w:rFonts w:ascii="Arial Narrow" w:cs="Arial Narrow" w:eastAsia="Arial Narrow" w:hAnsi="Arial Narrow"/>
                <w:sz w:val="11"/>
                <w:szCs w:val="11"/>
                <w:color w:val="auto"/>
              </w:rPr>
              <w:t>45.8%</w:t>
            </w:r>
          </w:p>
        </w:tc>
        <w:tc>
          <w:tcPr>
            <w:tcW w:w="200" w:type="dxa"/>
            <w:vAlign w:val="bottom"/>
          </w:tcPr>
          <w:p>
            <w:pPr>
              <w:spacing w:after="0"/>
              <w:rPr>
                <w:sz w:val="23"/>
                <w:szCs w:val="23"/>
                <w:color w:val="auto"/>
              </w:rPr>
            </w:pPr>
          </w:p>
        </w:tc>
        <w:tc>
          <w:tcPr>
            <w:tcW w:w="780" w:type="dxa"/>
            <w:vAlign w:val="bottom"/>
          </w:tcPr>
          <w:p>
            <w:pPr>
              <w:spacing w:after="0"/>
              <w:rPr>
                <w:sz w:val="23"/>
                <w:szCs w:val="23"/>
                <w:color w:val="auto"/>
              </w:rPr>
            </w:pPr>
          </w:p>
        </w:tc>
        <w:tc>
          <w:tcPr>
            <w:tcW w:w="6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192"/>
        </w:trPr>
        <w:tc>
          <w:tcPr>
            <w:tcW w:w="5140" w:type="dxa"/>
            <w:vAlign w:val="bottom"/>
            <w:gridSpan w:val="6"/>
            <w:vMerge w:val="restart"/>
          </w:tcPr>
          <w:p>
            <w:pPr>
              <w:spacing w:after="0"/>
              <w:rPr>
                <w:sz w:val="20"/>
                <w:szCs w:val="20"/>
                <w:color w:val="auto"/>
              </w:rPr>
            </w:pPr>
            <w:r>
              <w:rPr>
                <w:rFonts w:ascii="Georgia" w:cs="Georgia" w:eastAsia="Georgia" w:hAnsi="Georgia"/>
                <w:sz w:val="20"/>
                <w:szCs w:val="20"/>
                <w:color w:val="auto"/>
              </w:rPr>
              <w:t>tres hojas de cálculo mediante códigos asignados. Se ge-</w:t>
            </w:r>
          </w:p>
        </w:tc>
        <w:tc>
          <w:tcPr>
            <w:tcW w:w="5140" w:type="dxa"/>
            <w:vAlign w:val="bottom"/>
            <w:gridSpan w:val="4"/>
          </w:tcPr>
          <w:p>
            <w:pPr>
              <w:ind w:left="200"/>
              <w:spacing w:after="0" w:line="192" w:lineRule="exact"/>
              <w:rPr>
                <w:sz w:val="20"/>
                <w:szCs w:val="20"/>
                <w:color w:val="auto"/>
              </w:rPr>
            </w:pPr>
            <w:r>
              <w:rPr>
                <w:rFonts w:ascii="Verdana" w:cs="Verdana" w:eastAsia="Verdana" w:hAnsi="Verdana"/>
                <w:sz w:val="16"/>
                <w:szCs w:val="16"/>
                <w:b w:val="1"/>
                <w:bCs w:val="1"/>
                <w:color w:val="auto"/>
                <w:w w:val="96"/>
              </w:rPr>
              <w:t xml:space="preserve">Figura 2. </w:t>
            </w:r>
            <w:r>
              <w:rPr>
                <w:rFonts w:ascii="Verdana" w:cs="Verdana" w:eastAsia="Verdana" w:hAnsi="Verdana"/>
                <w:sz w:val="16"/>
                <w:szCs w:val="16"/>
                <w:color w:val="auto"/>
                <w:w w:val="96"/>
              </w:rPr>
              <w:t>Distribución porcentual del estadio de la enfermedad</w:t>
            </w:r>
          </w:p>
        </w:tc>
        <w:tc>
          <w:tcPr>
            <w:tcW w:w="0" w:type="dxa"/>
            <w:vAlign w:val="bottom"/>
          </w:tcPr>
          <w:p>
            <w:pPr>
              <w:spacing w:after="0"/>
              <w:rPr>
                <w:sz w:val="1"/>
                <w:szCs w:val="1"/>
                <w:color w:val="auto"/>
              </w:rPr>
            </w:pPr>
          </w:p>
        </w:tc>
      </w:tr>
      <w:tr>
        <w:trPr>
          <w:trHeight w:val="104"/>
        </w:trPr>
        <w:tc>
          <w:tcPr>
            <w:tcW w:w="5140" w:type="dxa"/>
            <w:vAlign w:val="bottom"/>
            <w:gridSpan w:val="6"/>
            <w:vMerge w:val="continue"/>
          </w:tcPr>
          <w:p>
            <w:pPr>
              <w:spacing w:after="0"/>
              <w:rPr>
                <w:sz w:val="9"/>
                <w:szCs w:val="9"/>
                <w:color w:val="auto"/>
              </w:rPr>
            </w:pPr>
          </w:p>
        </w:tc>
        <w:tc>
          <w:tcPr>
            <w:tcW w:w="5140" w:type="dxa"/>
            <w:vAlign w:val="bottom"/>
            <w:gridSpan w:val="4"/>
            <w:vMerge w:val="restart"/>
          </w:tcPr>
          <w:p>
            <w:pPr>
              <w:ind w:left="200"/>
              <w:spacing w:after="0"/>
              <w:rPr>
                <w:sz w:val="20"/>
                <w:szCs w:val="20"/>
                <w:color w:val="auto"/>
              </w:rPr>
            </w:pPr>
            <w:r>
              <w:rPr>
                <w:rFonts w:ascii="Verdana" w:cs="Verdana" w:eastAsia="Verdana" w:hAnsi="Verdana"/>
                <w:sz w:val="16"/>
                <w:szCs w:val="16"/>
                <w:color w:val="auto"/>
              </w:rPr>
              <w:t>de Alzheimer del paciente.</w:t>
            </w:r>
          </w:p>
        </w:tc>
        <w:tc>
          <w:tcPr>
            <w:tcW w:w="0" w:type="dxa"/>
            <w:vAlign w:val="bottom"/>
          </w:tcPr>
          <w:p>
            <w:pPr>
              <w:spacing w:after="0"/>
              <w:rPr>
                <w:sz w:val="1"/>
                <w:szCs w:val="1"/>
                <w:color w:val="auto"/>
              </w:rPr>
            </w:pPr>
          </w:p>
        </w:tc>
      </w:tr>
      <w:tr>
        <w:trPr>
          <w:trHeight w:val="101"/>
        </w:trPr>
        <w:tc>
          <w:tcPr>
            <w:tcW w:w="5140" w:type="dxa"/>
            <w:vAlign w:val="bottom"/>
            <w:gridSpan w:val="6"/>
            <w:vMerge w:val="restart"/>
          </w:tcPr>
          <w:p>
            <w:pPr>
              <w:spacing w:after="0"/>
              <w:rPr>
                <w:sz w:val="20"/>
                <w:szCs w:val="20"/>
                <w:color w:val="auto"/>
              </w:rPr>
            </w:pPr>
            <w:r>
              <w:rPr>
                <w:rFonts w:ascii="Georgia" w:cs="Georgia" w:eastAsia="Georgia" w:hAnsi="Georgia"/>
                <w:sz w:val="20"/>
                <w:szCs w:val="20"/>
                <w:color w:val="auto"/>
              </w:rPr>
              <w:t>neraron estadísticas descriptivas con la ayuda del pro-</w:t>
            </w:r>
          </w:p>
        </w:tc>
        <w:tc>
          <w:tcPr>
            <w:tcW w:w="5140" w:type="dxa"/>
            <w:vAlign w:val="bottom"/>
            <w:gridSpan w:val="4"/>
            <w:vMerge w:val="continue"/>
          </w:tcPr>
          <w:p>
            <w:pPr>
              <w:spacing w:after="0"/>
              <w:rPr>
                <w:sz w:val="8"/>
                <w:szCs w:val="8"/>
                <w:color w:val="auto"/>
              </w:rPr>
            </w:pPr>
          </w:p>
        </w:tc>
        <w:tc>
          <w:tcPr>
            <w:tcW w:w="0" w:type="dxa"/>
            <w:vAlign w:val="bottom"/>
          </w:tcPr>
          <w:p>
            <w:pPr>
              <w:spacing w:after="0"/>
              <w:rPr>
                <w:sz w:val="1"/>
                <w:szCs w:val="1"/>
                <w:color w:val="auto"/>
              </w:rPr>
            </w:pPr>
          </w:p>
        </w:tc>
      </w:tr>
      <w:tr>
        <w:trPr>
          <w:trHeight w:val="204"/>
        </w:trPr>
        <w:tc>
          <w:tcPr>
            <w:tcW w:w="5140" w:type="dxa"/>
            <w:vAlign w:val="bottom"/>
            <w:gridSpan w:val="6"/>
            <w:vMerge w:val="continue"/>
          </w:tcPr>
          <w:p>
            <w:pPr>
              <w:spacing w:after="0"/>
              <w:rPr>
                <w:sz w:val="17"/>
                <w:szCs w:val="17"/>
                <w:color w:val="auto"/>
              </w:rPr>
            </w:pPr>
          </w:p>
        </w:tc>
        <w:tc>
          <w:tcPr>
            <w:tcW w:w="5140" w:type="dxa"/>
            <w:vAlign w:val="bottom"/>
            <w:gridSpan w:val="4"/>
          </w:tcPr>
          <w:p>
            <w:pPr>
              <w:ind w:left="200"/>
              <w:spacing w:after="0"/>
              <w:rPr>
                <w:sz w:val="20"/>
                <w:szCs w:val="20"/>
                <w:color w:val="auto"/>
              </w:rPr>
            </w:pPr>
            <w:r>
              <w:rPr>
                <w:rFonts w:ascii="Verdana" w:cs="Verdana" w:eastAsia="Verdana" w:hAnsi="Verdana"/>
                <w:sz w:val="16"/>
                <w:szCs w:val="16"/>
                <w:b w:val="1"/>
                <w:bCs w:val="1"/>
                <w:color w:val="auto"/>
              </w:rPr>
              <w:t xml:space="preserve">Fuente: </w:t>
            </w:r>
            <w:r>
              <w:rPr>
                <w:rFonts w:ascii="Verdana" w:cs="Verdana" w:eastAsia="Verdana" w:hAnsi="Verdana"/>
                <w:sz w:val="16"/>
                <w:szCs w:val="16"/>
                <w:color w:val="auto"/>
              </w:rPr>
              <w:t>datos del estudio.</w:t>
            </w:r>
          </w:p>
        </w:tc>
        <w:tc>
          <w:tcPr>
            <w:tcW w:w="0" w:type="dxa"/>
            <w:vAlign w:val="bottom"/>
          </w:tcPr>
          <w:p>
            <w:pPr>
              <w:spacing w:after="0"/>
              <w:rPr>
                <w:sz w:val="1"/>
                <w:szCs w:val="1"/>
                <w:color w:val="auto"/>
              </w:rPr>
            </w:pPr>
          </w:p>
        </w:tc>
      </w:tr>
      <w:tr>
        <w:trPr>
          <w:trHeight w:val="255"/>
        </w:trPr>
        <w:tc>
          <w:tcPr>
            <w:tcW w:w="5140" w:type="dxa"/>
            <w:vAlign w:val="bottom"/>
            <w:gridSpan w:val="6"/>
          </w:tcPr>
          <w:p>
            <w:pPr>
              <w:spacing w:after="0"/>
              <w:rPr>
                <w:sz w:val="20"/>
                <w:szCs w:val="20"/>
                <w:color w:val="auto"/>
              </w:rPr>
            </w:pPr>
            <w:r>
              <w:rPr>
                <w:rFonts w:ascii="Georgia" w:cs="Georgia" w:eastAsia="Georgia" w:hAnsi="Georgia"/>
                <w:sz w:val="20"/>
                <w:szCs w:val="20"/>
                <w:color w:val="auto"/>
              </w:rPr>
              <w:t xml:space="preserve">grama </w:t>
            </w:r>
            <w:r>
              <w:rPr>
                <w:rFonts w:ascii="Georgia" w:cs="Georgia" w:eastAsia="Georgia" w:hAnsi="Georgia"/>
                <w:sz w:val="17"/>
                <w:szCs w:val="17"/>
                <w:color w:val="auto"/>
              </w:rPr>
              <w:t>SPSS</w:t>
            </w:r>
            <w:r>
              <w:rPr>
                <w:rFonts w:ascii="Georgia" w:cs="Georgia" w:eastAsia="Georgia" w:hAnsi="Georgia"/>
                <w:sz w:val="20"/>
                <w:szCs w:val="20"/>
                <w:color w:val="auto"/>
              </w:rPr>
              <w:t xml:space="preserve"> versión 10.0, como frecuencias absolutas,</w:t>
            </w:r>
          </w:p>
        </w:tc>
        <w:tc>
          <w:tcPr>
            <w:tcW w:w="4100" w:type="dxa"/>
            <w:vAlign w:val="bottom"/>
          </w:tcPr>
          <w:p>
            <w:pPr>
              <w:spacing w:after="0"/>
              <w:rPr>
                <w:sz w:val="22"/>
                <w:szCs w:val="22"/>
                <w:color w:val="auto"/>
              </w:rPr>
            </w:pPr>
          </w:p>
        </w:tc>
        <w:tc>
          <w:tcPr>
            <w:tcW w:w="200" w:type="dxa"/>
            <w:vAlign w:val="bottom"/>
          </w:tcPr>
          <w:p>
            <w:pPr>
              <w:spacing w:after="0"/>
              <w:rPr>
                <w:sz w:val="22"/>
                <w:szCs w:val="22"/>
                <w:color w:val="auto"/>
              </w:rPr>
            </w:pPr>
          </w:p>
        </w:tc>
        <w:tc>
          <w:tcPr>
            <w:tcW w:w="78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80"/>
        </w:trPr>
        <w:tc>
          <w:tcPr>
            <w:tcW w:w="5140" w:type="dxa"/>
            <w:vAlign w:val="bottom"/>
            <w:gridSpan w:val="6"/>
          </w:tcPr>
          <w:p>
            <w:pPr>
              <w:spacing w:after="0"/>
              <w:rPr>
                <w:sz w:val="20"/>
                <w:szCs w:val="20"/>
                <w:color w:val="auto"/>
              </w:rPr>
            </w:pPr>
            <w:r>
              <w:rPr>
                <w:rFonts w:ascii="Georgia" w:cs="Georgia" w:eastAsia="Georgia" w:hAnsi="Georgia"/>
                <w:sz w:val="20"/>
                <w:szCs w:val="20"/>
                <w:color w:val="auto"/>
              </w:rPr>
              <w:t>porcentajes, desviaciones estándar, valores máximos y</w:t>
            </w:r>
          </w:p>
        </w:tc>
        <w:tc>
          <w:tcPr>
            <w:tcW w:w="5140" w:type="dxa"/>
            <w:vAlign w:val="bottom"/>
            <w:gridSpan w:val="4"/>
            <w:vMerge w:val="restart"/>
          </w:tcPr>
          <w:p>
            <w:pPr>
              <w:ind w:left="600"/>
              <w:spacing w:after="0"/>
              <w:rPr>
                <w:sz w:val="20"/>
                <w:szCs w:val="20"/>
                <w:color w:val="auto"/>
              </w:rPr>
            </w:pPr>
            <w:r>
              <w:rPr>
                <w:rFonts w:ascii="Georgia" w:cs="Georgia" w:eastAsia="Georgia" w:hAnsi="Georgia"/>
                <w:sz w:val="20"/>
                <w:szCs w:val="20"/>
                <w:color w:val="auto"/>
                <w:w w:val="97"/>
              </w:rPr>
              <w:t>Entre los aspectos éticos, se contempló el derecho de</w:t>
            </w:r>
          </w:p>
        </w:tc>
        <w:tc>
          <w:tcPr>
            <w:tcW w:w="0" w:type="dxa"/>
            <w:vAlign w:val="bottom"/>
          </w:tcPr>
          <w:p>
            <w:pPr>
              <w:spacing w:after="0"/>
              <w:rPr>
                <w:sz w:val="1"/>
                <w:szCs w:val="1"/>
                <w:color w:val="auto"/>
              </w:rPr>
            </w:pPr>
          </w:p>
        </w:tc>
      </w:tr>
      <w:tr>
        <w:trPr>
          <w:trHeight w:val="218"/>
        </w:trPr>
        <w:tc>
          <w:tcPr>
            <w:tcW w:w="5140" w:type="dxa"/>
            <w:vAlign w:val="bottom"/>
            <w:gridSpan w:val="6"/>
            <w:vMerge w:val="restart"/>
          </w:tcPr>
          <w:p>
            <w:pPr>
              <w:spacing w:after="0"/>
              <w:rPr>
                <w:sz w:val="20"/>
                <w:szCs w:val="20"/>
                <w:color w:val="auto"/>
              </w:rPr>
            </w:pPr>
            <w:r>
              <w:rPr>
                <w:rFonts w:ascii="Georgia" w:cs="Georgia" w:eastAsia="Georgia" w:hAnsi="Georgia"/>
                <w:sz w:val="20"/>
                <w:szCs w:val="20"/>
                <w:color w:val="auto"/>
              </w:rPr>
              <w:t>mínimos y coeficientes de variación, para determinar los</w:t>
            </w:r>
          </w:p>
        </w:tc>
        <w:tc>
          <w:tcPr>
            <w:tcW w:w="5140" w:type="dxa"/>
            <w:vAlign w:val="bottom"/>
            <w:gridSpan w:val="4"/>
            <w:vMerge w:val="continue"/>
          </w:tcPr>
          <w:p>
            <w:pPr>
              <w:spacing w:after="0"/>
              <w:rPr>
                <w:sz w:val="18"/>
                <w:szCs w:val="18"/>
                <w:color w:val="auto"/>
              </w:rPr>
            </w:pPr>
          </w:p>
        </w:tc>
        <w:tc>
          <w:tcPr>
            <w:tcW w:w="0" w:type="dxa"/>
            <w:vAlign w:val="bottom"/>
          </w:tcPr>
          <w:p>
            <w:pPr>
              <w:spacing w:after="0"/>
              <w:rPr>
                <w:sz w:val="1"/>
                <w:szCs w:val="1"/>
                <w:color w:val="auto"/>
              </w:rPr>
            </w:pPr>
          </w:p>
        </w:tc>
      </w:tr>
      <w:tr>
        <w:trPr>
          <w:trHeight w:val="62"/>
        </w:trPr>
        <w:tc>
          <w:tcPr>
            <w:tcW w:w="5140" w:type="dxa"/>
            <w:vAlign w:val="bottom"/>
            <w:gridSpan w:val="6"/>
            <w:vMerge w:val="continue"/>
          </w:tcPr>
          <w:p>
            <w:pPr>
              <w:spacing w:after="0"/>
              <w:rPr>
                <w:sz w:val="5"/>
                <w:szCs w:val="5"/>
                <w:color w:val="auto"/>
              </w:rPr>
            </w:pPr>
          </w:p>
        </w:tc>
        <w:tc>
          <w:tcPr>
            <w:tcW w:w="5140" w:type="dxa"/>
            <w:vAlign w:val="bottom"/>
            <w:gridSpan w:val="4"/>
            <w:vMerge w:val="restart"/>
          </w:tcPr>
          <w:p>
            <w:pPr>
              <w:ind w:left="200"/>
              <w:spacing w:after="0"/>
              <w:rPr>
                <w:sz w:val="20"/>
                <w:szCs w:val="20"/>
                <w:color w:val="auto"/>
              </w:rPr>
            </w:pPr>
            <w:r>
              <w:rPr>
                <w:rFonts w:ascii="Georgia" w:cs="Georgia" w:eastAsia="Georgia" w:hAnsi="Georgia"/>
                <w:sz w:val="20"/>
                <w:szCs w:val="20"/>
                <w:color w:val="auto"/>
                <w:w w:val="97"/>
              </w:rPr>
              <w:t>los participantes a ser informados sobre la naturaleza del</w:t>
            </w:r>
          </w:p>
        </w:tc>
        <w:tc>
          <w:tcPr>
            <w:tcW w:w="0" w:type="dxa"/>
            <w:vAlign w:val="bottom"/>
          </w:tcPr>
          <w:p>
            <w:pPr>
              <w:spacing w:after="0"/>
              <w:rPr>
                <w:sz w:val="1"/>
                <w:szCs w:val="1"/>
                <w:color w:val="auto"/>
              </w:rPr>
            </w:pPr>
          </w:p>
        </w:tc>
      </w:tr>
      <w:tr>
        <w:trPr>
          <w:trHeight w:val="218"/>
        </w:trPr>
        <w:tc>
          <w:tcPr>
            <w:tcW w:w="5140" w:type="dxa"/>
            <w:vAlign w:val="bottom"/>
            <w:gridSpan w:val="6"/>
            <w:vMerge w:val="restart"/>
          </w:tcPr>
          <w:p>
            <w:pPr>
              <w:spacing w:after="0"/>
              <w:rPr>
                <w:sz w:val="20"/>
                <w:szCs w:val="20"/>
                <w:color w:val="auto"/>
              </w:rPr>
            </w:pPr>
            <w:r>
              <w:rPr>
                <w:rFonts w:ascii="Georgia" w:cs="Georgia" w:eastAsia="Georgia" w:hAnsi="Georgia"/>
                <w:sz w:val="20"/>
                <w:szCs w:val="20"/>
                <w:color w:val="auto"/>
              </w:rPr>
              <w:t>valores de la calidad de vida total y por dimensiones, el</w:t>
            </w:r>
          </w:p>
        </w:tc>
        <w:tc>
          <w:tcPr>
            <w:tcW w:w="5140" w:type="dxa"/>
            <w:vAlign w:val="bottom"/>
            <w:gridSpan w:val="4"/>
            <w:vMerge w:val="continue"/>
          </w:tcPr>
          <w:p>
            <w:pPr>
              <w:spacing w:after="0"/>
              <w:rPr>
                <w:sz w:val="18"/>
                <w:szCs w:val="18"/>
                <w:color w:val="auto"/>
              </w:rPr>
            </w:pPr>
          </w:p>
        </w:tc>
        <w:tc>
          <w:tcPr>
            <w:tcW w:w="0" w:type="dxa"/>
            <w:vAlign w:val="bottom"/>
          </w:tcPr>
          <w:p>
            <w:pPr>
              <w:spacing w:after="0"/>
              <w:rPr>
                <w:sz w:val="1"/>
                <w:szCs w:val="1"/>
                <w:color w:val="auto"/>
              </w:rPr>
            </w:pPr>
          </w:p>
        </w:tc>
      </w:tr>
      <w:tr>
        <w:trPr>
          <w:trHeight w:val="62"/>
        </w:trPr>
        <w:tc>
          <w:tcPr>
            <w:tcW w:w="5140" w:type="dxa"/>
            <w:vAlign w:val="bottom"/>
            <w:gridSpan w:val="6"/>
            <w:vMerge w:val="continue"/>
          </w:tcPr>
          <w:p>
            <w:pPr>
              <w:spacing w:after="0"/>
              <w:rPr>
                <w:sz w:val="5"/>
                <w:szCs w:val="5"/>
                <w:color w:val="auto"/>
              </w:rPr>
            </w:pPr>
          </w:p>
        </w:tc>
        <w:tc>
          <w:tcPr>
            <w:tcW w:w="5140" w:type="dxa"/>
            <w:vAlign w:val="bottom"/>
            <w:gridSpan w:val="4"/>
            <w:vMerge w:val="restart"/>
          </w:tcPr>
          <w:p>
            <w:pPr>
              <w:ind w:left="200"/>
              <w:spacing w:after="0"/>
              <w:rPr>
                <w:sz w:val="20"/>
                <w:szCs w:val="20"/>
                <w:color w:val="auto"/>
              </w:rPr>
            </w:pPr>
            <w:r>
              <w:rPr>
                <w:rFonts w:ascii="Georgia" w:cs="Georgia" w:eastAsia="Georgia" w:hAnsi="Georgia"/>
                <w:sz w:val="20"/>
                <w:szCs w:val="20"/>
                <w:color w:val="auto"/>
                <w:w w:val="99"/>
              </w:rPr>
              <w:t>estudio y sus objetivos, también sobre los beneficios po-</w:t>
            </w:r>
          </w:p>
        </w:tc>
        <w:tc>
          <w:tcPr>
            <w:tcW w:w="0" w:type="dxa"/>
            <w:vAlign w:val="bottom"/>
          </w:tcPr>
          <w:p>
            <w:pPr>
              <w:spacing w:after="0"/>
              <w:rPr>
                <w:sz w:val="1"/>
                <w:szCs w:val="1"/>
                <w:color w:val="auto"/>
              </w:rPr>
            </w:pPr>
          </w:p>
        </w:tc>
      </w:tr>
      <w:tr>
        <w:trPr>
          <w:trHeight w:val="218"/>
        </w:trPr>
        <w:tc>
          <w:tcPr>
            <w:tcW w:w="5140" w:type="dxa"/>
            <w:vAlign w:val="bottom"/>
            <w:gridSpan w:val="6"/>
            <w:vMerge w:val="restart"/>
          </w:tcPr>
          <w:p>
            <w:pPr>
              <w:spacing w:after="0"/>
              <w:rPr>
                <w:sz w:val="20"/>
                <w:szCs w:val="20"/>
                <w:color w:val="auto"/>
              </w:rPr>
            </w:pPr>
            <w:r>
              <w:rPr>
                <w:rFonts w:ascii="Georgia" w:cs="Georgia" w:eastAsia="Georgia" w:hAnsi="Georgia"/>
                <w:sz w:val="20"/>
                <w:szCs w:val="20"/>
                <w:color w:val="auto"/>
              </w:rPr>
              <w:t>grado de dependencia total y por grado de severidad y las</w:t>
            </w:r>
          </w:p>
        </w:tc>
        <w:tc>
          <w:tcPr>
            <w:tcW w:w="5140" w:type="dxa"/>
            <w:vAlign w:val="bottom"/>
            <w:gridSpan w:val="4"/>
            <w:vMerge w:val="continue"/>
          </w:tcPr>
          <w:p>
            <w:pPr>
              <w:spacing w:after="0"/>
              <w:rPr>
                <w:sz w:val="18"/>
                <w:szCs w:val="18"/>
                <w:color w:val="auto"/>
              </w:rPr>
            </w:pPr>
          </w:p>
        </w:tc>
        <w:tc>
          <w:tcPr>
            <w:tcW w:w="0" w:type="dxa"/>
            <w:vAlign w:val="bottom"/>
          </w:tcPr>
          <w:p>
            <w:pPr>
              <w:spacing w:after="0"/>
              <w:rPr>
                <w:sz w:val="1"/>
                <w:szCs w:val="1"/>
                <w:color w:val="auto"/>
              </w:rPr>
            </w:pPr>
          </w:p>
        </w:tc>
      </w:tr>
      <w:tr>
        <w:trPr>
          <w:trHeight w:val="62"/>
        </w:trPr>
        <w:tc>
          <w:tcPr>
            <w:tcW w:w="5140" w:type="dxa"/>
            <w:vAlign w:val="bottom"/>
            <w:gridSpan w:val="6"/>
            <w:vMerge w:val="continue"/>
          </w:tcPr>
          <w:p>
            <w:pPr>
              <w:spacing w:after="0"/>
              <w:rPr>
                <w:sz w:val="5"/>
                <w:szCs w:val="5"/>
                <w:color w:val="auto"/>
              </w:rPr>
            </w:pPr>
          </w:p>
        </w:tc>
        <w:tc>
          <w:tcPr>
            <w:tcW w:w="5140" w:type="dxa"/>
            <w:vAlign w:val="bottom"/>
            <w:gridSpan w:val="4"/>
            <w:vMerge w:val="restart"/>
          </w:tcPr>
          <w:p>
            <w:pPr>
              <w:ind w:left="200"/>
              <w:spacing w:after="0"/>
              <w:rPr>
                <w:sz w:val="20"/>
                <w:szCs w:val="20"/>
                <w:color w:val="auto"/>
              </w:rPr>
            </w:pPr>
            <w:r>
              <w:rPr>
                <w:rFonts w:ascii="Georgia" w:cs="Georgia" w:eastAsia="Georgia" w:hAnsi="Georgia"/>
                <w:sz w:val="20"/>
                <w:szCs w:val="20"/>
                <w:color w:val="auto"/>
              </w:rPr>
              <w:t>tenciales y posibles molestias (que en este caso eran</w:t>
            </w:r>
          </w:p>
        </w:tc>
        <w:tc>
          <w:tcPr>
            <w:tcW w:w="0" w:type="dxa"/>
            <w:vAlign w:val="bottom"/>
          </w:tcPr>
          <w:p>
            <w:pPr>
              <w:spacing w:after="0"/>
              <w:rPr>
                <w:sz w:val="1"/>
                <w:szCs w:val="1"/>
                <w:color w:val="auto"/>
              </w:rPr>
            </w:pPr>
          </w:p>
        </w:tc>
      </w:tr>
      <w:tr>
        <w:trPr>
          <w:trHeight w:val="218"/>
        </w:trPr>
        <w:tc>
          <w:tcPr>
            <w:tcW w:w="3680" w:type="dxa"/>
            <w:vAlign w:val="bottom"/>
            <w:gridSpan w:val="2"/>
            <w:vMerge w:val="restart"/>
          </w:tcPr>
          <w:p>
            <w:pPr>
              <w:spacing w:after="0"/>
              <w:rPr>
                <w:sz w:val="20"/>
                <w:szCs w:val="20"/>
                <w:color w:val="auto"/>
              </w:rPr>
            </w:pPr>
            <w:r>
              <w:rPr>
                <w:rFonts w:ascii="Georgia" w:cs="Georgia" w:eastAsia="Georgia" w:hAnsi="Georgia"/>
                <w:sz w:val="20"/>
                <w:szCs w:val="20"/>
                <w:color w:val="auto"/>
              </w:rPr>
              <w:t>características sociodemográficas.</w:t>
            </w:r>
          </w:p>
        </w:tc>
        <w:tc>
          <w:tcPr>
            <w:tcW w:w="8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16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5140" w:type="dxa"/>
            <w:vAlign w:val="bottom"/>
            <w:gridSpan w:val="4"/>
            <w:vMerge w:val="continue"/>
          </w:tcPr>
          <w:p>
            <w:pPr>
              <w:spacing w:after="0"/>
              <w:rPr>
                <w:sz w:val="18"/>
                <w:szCs w:val="18"/>
                <w:color w:val="auto"/>
              </w:rPr>
            </w:pPr>
          </w:p>
        </w:tc>
        <w:tc>
          <w:tcPr>
            <w:tcW w:w="0" w:type="dxa"/>
            <w:vAlign w:val="bottom"/>
          </w:tcPr>
          <w:p>
            <w:pPr>
              <w:spacing w:after="0"/>
              <w:rPr>
                <w:sz w:val="1"/>
                <w:szCs w:val="1"/>
                <w:color w:val="auto"/>
              </w:rPr>
            </w:pPr>
          </w:p>
        </w:tc>
      </w:tr>
      <w:tr>
        <w:trPr>
          <w:trHeight w:val="62"/>
        </w:trPr>
        <w:tc>
          <w:tcPr>
            <w:tcW w:w="3680" w:type="dxa"/>
            <w:vAlign w:val="bottom"/>
            <w:gridSpan w:val="2"/>
            <w:vMerge w:val="continue"/>
          </w:tcPr>
          <w:p>
            <w:pPr>
              <w:spacing w:after="0"/>
              <w:rPr>
                <w:sz w:val="5"/>
                <w:szCs w:val="5"/>
                <w:color w:val="auto"/>
              </w:rPr>
            </w:pPr>
          </w:p>
        </w:tc>
        <w:tc>
          <w:tcPr>
            <w:tcW w:w="80" w:type="dxa"/>
            <w:vAlign w:val="bottom"/>
          </w:tcPr>
          <w:p>
            <w:pPr>
              <w:spacing w:after="0"/>
              <w:rPr>
                <w:sz w:val="5"/>
                <w:szCs w:val="5"/>
                <w:color w:val="auto"/>
              </w:rPr>
            </w:pPr>
          </w:p>
        </w:tc>
        <w:tc>
          <w:tcPr>
            <w:tcW w:w="20" w:type="dxa"/>
            <w:vAlign w:val="bottom"/>
          </w:tcPr>
          <w:p>
            <w:pPr>
              <w:spacing w:after="0"/>
              <w:rPr>
                <w:sz w:val="5"/>
                <w:szCs w:val="5"/>
                <w:color w:val="auto"/>
              </w:rPr>
            </w:pPr>
          </w:p>
        </w:tc>
        <w:tc>
          <w:tcPr>
            <w:tcW w:w="1160" w:type="dxa"/>
            <w:vAlign w:val="bottom"/>
          </w:tcPr>
          <w:p>
            <w:pPr>
              <w:spacing w:after="0"/>
              <w:rPr>
                <w:sz w:val="5"/>
                <w:szCs w:val="5"/>
                <w:color w:val="auto"/>
              </w:rPr>
            </w:pPr>
          </w:p>
        </w:tc>
        <w:tc>
          <w:tcPr>
            <w:tcW w:w="200" w:type="dxa"/>
            <w:vAlign w:val="bottom"/>
          </w:tcPr>
          <w:p>
            <w:pPr>
              <w:spacing w:after="0"/>
              <w:rPr>
                <w:sz w:val="5"/>
                <w:szCs w:val="5"/>
                <w:color w:val="auto"/>
              </w:rPr>
            </w:pPr>
          </w:p>
        </w:tc>
        <w:tc>
          <w:tcPr>
            <w:tcW w:w="5140" w:type="dxa"/>
            <w:vAlign w:val="bottom"/>
            <w:gridSpan w:val="4"/>
            <w:vMerge w:val="restart"/>
          </w:tcPr>
          <w:p>
            <w:pPr>
              <w:ind w:left="200"/>
              <w:spacing w:after="0"/>
              <w:rPr>
                <w:sz w:val="20"/>
                <w:szCs w:val="20"/>
                <w:color w:val="auto"/>
              </w:rPr>
            </w:pPr>
            <w:r>
              <w:rPr>
                <w:rFonts w:ascii="Georgia" w:cs="Georgia" w:eastAsia="Georgia" w:hAnsi="Georgia"/>
                <w:sz w:val="20"/>
                <w:szCs w:val="20"/>
                <w:color w:val="auto"/>
              </w:rPr>
              <w:t>mínimas).</w:t>
            </w:r>
          </w:p>
        </w:tc>
        <w:tc>
          <w:tcPr>
            <w:tcW w:w="0" w:type="dxa"/>
            <w:vAlign w:val="bottom"/>
          </w:tcPr>
          <w:p>
            <w:pPr>
              <w:spacing w:after="0"/>
              <w:rPr>
                <w:sz w:val="1"/>
                <w:szCs w:val="1"/>
                <w:color w:val="auto"/>
              </w:rPr>
            </w:pPr>
          </w:p>
        </w:tc>
      </w:tr>
      <w:tr>
        <w:trPr>
          <w:trHeight w:val="218"/>
        </w:trPr>
        <w:tc>
          <w:tcPr>
            <w:tcW w:w="5140" w:type="dxa"/>
            <w:vAlign w:val="bottom"/>
            <w:gridSpan w:val="6"/>
            <w:vMerge w:val="restart"/>
          </w:tcPr>
          <w:p>
            <w:pPr>
              <w:jc w:val="center"/>
              <w:ind w:left="108"/>
              <w:spacing w:after="0"/>
              <w:rPr>
                <w:sz w:val="20"/>
                <w:szCs w:val="20"/>
                <w:color w:val="auto"/>
              </w:rPr>
            </w:pPr>
            <w:r>
              <w:rPr>
                <w:rFonts w:ascii="Georgia" w:cs="Georgia" w:eastAsia="Georgia" w:hAnsi="Georgia"/>
                <w:sz w:val="20"/>
                <w:szCs w:val="20"/>
                <w:color w:val="auto"/>
                <w:w w:val="99"/>
              </w:rPr>
              <w:t>Finalmente, para establecer la relación entre las va-</w:t>
            </w:r>
          </w:p>
        </w:tc>
        <w:tc>
          <w:tcPr>
            <w:tcW w:w="5140" w:type="dxa"/>
            <w:vAlign w:val="bottom"/>
            <w:gridSpan w:val="4"/>
            <w:vMerge w:val="continue"/>
          </w:tcPr>
          <w:p>
            <w:pPr>
              <w:spacing w:after="0"/>
              <w:rPr>
                <w:sz w:val="18"/>
                <w:szCs w:val="18"/>
                <w:color w:val="auto"/>
              </w:rPr>
            </w:pPr>
          </w:p>
        </w:tc>
        <w:tc>
          <w:tcPr>
            <w:tcW w:w="0" w:type="dxa"/>
            <w:vAlign w:val="bottom"/>
          </w:tcPr>
          <w:p>
            <w:pPr>
              <w:spacing w:after="0"/>
              <w:rPr>
                <w:sz w:val="1"/>
                <w:szCs w:val="1"/>
                <w:color w:val="auto"/>
              </w:rPr>
            </w:pPr>
          </w:p>
        </w:tc>
      </w:tr>
      <w:tr>
        <w:trPr>
          <w:trHeight w:val="62"/>
        </w:trPr>
        <w:tc>
          <w:tcPr>
            <w:tcW w:w="5140" w:type="dxa"/>
            <w:vAlign w:val="bottom"/>
            <w:gridSpan w:val="6"/>
            <w:vMerge w:val="continue"/>
          </w:tcPr>
          <w:p>
            <w:pPr>
              <w:spacing w:after="0"/>
              <w:rPr>
                <w:sz w:val="5"/>
                <w:szCs w:val="5"/>
                <w:color w:val="auto"/>
              </w:rPr>
            </w:pPr>
          </w:p>
        </w:tc>
        <w:tc>
          <w:tcPr>
            <w:tcW w:w="5140" w:type="dxa"/>
            <w:vAlign w:val="bottom"/>
            <w:gridSpan w:val="4"/>
            <w:vMerge w:val="restart"/>
          </w:tcPr>
          <w:p>
            <w:pPr>
              <w:ind w:left="600"/>
              <w:spacing w:after="0"/>
              <w:rPr>
                <w:sz w:val="20"/>
                <w:szCs w:val="20"/>
                <w:color w:val="auto"/>
              </w:rPr>
            </w:pPr>
            <w:r>
              <w:rPr>
                <w:rFonts w:ascii="Georgia" w:cs="Georgia" w:eastAsia="Georgia" w:hAnsi="Georgia"/>
                <w:sz w:val="20"/>
                <w:szCs w:val="20"/>
                <w:color w:val="auto"/>
                <w:w w:val="99"/>
              </w:rPr>
              <w:t>La decisión de los participantes fue voluntaria y po-</w:t>
            </w:r>
          </w:p>
        </w:tc>
        <w:tc>
          <w:tcPr>
            <w:tcW w:w="0" w:type="dxa"/>
            <w:vAlign w:val="bottom"/>
          </w:tcPr>
          <w:p>
            <w:pPr>
              <w:spacing w:after="0"/>
              <w:rPr>
                <w:sz w:val="1"/>
                <w:szCs w:val="1"/>
                <w:color w:val="auto"/>
              </w:rPr>
            </w:pPr>
          </w:p>
        </w:tc>
      </w:tr>
      <w:tr>
        <w:trPr>
          <w:trHeight w:val="221"/>
        </w:trPr>
        <w:tc>
          <w:tcPr>
            <w:tcW w:w="5140" w:type="dxa"/>
            <w:vAlign w:val="bottom"/>
            <w:gridSpan w:val="6"/>
            <w:vMerge w:val="restart"/>
          </w:tcPr>
          <w:p>
            <w:pPr>
              <w:spacing w:after="0"/>
              <w:rPr>
                <w:sz w:val="20"/>
                <w:szCs w:val="20"/>
                <w:color w:val="auto"/>
              </w:rPr>
            </w:pPr>
            <w:r>
              <w:rPr>
                <w:rFonts w:ascii="Georgia" w:cs="Georgia" w:eastAsia="Georgia" w:hAnsi="Georgia"/>
                <w:sz w:val="20"/>
                <w:szCs w:val="20"/>
                <w:color w:val="auto"/>
              </w:rPr>
              <w:t>riables calidad de vida y grado de dependencia, se utilizó</w:t>
            </w:r>
          </w:p>
        </w:tc>
        <w:tc>
          <w:tcPr>
            <w:tcW w:w="5140" w:type="dxa"/>
            <w:vAlign w:val="bottom"/>
            <w:gridSpan w:val="4"/>
            <w:vMerge w:val="continue"/>
          </w:tcPr>
          <w:p>
            <w:pPr>
              <w:spacing w:after="0"/>
              <w:rPr>
                <w:sz w:val="19"/>
                <w:szCs w:val="19"/>
                <w:color w:val="auto"/>
              </w:rPr>
            </w:pPr>
          </w:p>
        </w:tc>
        <w:tc>
          <w:tcPr>
            <w:tcW w:w="0" w:type="dxa"/>
            <w:vAlign w:val="bottom"/>
          </w:tcPr>
          <w:p>
            <w:pPr>
              <w:spacing w:after="0"/>
              <w:rPr>
                <w:sz w:val="1"/>
                <w:szCs w:val="1"/>
                <w:color w:val="auto"/>
              </w:rPr>
            </w:pPr>
          </w:p>
        </w:tc>
      </w:tr>
      <w:tr>
        <w:trPr>
          <w:trHeight w:val="59"/>
        </w:trPr>
        <w:tc>
          <w:tcPr>
            <w:tcW w:w="5140" w:type="dxa"/>
            <w:vAlign w:val="bottom"/>
            <w:gridSpan w:val="6"/>
            <w:vMerge w:val="continue"/>
          </w:tcPr>
          <w:p>
            <w:pPr>
              <w:spacing w:after="0"/>
              <w:rPr>
                <w:sz w:val="5"/>
                <w:szCs w:val="5"/>
                <w:color w:val="auto"/>
              </w:rPr>
            </w:pPr>
          </w:p>
        </w:tc>
        <w:tc>
          <w:tcPr>
            <w:tcW w:w="5140" w:type="dxa"/>
            <w:vAlign w:val="bottom"/>
            <w:gridSpan w:val="4"/>
            <w:vMerge w:val="restart"/>
          </w:tcPr>
          <w:p>
            <w:pPr>
              <w:ind w:left="200"/>
              <w:spacing w:after="0"/>
              <w:rPr>
                <w:sz w:val="20"/>
                <w:szCs w:val="20"/>
                <w:color w:val="auto"/>
              </w:rPr>
            </w:pPr>
            <w:r>
              <w:rPr>
                <w:rFonts w:ascii="Georgia" w:cs="Georgia" w:eastAsia="Georgia" w:hAnsi="Georgia"/>
                <w:sz w:val="20"/>
                <w:szCs w:val="20"/>
                <w:color w:val="auto"/>
              </w:rPr>
              <w:t>dían retirarse en cualquier momento si así lo querían.</w:t>
            </w:r>
          </w:p>
        </w:tc>
        <w:tc>
          <w:tcPr>
            <w:tcW w:w="0" w:type="dxa"/>
            <w:vAlign w:val="bottom"/>
          </w:tcPr>
          <w:p>
            <w:pPr>
              <w:spacing w:after="0"/>
              <w:rPr>
                <w:sz w:val="1"/>
                <w:szCs w:val="1"/>
                <w:color w:val="auto"/>
              </w:rPr>
            </w:pPr>
          </w:p>
        </w:tc>
      </w:tr>
      <w:tr>
        <w:trPr>
          <w:trHeight w:val="221"/>
        </w:trPr>
        <w:tc>
          <w:tcPr>
            <w:tcW w:w="5140" w:type="dxa"/>
            <w:vAlign w:val="bottom"/>
            <w:gridSpan w:val="6"/>
            <w:vMerge w:val="restart"/>
          </w:tcPr>
          <w:p>
            <w:pPr>
              <w:spacing w:after="0"/>
              <w:rPr>
                <w:sz w:val="20"/>
                <w:szCs w:val="20"/>
                <w:color w:val="auto"/>
              </w:rPr>
            </w:pPr>
            <w:r>
              <w:rPr>
                <w:rFonts w:ascii="Georgia" w:cs="Georgia" w:eastAsia="Georgia" w:hAnsi="Georgia"/>
                <w:sz w:val="20"/>
                <w:szCs w:val="20"/>
                <w:color w:val="auto"/>
              </w:rPr>
              <w:t>el coeficiente de correlación de Pearson, el cual mide la</w:t>
            </w:r>
          </w:p>
        </w:tc>
        <w:tc>
          <w:tcPr>
            <w:tcW w:w="5140" w:type="dxa"/>
            <w:vAlign w:val="bottom"/>
            <w:gridSpan w:val="4"/>
            <w:vMerge w:val="continue"/>
          </w:tcPr>
          <w:p>
            <w:pPr>
              <w:spacing w:after="0"/>
              <w:rPr>
                <w:sz w:val="19"/>
                <w:szCs w:val="19"/>
                <w:color w:val="auto"/>
              </w:rPr>
            </w:pPr>
          </w:p>
        </w:tc>
        <w:tc>
          <w:tcPr>
            <w:tcW w:w="0" w:type="dxa"/>
            <w:vAlign w:val="bottom"/>
          </w:tcPr>
          <w:p>
            <w:pPr>
              <w:spacing w:after="0"/>
              <w:rPr>
                <w:sz w:val="1"/>
                <w:szCs w:val="1"/>
                <w:color w:val="auto"/>
              </w:rPr>
            </w:pPr>
          </w:p>
        </w:tc>
      </w:tr>
      <w:tr>
        <w:trPr>
          <w:trHeight w:val="59"/>
        </w:trPr>
        <w:tc>
          <w:tcPr>
            <w:tcW w:w="5140" w:type="dxa"/>
            <w:vAlign w:val="bottom"/>
            <w:gridSpan w:val="6"/>
            <w:vMerge w:val="continue"/>
          </w:tcPr>
          <w:p>
            <w:pPr>
              <w:spacing w:after="0"/>
              <w:rPr>
                <w:sz w:val="5"/>
                <w:szCs w:val="5"/>
                <w:color w:val="auto"/>
              </w:rPr>
            </w:pPr>
          </w:p>
        </w:tc>
        <w:tc>
          <w:tcPr>
            <w:tcW w:w="4100" w:type="dxa"/>
            <w:vAlign w:val="bottom"/>
          </w:tcPr>
          <w:p>
            <w:pPr>
              <w:spacing w:after="0"/>
              <w:rPr>
                <w:sz w:val="5"/>
                <w:szCs w:val="5"/>
                <w:color w:val="auto"/>
              </w:rPr>
            </w:pPr>
          </w:p>
        </w:tc>
        <w:tc>
          <w:tcPr>
            <w:tcW w:w="200" w:type="dxa"/>
            <w:vAlign w:val="bottom"/>
          </w:tcPr>
          <w:p>
            <w:pPr>
              <w:spacing w:after="0"/>
              <w:rPr>
                <w:sz w:val="5"/>
                <w:szCs w:val="5"/>
                <w:color w:val="auto"/>
              </w:rPr>
            </w:pPr>
          </w:p>
        </w:tc>
        <w:tc>
          <w:tcPr>
            <w:tcW w:w="780" w:type="dxa"/>
            <w:vAlign w:val="bottom"/>
          </w:tcPr>
          <w:p>
            <w:pPr>
              <w:spacing w:after="0"/>
              <w:rPr>
                <w:sz w:val="5"/>
                <w:szCs w:val="5"/>
                <w:color w:val="auto"/>
              </w:rPr>
            </w:pPr>
          </w:p>
        </w:tc>
        <w:tc>
          <w:tcPr>
            <w:tcW w:w="6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224"/>
        </w:trPr>
        <w:tc>
          <w:tcPr>
            <w:tcW w:w="5140" w:type="dxa"/>
            <w:vAlign w:val="bottom"/>
            <w:gridSpan w:val="6"/>
            <w:vMerge w:val="restart"/>
          </w:tcPr>
          <w:p>
            <w:pPr>
              <w:spacing w:after="0"/>
              <w:rPr>
                <w:sz w:val="20"/>
                <w:szCs w:val="20"/>
                <w:color w:val="auto"/>
              </w:rPr>
            </w:pPr>
            <w:r>
              <w:rPr>
                <w:rFonts w:ascii="Georgia" w:cs="Georgia" w:eastAsia="Georgia" w:hAnsi="Georgia"/>
                <w:sz w:val="20"/>
                <w:szCs w:val="20"/>
                <w:color w:val="auto"/>
              </w:rPr>
              <w:t>relación lineal entre dos variables cuantitativas y tiene</w:t>
            </w:r>
          </w:p>
        </w:tc>
        <w:tc>
          <w:tcPr>
            <w:tcW w:w="5140" w:type="dxa"/>
            <w:vAlign w:val="bottom"/>
            <w:gridSpan w:val="4"/>
          </w:tcPr>
          <w:p>
            <w:pPr>
              <w:ind w:left="600"/>
              <w:spacing w:after="0" w:line="224" w:lineRule="exact"/>
              <w:rPr>
                <w:sz w:val="20"/>
                <w:szCs w:val="20"/>
                <w:color w:val="auto"/>
              </w:rPr>
            </w:pPr>
            <w:r>
              <w:rPr>
                <w:rFonts w:ascii="Georgia" w:cs="Georgia" w:eastAsia="Georgia" w:hAnsi="Georgia"/>
                <w:sz w:val="20"/>
                <w:szCs w:val="20"/>
                <w:color w:val="auto"/>
              </w:rPr>
              <w:t>La información tuvo manejo confidencial, se contó</w:t>
            </w:r>
          </w:p>
        </w:tc>
        <w:tc>
          <w:tcPr>
            <w:tcW w:w="0" w:type="dxa"/>
            <w:vAlign w:val="bottom"/>
          </w:tcPr>
          <w:p>
            <w:pPr>
              <w:spacing w:after="0"/>
              <w:rPr>
                <w:sz w:val="1"/>
                <w:szCs w:val="1"/>
                <w:color w:val="auto"/>
              </w:rPr>
            </w:pPr>
          </w:p>
        </w:tc>
      </w:tr>
      <w:tr>
        <w:trPr>
          <w:trHeight w:val="56"/>
        </w:trPr>
        <w:tc>
          <w:tcPr>
            <w:tcW w:w="5140" w:type="dxa"/>
            <w:vAlign w:val="bottom"/>
            <w:gridSpan w:val="6"/>
            <w:vMerge w:val="continue"/>
          </w:tcPr>
          <w:p>
            <w:pPr>
              <w:spacing w:after="0"/>
              <w:rPr>
                <w:sz w:val="4"/>
                <w:szCs w:val="4"/>
                <w:color w:val="auto"/>
              </w:rPr>
            </w:pPr>
          </w:p>
        </w:tc>
        <w:tc>
          <w:tcPr>
            <w:tcW w:w="4100" w:type="dxa"/>
            <w:vAlign w:val="bottom"/>
          </w:tcPr>
          <w:p>
            <w:pPr>
              <w:spacing w:after="0"/>
              <w:rPr>
                <w:sz w:val="4"/>
                <w:szCs w:val="4"/>
                <w:color w:val="auto"/>
              </w:rPr>
            </w:pPr>
          </w:p>
        </w:tc>
        <w:tc>
          <w:tcPr>
            <w:tcW w:w="200" w:type="dxa"/>
            <w:vAlign w:val="bottom"/>
          </w:tcPr>
          <w:p>
            <w:pPr>
              <w:spacing w:after="0"/>
              <w:rPr>
                <w:sz w:val="4"/>
                <w:szCs w:val="4"/>
                <w:color w:val="auto"/>
              </w:rPr>
            </w:pPr>
          </w:p>
        </w:tc>
        <w:tc>
          <w:tcPr>
            <w:tcW w:w="780" w:type="dxa"/>
            <w:vAlign w:val="bottom"/>
          </w:tcPr>
          <w:p>
            <w:pPr>
              <w:spacing w:after="0"/>
              <w:rPr>
                <w:sz w:val="4"/>
                <w:szCs w:val="4"/>
                <w:color w:val="auto"/>
              </w:rPr>
            </w:pPr>
          </w:p>
        </w:tc>
        <w:tc>
          <w:tcPr>
            <w:tcW w:w="6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224"/>
        </w:trPr>
        <w:tc>
          <w:tcPr>
            <w:tcW w:w="5140" w:type="dxa"/>
            <w:vAlign w:val="bottom"/>
            <w:gridSpan w:val="6"/>
            <w:vMerge w:val="restart"/>
          </w:tcPr>
          <w:p>
            <w:pPr>
              <w:spacing w:after="0"/>
              <w:rPr>
                <w:sz w:val="20"/>
                <w:szCs w:val="20"/>
                <w:color w:val="auto"/>
              </w:rPr>
            </w:pPr>
            <w:r>
              <w:rPr>
                <w:rFonts w:ascii="Georgia" w:cs="Georgia" w:eastAsia="Georgia" w:hAnsi="Georgia"/>
                <w:sz w:val="20"/>
                <w:szCs w:val="20"/>
                <w:color w:val="auto"/>
              </w:rPr>
              <w:t>como característica principal que es independiente de</w:t>
            </w:r>
          </w:p>
        </w:tc>
        <w:tc>
          <w:tcPr>
            <w:tcW w:w="5140" w:type="dxa"/>
            <w:vAlign w:val="bottom"/>
            <w:gridSpan w:val="4"/>
          </w:tcPr>
          <w:p>
            <w:pPr>
              <w:ind w:left="200"/>
              <w:spacing w:after="0" w:line="224" w:lineRule="exact"/>
              <w:rPr>
                <w:sz w:val="20"/>
                <w:szCs w:val="20"/>
                <w:color w:val="auto"/>
              </w:rPr>
            </w:pPr>
            <w:r>
              <w:rPr>
                <w:rFonts w:ascii="Georgia" w:cs="Georgia" w:eastAsia="Georgia" w:hAnsi="Georgia"/>
                <w:sz w:val="20"/>
                <w:szCs w:val="20"/>
                <w:color w:val="auto"/>
              </w:rPr>
              <w:t>con el aval del Comité de Ética de la Facultad de Enfer-</w:t>
            </w:r>
          </w:p>
        </w:tc>
        <w:tc>
          <w:tcPr>
            <w:tcW w:w="0" w:type="dxa"/>
            <w:vAlign w:val="bottom"/>
          </w:tcPr>
          <w:p>
            <w:pPr>
              <w:spacing w:after="0"/>
              <w:rPr>
                <w:sz w:val="1"/>
                <w:szCs w:val="1"/>
                <w:color w:val="auto"/>
              </w:rPr>
            </w:pPr>
          </w:p>
        </w:tc>
      </w:tr>
      <w:tr>
        <w:trPr>
          <w:trHeight w:val="56"/>
        </w:trPr>
        <w:tc>
          <w:tcPr>
            <w:tcW w:w="5140" w:type="dxa"/>
            <w:vAlign w:val="bottom"/>
            <w:gridSpan w:val="6"/>
            <w:vMerge w:val="continue"/>
          </w:tcPr>
          <w:p>
            <w:pPr>
              <w:spacing w:after="0"/>
              <w:rPr>
                <w:sz w:val="4"/>
                <w:szCs w:val="4"/>
                <w:color w:val="auto"/>
              </w:rPr>
            </w:pPr>
          </w:p>
        </w:tc>
        <w:tc>
          <w:tcPr>
            <w:tcW w:w="4100" w:type="dxa"/>
            <w:vAlign w:val="bottom"/>
          </w:tcPr>
          <w:p>
            <w:pPr>
              <w:spacing w:after="0"/>
              <w:rPr>
                <w:sz w:val="4"/>
                <w:szCs w:val="4"/>
                <w:color w:val="auto"/>
              </w:rPr>
            </w:pPr>
          </w:p>
        </w:tc>
        <w:tc>
          <w:tcPr>
            <w:tcW w:w="200" w:type="dxa"/>
            <w:vAlign w:val="bottom"/>
          </w:tcPr>
          <w:p>
            <w:pPr>
              <w:spacing w:after="0"/>
              <w:rPr>
                <w:sz w:val="4"/>
                <w:szCs w:val="4"/>
                <w:color w:val="auto"/>
              </w:rPr>
            </w:pPr>
          </w:p>
        </w:tc>
        <w:tc>
          <w:tcPr>
            <w:tcW w:w="780" w:type="dxa"/>
            <w:vAlign w:val="bottom"/>
          </w:tcPr>
          <w:p>
            <w:pPr>
              <w:spacing w:after="0"/>
              <w:rPr>
                <w:sz w:val="4"/>
                <w:szCs w:val="4"/>
                <w:color w:val="auto"/>
              </w:rPr>
            </w:pPr>
          </w:p>
        </w:tc>
        <w:tc>
          <w:tcPr>
            <w:tcW w:w="6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224"/>
        </w:trPr>
        <w:tc>
          <w:tcPr>
            <w:tcW w:w="5140" w:type="dxa"/>
            <w:vAlign w:val="bottom"/>
            <w:gridSpan w:val="6"/>
            <w:vMerge w:val="restart"/>
          </w:tcPr>
          <w:p>
            <w:pPr>
              <w:spacing w:after="0"/>
              <w:rPr>
                <w:sz w:val="20"/>
                <w:szCs w:val="20"/>
                <w:color w:val="auto"/>
              </w:rPr>
            </w:pPr>
            <w:r>
              <w:rPr>
                <w:rFonts w:ascii="Georgia" w:cs="Georgia" w:eastAsia="Georgia" w:hAnsi="Georgia"/>
                <w:sz w:val="20"/>
                <w:szCs w:val="20"/>
                <w:color w:val="auto"/>
              </w:rPr>
              <w:t>cualquier unidad usada para mediar las variables. El va-</w:t>
            </w:r>
          </w:p>
        </w:tc>
        <w:tc>
          <w:tcPr>
            <w:tcW w:w="5140" w:type="dxa"/>
            <w:vAlign w:val="bottom"/>
            <w:gridSpan w:val="4"/>
          </w:tcPr>
          <w:p>
            <w:pPr>
              <w:ind w:left="200"/>
              <w:spacing w:after="0" w:line="224" w:lineRule="exact"/>
              <w:rPr>
                <w:sz w:val="20"/>
                <w:szCs w:val="20"/>
                <w:color w:val="auto"/>
              </w:rPr>
            </w:pPr>
            <w:r>
              <w:rPr>
                <w:rFonts w:ascii="Georgia" w:cs="Georgia" w:eastAsia="Georgia" w:hAnsi="Georgia"/>
                <w:sz w:val="20"/>
                <w:szCs w:val="20"/>
                <w:color w:val="auto"/>
              </w:rPr>
              <w:t>mería de la Universidad Nacional de Colombia y con las</w:t>
            </w:r>
          </w:p>
        </w:tc>
        <w:tc>
          <w:tcPr>
            <w:tcW w:w="0" w:type="dxa"/>
            <w:vAlign w:val="bottom"/>
          </w:tcPr>
          <w:p>
            <w:pPr>
              <w:spacing w:after="0"/>
              <w:rPr>
                <w:sz w:val="1"/>
                <w:szCs w:val="1"/>
                <w:color w:val="auto"/>
              </w:rPr>
            </w:pPr>
          </w:p>
        </w:tc>
      </w:tr>
      <w:tr>
        <w:trPr>
          <w:trHeight w:val="56"/>
        </w:trPr>
        <w:tc>
          <w:tcPr>
            <w:tcW w:w="5140" w:type="dxa"/>
            <w:vAlign w:val="bottom"/>
            <w:gridSpan w:val="6"/>
            <w:vMerge w:val="continue"/>
          </w:tcPr>
          <w:p>
            <w:pPr>
              <w:spacing w:after="0"/>
              <w:rPr>
                <w:sz w:val="4"/>
                <w:szCs w:val="4"/>
                <w:color w:val="auto"/>
              </w:rPr>
            </w:pPr>
          </w:p>
        </w:tc>
        <w:tc>
          <w:tcPr>
            <w:tcW w:w="4100" w:type="dxa"/>
            <w:vAlign w:val="bottom"/>
          </w:tcPr>
          <w:p>
            <w:pPr>
              <w:spacing w:after="0"/>
              <w:rPr>
                <w:sz w:val="4"/>
                <w:szCs w:val="4"/>
                <w:color w:val="auto"/>
              </w:rPr>
            </w:pPr>
          </w:p>
        </w:tc>
        <w:tc>
          <w:tcPr>
            <w:tcW w:w="200" w:type="dxa"/>
            <w:vAlign w:val="bottom"/>
          </w:tcPr>
          <w:p>
            <w:pPr>
              <w:spacing w:after="0"/>
              <w:rPr>
                <w:sz w:val="4"/>
                <w:szCs w:val="4"/>
                <w:color w:val="auto"/>
              </w:rPr>
            </w:pPr>
          </w:p>
        </w:tc>
        <w:tc>
          <w:tcPr>
            <w:tcW w:w="780" w:type="dxa"/>
            <w:vAlign w:val="bottom"/>
          </w:tcPr>
          <w:p>
            <w:pPr>
              <w:spacing w:after="0"/>
              <w:rPr>
                <w:sz w:val="4"/>
                <w:szCs w:val="4"/>
                <w:color w:val="auto"/>
              </w:rPr>
            </w:pPr>
          </w:p>
        </w:tc>
        <w:tc>
          <w:tcPr>
            <w:tcW w:w="6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224"/>
        </w:trPr>
        <w:tc>
          <w:tcPr>
            <w:tcW w:w="5140" w:type="dxa"/>
            <w:vAlign w:val="bottom"/>
            <w:gridSpan w:val="6"/>
            <w:vMerge w:val="restart"/>
          </w:tcPr>
          <w:p>
            <w:pPr>
              <w:spacing w:after="0"/>
              <w:rPr>
                <w:sz w:val="20"/>
                <w:szCs w:val="20"/>
                <w:color w:val="auto"/>
              </w:rPr>
            </w:pPr>
            <w:r>
              <w:rPr>
                <w:rFonts w:ascii="Georgia" w:cs="Georgia" w:eastAsia="Georgia" w:hAnsi="Georgia"/>
                <w:sz w:val="20"/>
                <w:szCs w:val="20"/>
                <w:color w:val="auto"/>
              </w:rPr>
              <w:t>lor del índice de correlación varía en el intervalo de -1 y 1,</w:t>
            </w:r>
          </w:p>
        </w:tc>
        <w:tc>
          <w:tcPr>
            <w:tcW w:w="5140" w:type="dxa"/>
            <w:vAlign w:val="bottom"/>
            <w:gridSpan w:val="4"/>
          </w:tcPr>
          <w:p>
            <w:pPr>
              <w:ind w:left="200"/>
              <w:spacing w:after="0" w:line="224" w:lineRule="exact"/>
              <w:rPr>
                <w:sz w:val="20"/>
                <w:szCs w:val="20"/>
                <w:color w:val="auto"/>
              </w:rPr>
            </w:pPr>
            <w:r>
              <w:rPr>
                <w:rFonts w:ascii="Georgia" w:cs="Georgia" w:eastAsia="Georgia" w:hAnsi="Georgia"/>
                <w:sz w:val="20"/>
                <w:szCs w:val="20"/>
                <w:color w:val="auto"/>
                <w:w w:val="98"/>
              </w:rPr>
              <w:t>autorizaciones de Betty Ferrell y de los representantes de</w:t>
            </w:r>
          </w:p>
        </w:tc>
        <w:tc>
          <w:tcPr>
            <w:tcW w:w="0" w:type="dxa"/>
            <w:vAlign w:val="bottom"/>
          </w:tcPr>
          <w:p>
            <w:pPr>
              <w:spacing w:after="0"/>
              <w:rPr>
                <w:sz w:val="1"/>
                <w:szCs w:val="1"/>
                <w:color w:val="auto"/>
              </w:rPr>
            </w:pPr>
          </w:p>
        </w:tc>
      </w:tr>
      <w:tr>
        <w:trPr>
          <w:trHeight w:val="56"/>
        </w:trPr>
        <w:tc>
          <w:tcPr>
            <w:tcW w:w="5140" w:type="dxa"/>
            <w:vAlign w:val="bottom"/>
            <w:gridSpan w:val="6"/>
            <w:vMerge w:val="continue"/>
          </w:tcPr>
          <w:p>
            <w:pPr>
              <w:spacing w:after="0"/>
              <w:rPr>
                <w:sz w:val="4"/>
                <w:szCs w:val="4"/>
                <w:color w:val="auto"/>
              </w:rPr>
            </w:pPr>
          </w:p>
        </w:tc>
        <w:tc>
          <w:tcPr>
            <w:tcW w:w="4100" w:type="dxa"/>
            <w:vAlign w:val="bottom"/>
          </w:tcPr>
          <w:p>
            <w:pPr>
              <w:spacing w:after="0"/>
              <w:rPr>
                <w:sz w:val="4"/>
                <w:szCs w:val="4"/>
                <w:color w:val="auto"/>
              </w:rPr>
            </w:pPr>
          </w:p>
        </w:tc>
        <w:tc>
          <w:tcPr>
            <w:tcW w:w="200" w:type="dxa"/>
            <w:vAlign w:val="bottom"/>
          </w:tcPr>
          <w:p>
            <w:pPr>
              <w:spacing w:after="0"/>
              <w:rPr>
                <w:sz w:val="4"/>
                <w:szCs w:val="4"/>
                <w:color w:val="auto"/>
              </w:rPr>
            </w:pPr>
          </w:p>
        </w:tc>
        <w:tc>
          <w:tcPr>
            <w:tcW w:w="780" w:type="dxa"/>
            <w:vAlign w:val="bottom"/>
          </w:tcPr>
          <w:p>
            <w:pPr>
              <w:spacing w:after="0"/>
              <w:rPr>
                <w:sz w:val="4"/>
                <w:szCs w:val="4"/>
                <w:color w:val="auto"/>
              </w:rPr>
            </w:pPr>
          </w:p>
        </w:tc>
        <w:tc>
          <w:tcPr>
            <w:tcW w:w="6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224"/>
        </w:trPr>
        <w:tc>
          <w:tcPr>
            <w:tcW w:w="5140" w:type="dxa"/>
            <w:vAlign w:val="bottom"/>
            <w:gridSpan w:val="6"/>
            <w:vMerge w:val="restart"/>
          </w:tcPr>
          <w:p>
            <w:pPr>
              <w:spacing w:after="0"/>
              <w:rPr>
                <w:sz w:val="20"/>
                <w:szCs w:val="20"/>
                <w:color w:val="auto"/>
              </w:rPr>
            </w:pPr>
            <w:r>
              <w:rPr>
                <w:rFonts w:ascii="Georgia" w:cs="Georgia" w:eastAsia="Georgia" w:hAnsi="Georgia"/>
                <w:sz w:val="20"/>
                <w:szCs w:val="20"/>
                <w:color w:val="auto"/>
              </w:rPr>
              <w:t>con la siguiente interpretación: un índice de correla-</w:t>
            </w:r>
          </w:p>
        </w:tc>
        <w:tc>
          <w:tcPr>
            <w:tcW w:w="5140" w:type="dxa"/>
            <w:vAlign w:val="bottom"/>
            <w:gridSpan w:val="4"/>
          </w:tcPr>
          <w:p>
            <w:pPr>
              <w:ind w:left="200"/>
              <w:spacing w:after="0" w:line="224" w:lineRule="exact"/>
              <w:rPr>
                <w:sz w:val="20"/>
                <w:szCs w:val="20"/>
                <w:color w:val="auto"/>
              </w:rPr>
            </w:pPr>
            <w:r>
              <w:rPr>
                <w:rFonts w:ascii="Georgia" w:cs="Georgia" w:eastAsia="Georgia" w:hAnsi="Georgia"/>
                <w:sz w:val="20"/>
                <w:szCs w:val="20"/>
                <w:color w:val="auto"/>
              </w:rPr>
              <w:t>las instituciones donde se recolectó la información.</w:t>
            </w:r>
          </w:p>
        </w:tc>
        <w:tc>
          <w:tcPr>
            <w:tcW w:w="0" w:type="dxa"/>
            <w:vAlign w:val="bottom"/>
          </w:tcPr>
          <w:p>
            <w:pPr>
              <w:spacing w:after="0"/>
              <w:rPr>
                <w:sz w:val="1"/>
                <w:szCs w:val="1"/>
                <w:color w:val="auto"/>
              </w:rPr>
            </w:pPr>
          </w:p>
        </w:tc>
      </w:tr>
      <w:tr>
        <w:trPr>
          <w:trHeight w:val="56"/>
        </w:trPr>
        <w:tc>
          <w:tcPr>
            <w:tcW w:w="5140" w:type="dxa"/>
            <w:vAlign w:val="bottom"/>
            <w:gridSpan w:val="6"/>
            <w:vMerge w:val="continue"/>
          </w:tcPr>
          <w:p>
            <w:pPr>
              <w:spacing w:after="0"/>
              <w:rPr>
                <w:sz w:val="4"/>
                <w:szCs w:val="4"/>
                <w:color w:val="auto"/>
              </w:rPr>
            </w:pPr>
          </w:p>
        </w:tc>
        <w:tc>
          <w:tcPr>
            <w:tcW w:w="4100" w:type="dxa"/>
            <w:vAlign w:val="bottom"/>
          </w:tcPr>
          <w:p>
            <w:pPr>
              <w:spacing w:after="0"/>
              <w:rPr>
                <w:sz w:val="4"/>
                <w:szCs w:val="4"/>
                <w:color w:val="auto"/>
              </w:rPr>
            </w:pPr>
          </w:p>
        </w:tc>
        <w:tc>
          <w:tcPr>
            <w:tcW w:w="200" w:type="dxa"/>
            <w:vAlign w:val="bottom"/>
          </w:tcPr>
          <w:p>
            <w:pPr>
              <w:spacing w:after="0"/>
              <w:rPr>
                <w:sz w:val="4"/>
                <w:szCs w:val="4"/>
                <w:color w:val="auto"/>
              </w:rPr>
            </w:pPr>
          </w:p>
        </w:tc>
        <w:tc>
          <w:tcPr>
            <w:tcW w:w="780" w:type="dxa"/>
            <w:vAlign w:val="bottom"/>
          </w:tcPr>
          <w:p>
            <w:pPr>
              <w:spacing w:after="0"/>
              <w:rPr>
                <w:sz w:val="4"/>
                <w:szCs w:val="4"/>
                <w:color w:val="auto"/>
              </w:rPr>
            </w:pPr>
          </w:p>
        </w:tc>
        <w:tc>
          <w:tcPr>
            <w:tcW w:w="6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280"/>
        </w:trPr>
        <w:tc>
          <w:tcPr>
            <w:tcW w:w="5140" w:type="dxa"/>
            <w:vAlign w:val="bottom"/>
            <w:gridSpan w:val="6"/>
          </w:tcPr>
          <w:p>
            <w:pPr>
              <w:spacing w:after="0"/>
              <w:rPr>
                <w:sz w:val="20"/>
                <w:szCs w:val="20"/>
                <w:color w:val="auto"/>
              </w:rPr>
            </w:pPr>
            <w:r>
              <w:rPr>
                <w:rFonts w:ascii="Georgia" w:cs="Georgia" w:eastAsia="Georgia" w:hAnsi="Georgia"/>
                <w:sz w:val="20"/>
                <w:szCs w:val="20"/>
                <w:color w:val="auto"/>
              </w:rPr>
              <w:t>ción = 0 indica una independencia total entre las dos va-</w:t>
            </w:r>
          </w:p>
        </w:tc>
        <w:tc>
          <w:tcPr>
            <w:tcW w:w="410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81"/>
        </w:trPr>
        <w:tc>
          <w:tcPr>
            <w:tcW w:w="5140" w:type="dxa"/>
            <w:vAlign w:val="bottom"/>
            <w:gridSpan w:val="6"/>
          </w:tcPr>
          <w:p>
            <w:pPr>
              <w:spacing w:after="0"/>
              <w:rPr>
                <w:sz w:val="20"/>
                <w:szCs w:val="20"/>
                <w:color w:val="auto"/>
              </w:rPr>
            </w:pPr>
            <w:r>
              <w:rPr>
                <w:rFonts w:ascii="Georgia" w:cs="Georgia" w:eastAsia="Georgia" w:hAnsi="Georgia"/>
                <w:sz w:val="20"/>
                <w:szCs w:val="20"/>
                <w:color w:val="auto"/>
              </w:rPr>
              <w:t>riables,  un  índice  de  correlación  =  1  indica  una</w:t>
            </w:r>
          </w:p>
        </w:tc>
        <w:tc>
          <w:tcPr>
            <w:tcW w:w="5140" w:type="dxa"/>
            <w:vAlign w:val="bottom"/>
            <w:gridSpan w:val="4"/>
          </w:tcPr>
          <w:p>
            <w:pPr>
              <w:ind w:left="200"/>
              <w:spacing w:after="0"/>
              <w:rPr>
                <w:sz w:val="20"/>
                <w:szCs w:val="20"/>
                <w:color w:val="auto"/>
              </w:rPr>
            </w:pPr>
            <w:r>
              <w:rPr>
                <w:rFonts w:ascii="Verdana" w:cs="Verdana" w:eastAsia="Verdana" w:hAnsi="Verdana"/>
                <w:sz w:val="18"/>
                <w:szCs w:val="18"/>
                <w:b w:val="1"/>
                <w:bCs w:val="1"/>
                <w:color w:val="4C4C4C"/>
              </w:rPr>
              <w:t>RESULTADOS</w:t>
            </w:r>
          </w:p>
        </w:tc>
        <w:tc>
          <w:tcPr>
            <w:tcW w:w="0" w:type="dxa"/>
            <w:vAlign w:val="bottom"/>
          </w:tcPr>
          <w:p>
            <w:pPr>
              <w:spacing w:after="0"/>
              <w:rPr>
                <w:sz w:val="1"/>
                <w:szCs w:val="1"/>
                <w:color w:val="auto"/>
              </w:rPr>
            </w:pPr>
          </w:p>
        </w:tc>
      </w:tr>
      <w:tr>
        <w:trPr>
          <w:trHeight w:val="279"/>
        </w:trPr>
        <w:tc>
          <w:tcPr>
            <w:tcW w:w="5140" w:type="dxa"/>
            <w:vAlign w:val="bottom"/>
            <w:gridSpan w:val="6"/>
          </w:tcPr>
          <w:p>
            <w:pPr>
              <w:spacing w:after="0"/>
              <w:rPr>
                <w:sz w:val="20"/>
                <w:szCs w:val="20"/>
                <w:color w:val="auto"/>
              </w:rPr>
            </w:pPr>
            <w:r>
              <w:rPr>
                <w:rFonts w:ascii="Georgia" w:cs="Georgia" w:eastAsia="Georgia" w:hAnsi="Georgia"/>
                <w:sz w:val="20"/>
                <w:szCs w:val="20"/>
                <w:color w:val="auto"/>
              </w:rPr>
              <w:t>dependencia total entre las dos variables y un índice de</w:t>
            </w:r>
          </w:p>
        </w:tc>
        <w:tc>
          <w:tcPr>
            <w:tcW w:w="410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80"/>
        </w:trPr>
        <w:tc>
          <w:tcPr>
            <w:tcW w:w="5140" w:type="dxa"/>
            <w:vAlign w:val="bottom"/>
            <w:gridSpan w:val="6"/>
          </w:tcPr>
          <w:p>
            <w:pPr>
              <w:spacing w:after="0"/>
              <w:rPr>
                <w:sz w:val="20"/>
                <w:szCs w:val="20"/>
                <w:color w:val="auto"/>
              </w:rPr>
            </w:pPr>
            <w:r>
              <w:rPr>
                <w:rFonts w:ascii="Georgia" w:cs="Georgia" w:eastAsia="Georgia" w:hAnsi="Georgia"/>
                <w:sz w:val="20"/>
                <w:szCs w:val="20"/>
                <w:color w:val="auto"/>
              </w:rPr>
              <w:t>correlación = -1 indica una dependencia inversa total en-</w:t>
            </w:r>
          </w:p>
        </w:tc>
        <w:tc>
          <w:tcPr>
            <w:tcW w:w="5140" w:type="dxa"/>
            <w:vAlign w:val="bottom"/>
            <w:gridSpan w:val="4"/>
            <w:vMerge w:val="restart"/>
          </w:tcPr>
          <w:p>
            <w:pPr>
              <w:ind w:left="200"/>
              <w:spacing w:after="0"/>
              <w:rPr>
                <w:sz w:val="20"/>
                <w:szCs w:val="20"/>
                <w:color w:val="auto"/>
              </w:rPr>
            </w:pPr>
            <w:r>
              <w:rPr>
                <w:rFonts w:ascii="Verdana" w:cs="Verdana" w:eastAsia="Verdana" w:hAnsi="Verdana"/>
                <w:sz w:val="19"/>
                <w:szCs w:val="19"/>
                <w:b w:val="1"/>
                <w:bCs w:val="1"/>
                <w:color w:val="4C4C4C"/>
              </w:rPr>
              <w:t>Características de los cuidadores</w:t>
            </w:r>
          </w:p>
        </w:tc>
        <w:tc>
          <w:tcPr>
            <w:tcW w:w="0" w:type="dxa"/>
            <w:vAlign w:val="bottom"/>
          </w:tcPr>
          <w:p>
            <w:pPr>
              <w:spacing w:after="0"/>
              <w:rPr>
                <w:sz w:val="1"/>
                <w:szCs w:val="1"/>
                <w:color w:val="auto"/>
              </w:rPr>
            </w:pPr>
          </w:p>
        </w:tc>
      </w:tr>
      <w:tr>
        <w:trPr>
          <w:trHeight w:val="66"/>
        </w:trPr>
        <w:tc>
          <w:tcPr>
            <w:tcW w:w="3680" w:type="dxa"/>
            <w:vAlign w:val="bottom"/>
            <w:gridSpan w:val="2"/>
            <w:vMerge w:val="restart"/>
          </w:tcPr>
          <w:p>
            <w:pPr>
              <w:spacing w:after="0"/>
              <w:rPr>
                <w:sz w:val="20"/>
                <w:szCs w:val="20"/>
                <w:color w:val="auto"/>
              </w:rPr>
            </w:pPr>
            <w:r>
              <w:rPr>
                <w:rFonts w:ascii="Georgia" w:cs="Georgia" w:eastAsia="Georgia" w:hAnsi="Georgia"/>
                <w:sz w:val="20"/>
                <w:szCs w:val="20"/>
                <w:color w:val="auto"/>
              </w:rPr>
              <w:t>tre las dos variables.</w:t>
            </w:r>
          </w:p>
        </w:tc>
        <w:tc>
          <w:tcPr>
            <w:tcW w:w="80" w:type="dxa"/>
            <w:vAlign w:val="bottom"/>
          </w:tcPr>
          <w:p>
            <w:pPr>
              <w:spacing w:after="0"/>
              <w:rPr>
                <w:sz w:val="5"/>
                <w:szCs w:val="5"/>
                <w:color w:val="auto"/>
              </w:rPr>
            </w:pPr>
          </w:p>
        </w:tc>
        <w:tc>
          <w:tcPr>
            <w:tcW w:w="20" w:type="dxa"/>
            <w:vAlign w:val="bottom"/>
          </w:tcPr>
          <w:p>
            <w:pPr>
              <w:spacing w:after="0"/>
              <w:rPr>
                <w:sz w:val="5"/>
                <w:szCs w:val="5"/>
                <w:color w:val="auto"/>
              </w:rPr>
            </w:pPr>
          </w:p>
        </w:tc>
        <w:tc>
          <w:tcPr>
            <w:tcW w:w="1160" w:type="dxa"/>
            <w:vAlign w:val="bottom"/>
          </w:tcPr>
          <w:p>
            <w:pPr>
              <w:spacing w:after="0"/>
              <w:rPr>
                <w:sz w:val="5"/>
                <w:szCs w:val="5"/>
                <w:color w:val="auto"/>
              </w:rPr>
            </w:pPr>
          </w:p>
        </w:tc>
        <w:tc>
          <w:tcPr>
            <w:tcW w:w="200" w:type="dxa"/>
            <w:vAlign w:val="bottom"/>
          </w:tcPr>
          <w:p>
            <w:pPr>
              <w:spacing w:after="0"/>
              <w:rPr>
                <w:sz w:val="5"/>
                <w:szCs w:val="5"/>
                <w:color w:val="auto"/>
              </w:rPr>
            </w:pPr>
          </w:p>
        </w:tc>
        <w:tc>
          <w:tcPr>
            <w:tcW w:w="5140" w:type="dxa"/>
            <w:vAlign w:val="bottom"/>
            <w:gridSpan w:val="4"/>
            <w:vMerge w:val="continue"/>
          </w:tcPr>
          <w:p>
            <w:pPr>
              <w:spacing w:after="0"/>
              <w:rPr>
                <w:sz w:val="5"/>
                <w:szCs w:val="5"/>
                <w:color w:val="auto"/>
              </w:rPr>
            </w:pPr>
          </w:p>
        </w:tc>
        <w:tc>
          <w:tcPr>
            <w:tcW w:w="0" w:type="dxa"/>
            <w:vAlign w:val="bottom"/>
          </w:tcPr>
          <w:p>
            <w:pPr>
              <w:spacing w:after="0"/>
              <w:rPr>
                <w:sz w:val="1"/>
                <w:szCs w:val="1"/>
                <w:color w:val="auto"/>
              </w:rPr>
            </w:pPr>
          </w:p>
        </w:tc>
      </w:tr>
      <w:tr>
        <w:trPr>
          <w:trHeight w:val="214"/>
        </w:trPr>
        <w:tc>
          <w:tcPr>
            <w:tcW w:w="3680" w:type="dxa"/>
            <w:vAlign w:val="bottom"/>
            <w:gridSpan w:val="2"/>
            <w:vMerge w:val="continue"/>
          </w:tcPr>
          <w:p>
            <w:pPr>
              <w:spacing w:after="0"/>
              <w:rPr>
                <w:sz w:val="18"/>
                <w:szCs w:val="18"/>
                <w:color w:val="auto"/>
              </w:rPr>
            </w:pPr>
          </w:p>
        </w:tc>
        <w:tc>
          <w:tcPr>
            <w:tcW w:w="8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16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5140" w:type="dxa"/>
            <w:vAlign w:val="bottom"/>
            <w:gridSpan w:val="4"/>
            <w:vMerge w:val="restart"/>
          </w:tcPr>
          <w:p>
            <w:pPr>
              <w:ind w:left="200"/>
              <w:spacing w:after="0"/>
              <w:rPr>
                <w:sz w:val="20"/>
                <w:szCs w:val="20"/>
                <w:color w:val="auto"/>
              </w:rPr>
            </w:pPr>
            <w:r>
              <w:rPr>
                <w:rFonts w:ascii="Verdana" w:cs="Verdana" w:eastAsia="Verdana" w:hAnsi="Verdana"/>
                <w:sz w:val="19"/>
                <w:szCs w:val="19"/>
                <w:b w:val="1"/>
                <w:bCs w:val="1"/>
                <w:color w:val="4C4C4C"/>
              </w:rPr>
              <w:t>familiares de la muestra</w:t>
            </w:r>
          </w:p>
        </w:tc>
        <w:tc>
          <w:tcPr>
            <w:tcW w:w="0" w:type="dxa"/>
            <w:vAlign w:val="bottom"/>
          </w:tcPr>
          <w:p>
            <w:pPr>
              <w:spacing w:after="0"/>
              <w:rPr>
                <w:sz w:val="1"/>
                <w:szCs w:val="1"/>
                <w:color w:val="auto"/>
              </w:rPr>
            </w:pPr>
          </w:p>
        </w:tc>
      </w:tr>
      <w:tr>
        <w:trPr>
          <w:trHeight w:val="66"/>
        </w:trPr>
        <w:tc>
          <w:tcPr>
            <w:tcW w:w="3600" w:type="dxa"/>
            <w:vAlign w:val="bottom"/>
          </w:tcPr>
          <w:p>
            <w:pPr>
              <w:spacing w:after="0"/>
              <w:rPr>
                <w:sz w:val="5"/>
                <w:szCs w:val="5"/>
                <w:color w:val="auto"/>
              </w:rPr>
            </w:pPr>
          </w:p>
        </w:tc>
        <w:tc>
          <w:tcPr>
            <w:tcW w:w="80" w:type="dxa"/>
            <w:vAlign w:val="bottom"/>
          </w:tcPr>
          <w:p>
            <w:pPr>
              <w:spacing w:after="0"/>
              <w:rPr>
                <w:sz w:val="5"/>
                <w:szCs w:val="5"/>
                <w:color w:val="auto"/>
              </w:rPr>
            </w:pPr>
          </w:p>
        </w:tc>
        <w:tc>
          <w:tcPr>
            <w:tcW w:w="80" w:type="dxa"/>
            <w:vAlign w:val="bottom"/>
          </w:tcPr>
          <w:p>
            <w:pPr>
              <w:spacing w:after="0"/>
              <w:rPr>
                <w:sz w:val="5"/>
                <w:szCs w:val="5"/>
                <w:color w:val="auto"/>
              </w:rPr>
            </w:pPr>
          </w:p>
        </w:tc>
        <w:tc>
          <w:tcPr>
            <w:tcW w:w="20" w:type="dxa"/>
            <w:vAlign w:val="bottom"/>
          </w:tcPr>
          <w:p>
            <w:pPr>
              <w:spacing w:after="0"/>
              <w:rPr>
                <w:sz w:val="5"/>
                <w:szCs w:val="5"/>
                <w:color w:val="auto"/>
              </w:rPr>
            </w:pPr>
          </w:p>
        </w:tc>
        <w:tc>
          <w:tcPr>
            <w:tcW w:w="1160" w:type="dxa"/>
            <w:vAlign w:val="bottom"/>
          </w:tcPr>
          <w:p>
            <w:pPr>
              <w:spacing w:after="0"/>
              <w:rPr>
                <w:sz w:val="5"/>
                <w:szCs w:val="5"/>
                <w:color w:val="auto"/>
              </w:rPr>
            </w:pPr>
          </w:p>
        </w:tc>
        <w:tc>
          <w:tcPr>
            <w:tcW w:w="200" w:type="dxa"/>
            <w:vAlign w:val="bottom"/>
          </w:tcPr>
          <w:p>
            <w:pPr>
              <w:spacing w:after="0"/>
              <w:rPr>
                <w:sz w:val="5"/>
                <w:szCs w:val="5"/>
                <w:color w:val="auto"/>
              </w:rPr>
            </w:pPr>
          </w:p>
        </w:tc>
        <w:tc>
          <w:tcPr>
            <w:tcW w:w="5140" w:type="dxa"/>
            <w:vAlign w:val="bottom"/>
            <w:gridSpan w:val="4"/>
            <w:vMerge w:val="continue"/>
          </w:tcPr>
          <w:p>
            <w:pPr>
              <w:spacing w:after="0"/>
              <w:rPr>
                <w:sz w:val="5"/>
                <w:szCs w:val="5"/>
                <w:color w:val="auto"/>
              </w:rPr>
            </w:pPr>
          </w:p>
        </w:tc>
        <w:tc>
          <w:tcPr>
            <w:tcW w:w="0" w:type="dxa"/>
            <w:vAlign w:val="bottom"/>
          </w:tcPr>
          <w:p>
            <w:pPr>
              <w:spacing w:after="0"/>
              <w:rPr>
                <w:sz w:val="1"/>
                <w:szCs w:val="1"/>
                <w:color w:val="auto"/>
              </w:rPr>
            </w:pPr>
          </w:p>
        </w:tc>
      </w:tr>
      <w:tr>
        <w:trPr>
          <w:trHeight w:val="367"/>
        </w:trPr>
        <w:tc>
          <w:tcPr>
            <w:tcW w:w="360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16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5140" w:type="dxa"/>
            <w:vAlign w:val="bottom"/>
            <w:gridSpan w:val="4"/>
          </w:tcPr>
          <w:p>
            <w:pPr>
              <w:ind w:left="200"/>
              <w:spacing w:after="0"/>
              <w:rPr>
                <w:sz w:val="20"/>
                <w:szCs w:val="20"/>
                <w:color w:val="auto"/>
              </w:rPr>
            </w:pPr>
            <w:r>
              <w:rPr>
                <w:rFonts w:ascii="Georgia" w:cs="Georgia" w:eastAsia="Georgia" w:hAnsi="Georgia"/>
                <w:sz w:val="20"/>
                <w:szCs w:val="20"/>
                <w:color w:val="auto"/>
                <w:w w:val="99"/>
              </w:rPr>
              <w:t>Los cuidadores familiares que integraron la muestra son</w:t>
            </w:r>
          </w:p>
        </w:tc>
        <w:tc>
          <w:tcPr>
            <w:tcW w:w="0" w:type="dxa"/>
            <w:vAlign w:val="bottom"/>
          </w:tcPr>
          <w:p>
            <w:pPr>
              <w:spacing w:after="0"/>
              <w:rPr>
                <w:sz w:val="1"/>
                <w:szCs w:val="1"/>
                <w:color w:val="auto"/>
              </w:rPr>
            </w:pPr>
          </w:p>
        </w:tc>
      </w:tr>
      <w:tr>
        <w:trPr>
          <w:trHeight w:val="174"/>
        </w:trPr>
        <w:tc>
          <w:tcPr>
            <w:tcW w:w="3600" w:type="dxa"/>
            <w:vAlign w:val="bottom"/>
          </w:tcPr>
          <w:p>
            <w:pPr>
              <w:spacing w:after="0"/>
              <w:rPr>
                <w:sz w:val="15"/>
                <w:szCs w:val="15"/>
                <w:color w:val="auto"/>
              </w:rPr>
            </w:pPr>
          </w:p>
        </w:tc>
        <w:tc>
          <w:tcPr>
            <w:tcW w:w="80" w:type="dxa"/>
            <w:vAlign w:val="bottom"/>
            <w:tcBorders>
              <w:bottom w:val="single" w:sz="8" w:color="auto"/>
            </w:tcBorders>
          </w:tcPr>
          <w:p>
            <w:pPr>
              <w:spacing w:after="0"/>
              <w:rPr>
                <w:sz w:val="15"/>
                <w:szCs w:val="15"/>
                <w:color w:val="auto"/>
              </w:rPr>
            </w:pPr>
          </w:p>
        </w:tc>
        <w:tc>
          <w:tcPr>
            <w:tcW w:w="80" w:type="dxa"/>
            <w:vAlign w:val="bottom"/>
            <w:tcBorders>
              <w:bottom w:val="single" w:sz="8" w:color="auto"/>
            </w:tcBorders>
          </w:tcPr>
          <w:p>
            <w:pPr>
              <w:spacing w:after="0"/>
              <w:rPr>
                <w:sz w:val="15"/>
                <w:szCs w:val="15"/>
                <w:color w:val="auto"/>
              </w:rPr>
            </w:pPr>
          </w:p>
        </w:tc>
        <w:tc>
          <w:tcPr>
            <w:tcW w:w="20" w:type="dxa"/>
            <w:vAlign w:val="bottom"/>
            <w:tcBorders>
              <w:bottom w:val="single" w:sz="8" w:color="auto"/>
            </w:tcBorders>
          </w:tcPr>
          <w:p>
            <w:pPr>
              <w:spacing w:after="0"/>
              <w:rPr>
                <w:sz w:val="15"/>
                <w:szCs w:val="15"/>
                <w:color w:val="auto"/>
              </w:rPr>
            </w:pPr>
          </w:p>
        </w:tc>
        <w:tc>
          <w:tcPr>
            <w:tcW w:w="1160" w:type="dxa"/>
            <w:vAlign w:val="bottom"/>
            <w:tcBorders>
              <w:bottom w:val="single" w:sz="8" w:color="auto"/>
            </w:tcBorders>
          </w:tcPr>
          <w:p>
            <w:pPr>
              <w:spacing w:after="0"/>
              <w:rPr>
                <w:sz w:val="15"/>
                <w:szCs w:val="15"/>
                <w:color w:val="auto"/>
              </w:rPr>
            </w:pPr>
          </w:p>
        </w:tc>
        <w:tc>
          <w:tcPr>
            <w:tcW w:w="200" w:type="dxa"/>
            <w:vAlign w:val="bottom"/>
          </w:tcPr>
          <w:p>
            <w:pPr>
              <w:spacing w:after="0"/>
              <w:rPr>
                <w:sz w:val="15"/>
                <w:szCs w:val="15"/>
                <w:color w:val="auto"/>
              </w:rPr>
            </w:pPr>
          </w:p>
        </w:tc>
        <w:tc>
          <w:tcPr>
            <w:tcW w:w="5140" w:type="dxa"/>
            <w:vAlign w:val="bottom"/>
            <w:gridSpan w:val="4"/>
            <w:vMerge w:val="restart"/>
          </w:tcPr>
          <w:p>
            <w:pPr>
              <w:ind w:left="200"/>
              <w:spacing w:after="0"/>
              <w:rPr>
                <w:sz w:val="20"/>
                <w:szCs w:val="20"/>
                <w:color w:val="auto"/>
              </w:rPr>
            </w:pPr>
            <w:r>
              <w:rPr>
                <w:rFonts w:ascii="Georgia" w:cs="Georgia" w:eastAsia="Georgia" w:hAnsi="Georgia"/>
                <w:sz w:val="20"/>
                <w:szCs w:val="20"/>
                <w:color w:val="auto"/>
                <w:w w:val="97"/>
              </w:rPr>
              <w:t>en su mayoría mujeres, casadas, de 36 a 59 años de edad,</w:t>
            </w:r>
          </w:p>
        </w:tc>
        <w:tc>
          <w:tcPr>
            <w:tcW w:w="0" w:type="dxa"/>
            <w:vAlign w:val="bottom"/>
          </w:tcPr>
          <w:p>
            <w:pPr>
              <w:spacing w:after="0"/>
              <w:rPr>
                <w:sz w:val="1"/>
                <w:szCs w:val="1"/>
                <w:color w:val="auto"/>
              </w:rPr>
            </w:pPr>
          </w:p>
        </w:tc>
      </w:tr>
      <w:tr>
        <w:trPr>
          <w:trHeight w:val="61"/>
        </w:trPr>
        <w:tc>
          <w:tcPr>
            <w:tcW w:w="3600" w:type="dxa"/>
            <w:vAlign w:val="bottom"/>
            <w:tcBorders>
              <w:right w:val="single" w:sz="8" w:color="auto"/>
            </w:tcBorders>
          </w:tcPr>
          <w:p>
            <w:pPr>
              <w:spacing w:after="0"/>
              <w:rPr>
                <w:sz w:val="5"/>
                <w:szCs w:val="5"/>
                <w:color w:val="auto"/>
              </w:rPr>
            </w:pPr>
          </w:p>
        </w:tc>
        <w:tc>
          <w:tcPr>
            <w:tcW w:w="80" w:type="dxa"/>
            <w:vAlign w:val="bottom"/>
          </w:tcPr>
          <w:p>
            <w:pPr>
              <w:spacing w:after="0"/>
              <w:rPr>
                <w:sz w:val="5"/>
                <w:szCs w:val="5"/>
                <w:color w:val="auto"/>
              </w:rPr>
            </w:pPr>
          </w:p>
        </w:tc>
        <w:tc>
          <w:tcPr>
            <w:tcW w:w="80" w:type="dxa"/>
            <w:vAlign w:val="bottom"/>
          </w:tcPr>
          <w:p>
            <w:pPr>
              <w:spacing w:after="0"/>
              <w:rPr>
                <w:sz w:val="5"/>
                <w:szCs w:val="5"/>
                <w:color w:val="auto"/>
              </w:rPr>
            </w:pPr>
          </w:p>
        </w:tc>
        <w:tc>
          <w:tcPr>
            <w:tcW w:w="20" w:type="dxa"/>
            <w:vAlign w:val="bottom"/>
          </w:tcPr>
          <w:p>
            <w:pPr>
              <w:spacing w:after="0"/>
              <w:rPr>
                <w:sz w:val="5"/>
                <w:szCs w:val="5"/>
                <w:color w:val="auto"/>
              </w:rPr>
            </w:pPr>
          </w:p>
        </w:tc>
        <w:tc>
          <w:tcPr>
            <w:tcW w:w="1160" w:type="dxa"/>
            <w:vAlign w:val="bottom"/>
            <w:tcBorders>
              <w:right w:val="single" w:sz="8" w:color="auto"/>
            </w:tcBorders>
            <w:vMerge w:val="restart"/>
          </w:tcPr>
          <w:p>
            <w:pPr>
              <w:ind w:left="60"/>
              <w:spacing w:after="0"/>
              <w:rPr>
                <w:sz w:val="20"/>
                <w:szCs w:val="20"/>
                <w:color w:val="auto"/>
              </w:rPr>
            </w:pPr>
            <w:r>
              <w:rPr>
                <w:rFonts w:ascii="Arial Narrow" w:cs="Arial Narrow" w:eastAsia="Arial Narrow" w:hAnsi="Arial Narrow"/>
                <w:sz w:val="10"/>
                <w:szCs w:val="10"/>
                <w:color w:val="auto"/>
              </w:rPr>
              <w:t>Hogar (68)</w:t>
            </w:r>
          </w:p>
        </w:tc>
        <w:tc>
          <w:tcPr>
            <w:tcW w:w="200" w:type="dxa"/>
            <w:vAlign w:val="bottom"/>
          </w:tcPr>
          <w:p>
            <w:pPr>
              <w:spacing w:after="0"/>
              <w:rPr>
                <w:sz w:val="5"/>
                <w:szCs w:val="5"/>
                <w:color w:val="auto"/>
              </w:rPr>
            </w:pPr>
          </w:p>
        </w:tc>
        <w:tc>
          <w:tcPr>
            <w:tcW w:w="5140" w:type="dxa"/>
            <w:vAlign w:val="bottom"/>
            <w:gridSpan w:val="4"/>
            <w:vMerge w:val="continue"/>
          </w:tcPr>
          <w:p>
            <w:pPr>
              <w:spacing w:after="0"/>
              <w:rPr>
                <w:sz w:val="5"/>
                <w:szCs w:val="5"/>
                <w:color w:val="auto"/>
              </w:rPr>
            </w:pPr>
          </w:p>
        </w:tc>
        <w:tc>
          <w:tcPr>
            <w:tcW w:w="0" w:type="dxa"/>
            <w:vAlign w:val="bottom"/>
          </w:tcPr>
          <w:p>
            <w:pPr>
              <w:spacing w:after="0"/>
              <w:rPr>
                <w:sz w:val="1"/>
                <w:szCs w:val="1"/>
                <w:color w:val="auto"/>
              </w:rPr>
            </w:pPr>
          </w:p>
        </w:tc>
      </w:tr>
      <w:tr>
        <w:trPr>
          <w:trHeight w:val="132"/>
        </w:trPr>
        <w:tc>
          <w:tcPr>
            <w:tcW w:w="3600" w:type="dxa"/>
            <w:vAlign w:val="bottom"/>
            <w:tcBorders>
              <w:right w:val="single" w:sz="8" w:color="auto"/>
            </w:tcBorders>
          </w:tcPr>
          <w:p>
            <w:pPr>
              <w:spacing w:after="0"/>
              <w:rPr>
                <w:sz w:val="11"/>
                <w:szCs w:val="11"/>
                <w:color w:val="auto"/>
              </w:rPr>
            </w:pPr>
          </w:p>
        </w:tc>
        <w:tc>
          <w:tcPr>
            <w:tcW w:w="80" w:type="dxa"/>
            <w:vAlign w:val="bottom"/>
          </w:tcPr>
          <w:p>
            <w:pPr>
              <w:spacing w:after="0"/>
              <w:rPr>
                <w:sz w:val="11"/>
                <w:szCs w:val="11"/>
                <w:color w:val="auto"/>
              </w:rPr>
            </w:pPr>
          </w:p>
        </w:tc>
        <w:tc>
          <w:tcPr>
            <w:tcW w:w="80" w:type="dxa"/>
            <w:vAlign w:val="bottom"/>
            <w:shd w:val="clear" w:color="auto" w:fill="808080"/>
          </w:tcPr>
          <w:p>
            <w:pPr>
              <w:spacing w:after="0"/>
              <w:rPr>
                <w:sz w:val="11"/>
                <w:szCs w:val="11"/>
                <w:color w:val="auto"/>
              </w:rPr>
            </w:pPr>
          </w:p>
        </w:tc>
        <w:tc>
          <w:tcPr>
            <w:tcW w:w="20" w:type="dxa"/>
            <w:vAlign w:val="bottom"/>
          </w:tcPr>
          <w:p>
            <w:pPr>
              <w:spacing w:after="0"/>
              <w:rPr>
                <w:sz w:val="11"/>
                <w:szCs w:val="11"/>
                <w:color w:val="auto"/>
              </w:rPr>
            </w:pPr>
          </w:p>
        </w:tc>
        <w:tc>
          <w:tcPr>
            <w:tcW w:w="1160" w:type="dxa"/>
            <w:vAlign w:val="bottom"/>
            <w:tcBorders>
              <w:right w:val="single" w:sz="8" w:color="auto"/>
            </w:tcBorders>
            <w:vMerge w:val="continue"/>
          </w:tcPr>
          <w:p>
            <w:pPr>
              <w:spacing w:after="0"/>
              <w:rPr>
                <w:sz w:val="11"/>
                <w:szCs w:val="11"/>
                <w:color w:val="auto"/>
              </w:rPr>
            </w:pPr>
          </w:p>
        </w:tc>
        <w:tc>
          <w:tcPr>
            <w:tcW w:w="200" w:type="dxa"/>
            <w:vAlign w:val="bottom"/>
          </w:tcPr>
          <w:p>
            <w:pPr>
              <w:spacing w:after="0"/>
              <w:rPr>
                <w:sz w:val="11"/>
                <w:szCs w:val="11"/>
                <w:color w:val="auto"/>
              </w:rPr>
            </w:pPr>
          </w:p>
        </w:tc>
        <w:tc>
          <w:tcPr>
            <w:tcW w:w="5140" w:type="dxa"/>
            <w:vAlign w:val="bottom"/>
            <w:gridSpan w:val="4"/>
            <w:vMerge w:val="restart"/>
          </w:tcPr>
          <w:p>
            <w:pPr>
              <w:ind w:left="200"/>
              <w:spacing w:after="0"/>
              <w:rPr>
                <w:sz w:val="20"/>
                <w:szCs w:val="20"/>
                <w:color w:val="auto"/>
              </w:rPr>
            </w:pPr>
            <w:r>
              <w:rPr>
                <w:rFonts w:ascii="Georgia" w:cs="Georgia" w:eastAsia="Georgia" w:hAnsi="Georgia"/>
                <w:sz w:val="20"/>
                <w:szCs w:val="20"/>
                <w:color w:val="auto"/>
              </w:rPr>
              <w:t>con grado universitario completo, empleadas o trabaja-</w:t>
            </w:r>
          </w:p>
        </w:tc>
        <w:tc>
          <w:tcPr>
            <w:tcW w:w="0" w:type="dxa"/>
            <w:vAlign w:val="bottom"/>
          </w:tcPr>
          <w:p>
            <w:pPr>
              <w:spacing w:after="0"/>
              <w:rPr>
                <w:sz w:val="1"/>
                <w:szCs w:val="1"/>
                <w:color w:val="auto"/>
              </w:rPr>
            </w:pPr>
          </w:p>
        </w:tc>
      </w:tr>
      <w:tr>
        <w:trPr>
          <w:trHeight w:val="174"/>
        </w:trPr>
        <w:tc>
          <w:tcPr>
            <w:tcW w:w="3600" w:type="dxa"/>
            <w:vAlign w:val="bottom"/>
            <w:tcBorders>
              <w:right w:val="single" w:sz="8" w:color="auto"/>
            </w:tcBorders>
          </w:tcPr>
          <w:p>
            <w:pPr>
              <w:ind w:left="1060"/>
              <w:spacing w:after="0"/>
              <w:rPr>
                <w:sz w:val="20"/>
                <w:szCs w:val="20"/>
                <w:color w:val="auto"/>
              </w:rPr>
            </w:pPr>
            <w:r>
              <w:rPr>
                <w:rFonts w:ascii="Arial Narrow" w:cs="Arial Narrow" w:eastAsia="Arial Narrow" w:hAnsi="Arial Narrow"/>
                <w:sz w:val="10"/>
                <w:szCs w:val="10"/>
                <w:color w:val="auto"/>
              </w:rPr>
              <w:t>13.5%</w:t>
            </w:r>
          </w:p>
        </w:tc>
        <w:tc>
          <w:tcPr>
            <w:tcW w:w="8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1160" w:type="dxa"/>
            <w:vAlign w:val="bottom"/>
            <w:tcBorders>
              <w:right w:val="single" w:sz="8" w:color="auto"/>
            </w:tcBorders>
          </w:tcPr>
          <w:p>
            <w:pPr>
              <w:spacing w:after="0"/>
              <w:rPr>
                <w:sz w:val="15"/>
                <w:szCs w:val="15"/>
                <w:color w:val="auto"/>
              </w:rPr>
            </w:pPr>
          </w:p>
        </w:tc>
        <w:tc>
          <w:tcPr>
            <w:tcW w:w="200" w:type="dxa"/>
            <w:vAlign w:val="bottom"/>
          </w:tcPr>
          <w:p>
            <w:pPr>
              <w:spacing w:after="0"/>
              <w:rPr>
                <w:sz w:val="15"/>
                <w:szCs w:val="15"/>
                <w:color w:val="auto"/>
              </w:rPr>
            </w:pPr>
          </w:p>
        </w:tc>
        <w:tc>
          <w:tcPr>
            <w:tcW w:w="5140" w:type="dxa"/>
            <w:vAlign w:val="bottom"/>
            <w:gridSpan w:val="4"/>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107"/>
        </w:trPr>
        <w:tc>
          <w:tcPr>
            <w:tcW w:w="3600" w:type="dxa"/>
            <w:vAlign w:val="bottom"/>
            <w:tcBorders>
              <w:right w:val="single" w:sz="8" w:color="auto"/>
            </w:tcBorders>
          </w:tcPr>
          <w:p>
            <w:pPr>
              <w:jc w:val="center"/>
              <w:ind w:left="1608"/>
              <w:spacing w:after="0" w:line="107" w:lineRule="exact"/>
              <w:rPr>
                <w:sz w:val="20"/>
                <w:szCs w:val="20"/>
                <w:color w:val="auto"/>
              </w:rPr>
            </w:pPr>
            <w:r>
              <w:rPr>
                <w:rFonts w:ascii="Arial Narrow" w:cs="Arial Narrow" w:eastAsia="Arial Narrow" w:hAnsi="Arial Narrow"/>
                <w:sz w:val="10"/>
                <w:szCs w:val="10"/>
                <w:color w:val="auto"/>
                <w:w w:val="94"/>
              </w:rPr>
              <w:t>35,4%</w:t>
            </w:r>
          </w:p>
        </w:tc>
        <w:tc>
          <w:tcPr>
            <w:tcW w:w="80" w:type="dxa"/>
            <w:vAlign w:val="bottom"/>
          </w:tcPr>
          <w:p>
            <w:pPr>
              <w:spacing w:after="0"/>
              <w:rPr>
                <w:sz w:val="9"/>
                <w:szCs w:val="9"/>
                <w:color w:val="auto"/>
              </w:rPr>
            </w:pPr>
          </w:p>
        </w:tc>
        <w:tc>
          <w:tcPr>
            <w:tcW w:w="80" w:type="dxa"/>
            <w:vAlign w:val="bottom"/>
          </w:tcPr>
          <w:p>
            <w:pPr>
              <w:spacing w:after="0"/>
              <w:rPr>
                <w:sz w:val="9"/>
                <w:szCs w:val="9"/>
                <w:color w:val="auto"/>
              </w:rPr>
            </w:pPr>
          </w:p>
        </w:tc>
        <w:tc>
          <w:tcPr>
            <w:tcW w:w="20" w:type="dxa"/>
            <w:vAlign w:val="bottom"/>
          </w:tcPr>
          <w:p>
            <w:pPr>
              <w:spacing w:after="0"/>
              <w:rPr>
                <w:sz w:val="9"/>
                <w:szCs w:val="9"/>
                <w:color w:val="auto"/>
              </w:rPr>
            </w:pPr>
          </w:p>
        </w:tc>
        <w:tc>
          <w:tcPr>
            <w:tcW w:w="1160" w:type="dxa"/>
            <w:vAlign w:val="bottom"/>
            <w:tcBorders>
              <w:right w:val="single" w:sz="8" w:color="auto"/>
            </w:tcBorders>
          </w:tcPr>
          <w:p>
            <w:pPr>
              <w:spacing w:after="0"/>
              <w:rPr>
                <w:sz w:val="9"/>
                <w:szCs w:val="9"/>
                <w:color w:val="auto"/>
              </w:rPr>
            </w:pPr>
          </w:p>
        </w:tc>
        <w:tc>
          <w:tcPr>
            <w:tcW w:w="200" w:type="dxa"/>
            <w:vAlign w:val="bottom"/>
          </w:tcPr>
          <w:p>
            <w:pPr>
              <w:spacing w:after="0"/>
              <w:rPr>
                <w:sz w:val="9"/>
                <w:szCs w:val="9"/>
                <w:color w:val="auto"/>
              </w:rPr>
            </w:pPr>
          </w:p>
        </w:tc>
        <w:tc>
          <w:tcPr>
            <w:tcW w:w="5140" w:type="dxa"/>
            <w:vAlign w:val="bottom"/>
            <w:gridSpan w:val="4"/>
            <w:vMerge w:val="restart"/>
          </w:tcPr>
          <w:p>
            <w:pPr>
              <w:ind w:left="200"/>
              <w:spacing w:after="0"/>
              <w:rPr>
                <w:sz w:val="20"/>
                <w:szCs w:val="20"/>
                <w:color w:val="auto"/>
              </w:rPr>
            </w:pPr>
            <w:r>
              <w:rPr>
                <w:rFonts w:ascii="Georgia" w:cs="Georgia" w:eastAsia="Georgia" w:hAnsi="Georgia"/>
                <w:sz w:val="20"/>
                <w:szCs w:val="20"/>
                <w:color w:val="auto"/>
                <w:w w:val="98"/>
              </w:rPr>
              <w:t>doras independientes (figura 1); de estratos medio y alto,</w:t>
            </w:r>
          </w:p>
        </w:tc>
        <w:tc>
          <w:tcPr>
            <w:tcW w:w="0" w:type="dxa"/>
            <w:vAlign w:val="bottom"/>
          </w:tcPr>
          <w:p>
            <w:pPr>
              <w:spacing w:after="0"/>
              <w:rPr>
                <w:sz w:val="1"/>
                <w:szCs w:val="1"/>
                <w:color w:val="auto"/>
              </w:rPr>
            </w:pPr>
          </w:p>
        </w:tc>
      </w:tr>
      <w:tr>
        <w:trPr>
          <w:trHeight w:val="173"/>
        </w:trPr>
        <w:tc>
          <w:tcPr>
            <w:tcW w:w="3600" w:type="dxa"/>
            <w:vAlign w:val="bottom"/>
            <w:tcBorders>
              <w:right w:val="single" w:sz="8" w:color="auto"/>
            </w:tcBorders>
          </w:tcPr>
          <w:p>
            <w:pPr>
              <w:ind w:left="460"/>
              <w:spacing w:after="0"/>
              <w:rPr>
                <w:sz w:val="20"/>
                <w:szCs w:val="20"/>
                <w:color w:val="auto"/>
              </w:rPr>
            </w:pPr>
            <w:r>
              <w:rPr>
                <w:rFonts w:ascii="Arial Narrow" w:cs="Arial Narrow" w:eastAsia="Arial Narrow" w:hAnsi="Arial Narrow"/>
                <w:sz w:val="10"/>
                <w:szCs w:val="10"/>
                <w:color w:val="auto"/>
              </w:rPr>
              <w:t>2.1%</w:t>
            </w:r>
          </w:p>
        </w:tc>
        <w:tc>
          <w:tcPr>
            <w:tcW w:w="8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1160" w:type="dxa"/>
            <w:vAlign w:val="bottom"/>
            <w:tcBorders>
              <w:right w:val="single" w:sz="8" w:color="auto"/>
            </w:tcBorders>
          </w:tcPr>
          <w:p>
            <w:pPr>
              <w:spacing w:after="0"/>
              <w:rPr>
                <w:sz w:val="15"/>
                <w:szCs w:val="15"/>
                <w:color w:val="auto"/>
              </w:rPr>
            </w:pPr>
          </w:p>
        </w:tc>
        <w:tc>
          <w:tcPr>
            <w:tcW w:w="200" w:type="dxa"/>
            <w:vAlign w:val="bottom"/>
          </w:tcPr>
          <w:p>
            <w:pPr>
              <w:spacing w:after="0"/>
              <w:rPr>
                <w:sz w:val="15"/>
                <w:szCs w:val="15"/>
                <w:color w:val="auto"/>
              </w:rPr>
            </w:pPr>
          </w:p>
        </w:tc>
        <w:tc>
          <w:tcPr>
            <w:tcW w:w="5140" w:type="dxa"/>
            <w:vAlign w:val="bottom"/>
            <w:gridSpan w:val="4"/>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33"/>
        </w:trPr>
        <w:tc>
          <w:tcPr>
            <w:tcW w:w="3600" w:type="dxa"/>
            <w:vAlign w:val="bottom"/>
            <w:tcBorders>
              <w:right w:val="single" w:sz="8" w:color="auto"/>
            </w:tcBorders>
          </w:tcPr>
          <w:p>
            <w:pPr>
              <w:spacing w:after="0"/>
              <w:rPr>
                <w:sz w:val="2"/>
                <w:szCs w:val="2"/>
                <w:color w:val="auto"/>
              </w:rPr>
            </w:pPr>
          </w:p>
        </w:tc>
        <w:tc>
          <w:tcPr>
            <w:tcW w:w="80" w:type="dxa"/>
            <w:vAlign w:val="bottom"/>
          </w:tcPr>
          <w:p>
            <w:pPr>
              <w:spacing w:after="0"/>
              <w:rPr>
                <w:sz w:val="2"/>
                <w:szCs w:val="2"/>
                <w:color w:val="auto"/>
              </w:rPr>
            </w:pPr>
          </w:p>
        </w:tc>
        <w:tc>
          <w:tcPr>
            <w:tcW w:w="80" w:type="dxa"/>
            <w:vAlign w:val="bottom"/>
          </w:tcPr>
          <w:p>
            <w:pPr>
              <w:spacing w:after="0"/>
              <w:rPr>
                <w:sz w:val="2"/>
                <w:szCs w:val="2"/>
                <w:color w:val="auto"/>
              </w:rPr>
            </w:pPr>
          </w:p>
        </w:tc>
        <w:tc>
          <w:tcPr>
            <w:tcW w:w="20" w:type="dxa"/>
            <w:vAlign w:val="bottom"/>
          </w:tcPr>
          <w:p>
            <w:pPr>
              <w:spacing w:after="0"/>
              <w:rPr>
                <w:sz w:val="2"/>
                <w:szCs w:val="2"/>
                <w:color w:val="auto"/>
              </w:rPr>
            </w:pPr>
          </w:p>
        </w:tc>
        <w:tc>
          <w:tcPr>
            <w:tcW w:w="1160" w:type="dxa"/>
            <w:vAlign w:val="bottom"/>
            <w:tcBorders>
              <w:right w:val="single" w:sz="8" w:color="auto"/>
            </w:tcBorders>
            <w:vMerge w:val="restart"/>
          </w:tcPr>
          <w:p>
            <w:pPr>
              <w:ind w:left="60"/>
              <w:spacing w:after="0"/>
              <w:rPr>
                <w:sz w:val="20"/>
                <w:szCs w:val="20"/>
                <w:color w:val="auto"/>
              </w:rPr>
            </w:pPr>
            <w:r>
              <w:rPr>
                <w:rFonts w:ascii="Arial Narrow" w:cs="Arial Narrow" w:eastAsia="Arial Narrow" w:hAnsi="Arial Narrow"/>
                <w:sz w:val="10"/>
                <w:szCs w:val="10"/>
                <w:color w:val="auto"/>
              </w:rPr>
              <w:t>Empleado (41)</w:t>
            </w:r>
          </w:p>
        </w:tc>
        <w:tc>
          <w:tcPr>
            <w:tcW w:w="200" w:type="dxa"/>
            <w:vAlign w:val="bottom"/>
          </w:tcPr>
          <w:p>
            <w:pPr>
              <w:spacing w:after="0"/>
              <w:rPr>
                <w:sz w:val="2"/>
                <w:szCs w:val="2"/>
                <w:color w:val="auto"/>
              </w:rPr>
            </w:pPr>
          </w:p>
        </w:tc>
        <w:tc>
          <w:tcPr>
            <w:tcW w:w="5140" w:type="dxa"/>
            <w:vAlign w:val="bottom"/>
            <w:gridSpan w:val="4"/>
            <w:vMerge w:val="restart"/>
          </w:tcPr>
          <w:p>
            <w:pPr>
              <w:ind w:left="200"/>
              <w:spacing w:after="0"/>
              <w:rPr>
                <w:sz w:val="20"/>
                <w:szCs w:val="20"/>
                <w:color w:val="auto"/>
              </w:rPr>
            </w:pPr>
            <w:r>
              <w:rPr>
                <w:rFonts w:ascii="Georgia" w:cs="Georgia" w:eastAsia="Georgia" w:hAnsi="Georgia"/>
                <w:sz w:val="20"/>
                <w:szCs w:val="20"/>
                <w:color w:val="auto"/>
                <w:w w:val="99"/>
              </w:rPr>
              <w:t>y se encuentran cuidando a su padre o madre con enfer-</w:t>
            </w:r>
          </w:p>
        </w:tc>
        <w:tc>
          <w:tcPr>
            <w:tcW w:w="0" w:type="dxa"/>
            <w:vAlign w:val="bottom"/>
          </w:tcPr>
          <w:p>
            <w:pPr>
              <w:spacing w:after="0" w:line="20" w:lineRule="exact"/>
              <w:rPr>
                <w:sz w:val="1"/>
                <w:szCs w:val="1"/>
                <w:color w:val="auto"/>
              </w:rPr>
            </w:pPr>
          </w:p>
        </w:tc>
      </w:tr>
      <w:tr>
        <w:trPr>
          <w:trHeight w:val="132"/>
        </w:trPr>
        <w:tc>
          <w:tcPr>
            <w:tcW w:w="3600" w:type="dxa"/>
            <w:vAlign w:val="bottom"/>
            <w:tcBorders>
              <w:right w:val="single" w:sz="8" w:color="auto"/>
            </w:tcBorders>
          </w:tcPr>
          <w:p>
            <w:pPr>
              <w:spacing w:after="0"/>
              <w:rPr>
                <w:sz w:val="11"/>
                <w:szCs w:val="11"/>
                <w:color w:val="auto"/>
              </w:rPr>
            </w:pPr>
          </w:p>
        </w:tc>
        <w:tc>
          <w:tcPr>
            <w:tcW w:w="80" w:type="dxa"/>
            <w:vAlign w:val="bottom"/>
          </w:tcPr>
          <w:p>
            <w:pPr>
              <w:spacing w:after="0"/>
              <w:rPr>
                <w:sz w:val="11"/>
                <w:szCs w:val="11"/>
                <w:color w:val="auto"/>
              </w:rPr>
            </w:pPr>
          </w:p>
        </w:tc>
        <w:tc>
          <w:tcPr>
            <w:tcW w:w="80" w:type="dxa"/>
            <w:vAlign w:val="bottom"/>
            <w:shd w:val="clear" w:color="auto" w:fill="B3B3B3"/>
          </w:tcPr>
          <w:p>
            <w:pPr>
              <w:spacing w:after="0"/>
              <w:rPr>
                <w:sz w:val="11"/>
                <w:szCs w:val="11"/>
                <w:color w:val="auto"/>
              </w:rPr>
            </w:pPr>
          </w:p>
        </w:tc>
        <w:tc>
          <w:tcPr>
            <w:tcW w:w="20" w:type="dxa"/>
            <w:vAlign w:val="bottom"/>
          </w:tcPr>
          <w:p>
            <w:pPr>
              <w:spacing w:after="0"/>
              <w:rPr>
                <w:sz w:val="11"/>
                <w:szCs w:val="11"/>
                <w:color w:val="auto"/>
              </w:rPr>
            </w:pPr>
          </w:p>
        </w:tc>
        <w:tc>
          <w:tcPr>
            <w:tcW w:w="1160" w:type="dxa"/>
            <w:vAlign w:val="bottom"/>
            <w:tcBorders>
              <w:right w:val="single" w:sz="8" w:color="auto"/>
            </w:tcBorders>
            <w:vMerge w:val="continue"/>
          </w:tcPr>
          <w:p>
            <w:pPr>
              <w:spacing w:after="0"/>
              <w:rPr>
                <w:sz w:val="11"/>
                <w:szCs w:val="11"/>
                <w:color w:val="auto"/>
              </w:rPr>
            </w:pPr>
          </w:p>
        </w:tc>
        <w:tc>
          <w:tcPr>
            <w:tcW w:w="200" w:type="dxa"/>
            <w:vAlign w:val="bottom"/>
          </w:tcPr>
          <w:p>
            <w:pPr>
              <w:spacing w:after="0"/>
              <w:rPr>
                <w:sz w:val="11"/>
                <w:szCs w:val="11"/>
                <w:color w:val="auto"/>
              </w:rPr>
            </w:pPr>
          </w:p>
        </w:tc>
        <w:tc>
          <w:tcPr>
            <w:tcW w:w="5140" w:type="dxa"/>
            <w:vAlign w:val="bottom"/>
            <w:gridSpan w:val="4"/>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15"/>
        </w:trPr>
        <w:tc>
          <w:tcPr>
            <w:tcW w:w="3600" w:type="dxa"/>
            <w:vAlign w:val="bottom"/>
            <w:tcBorders>
              <w:right w:val="single" w:sz="8" w:color="auto"/>
            </w:tcBorders>
          </w:tcPr>
          <w:p>
            <w:pPr>
              <w:spacing w:after="0"/>
              <w:rPr>
                <w:sz w:val="9"/>
                <w:szCs w:val="9"/>
                <w:color w:val="auto"/>
              </w:rPr>
            </w:pPr>
          </w:p>
        </w:tc>
        <w:tc>
          <w:tcPr>
            <w:tcW w:w="80" w:type="dxa"/>
            <w:vAlign w:val="bottom"/>
          </w:tcPr>
          <w:p>
            <w:pPr>
              <w:spacing w:after="0"/>
              <w:rPr>
                <w:sz w:val="9"/>
                <w:szCs w:val="9"/>
                <w:color w:val="auto"/>
              </w:rPr>
            </w:pPr>
          </w:p>
        </w:tc>
        <w:tc>
          <w:tcPr>
            <w:tcW w:w="80" w:type="dxa"/>
            <w:vAlign w:val="bottom"/>
          </w:tcPr>
          <w:p>
            <w:pPr>
              <w:spacing w:after="0"/>
              <w:rPr>
                <w:sz w:val="9"/>
                <w:szCs w:val="9"/>
                <w:color w:val="auto"/>
              </w:rPr>
            </w:pPr>
          </w:p>
        </w:tc>
        <w:tc>
          <w:tcPr>
            <w:tcW w:w="20" w:type="dxa"/>
            <w:vAlign w:val="bottom"/>
          </w:tcPr>
          <w:p>
            <w:pPr>
              <w:spacing w:after="0"/>
              <w:rPr>
                <w:sz w:val="9"/>
                <w:szCs w:val="9"/>
                <w:color w:val="auto"/>
              </w:rPr>
            </w:pPr>
          </w:p>
        </w:tc>
        <w:tc>
          <w:tcPr>
            <w:tcW w:w="1160" w:type="dxa"/>
            <w:vAlign w:val="bottom"/>
            <w:tcBorders>
              <w:right w:val="single" w:sz="8" w:color="auto"/>
            </w:tcBorders>
          </w:tcPr>
          <w:p>
            <w:pPr>
              <w:spacing w:after="0"/>
              <w:rPr>
                <w:sz w:val="9"/>
                <w:szCs w:val="9"/>
                <w:color w:val="auto"/>
              </w:rPr>
            </w:pPr>
          </w:p>
        </w:tc>
        <w:tc>
          <w:tcPr>
            <w:tcW w:w="200" w:type="dxa"/>
            <w:vAlign w:val="bottom"/>
          </w:tcPr>
          <w:p>
            <w:pPr>
              <w:spacing w:after="0"/>
              <w:rPr>
                <w:sz w:val="9"/>
                <w:szCs w:val="9"/>
                <w:color w:val="auto"/>
              </w:rPr>
            </w:pPr>
          </w:p>
        </w:tc>
        <w:tc>
          <w:tcPr>
            <w:tcW w:w="5140" w:type="dxa"/>
            <w:vAlign w:val="bottom"/>
            <w:gridSpan w:val="4"/>
            <w:vMerge w:val="continue"/>
          </w:tcPr>
          <w:p>
            <w:pPr>
              <w:spacing w:after="0"/>
              <w:rPr>
                <w:sz w:val="9"/>
                <w:szCs w:val="9"/>
                <w:color w:val="auto"/>
              </w:rPr>
            </w:pPr>
          </w:p>
        </w:tc>
        <w:tc>
          <w:tcPr>
            <w:tcW w:w="0" w:type="dxa"/>
            <w:vAlign w:val="bottom"/>
          </w:tcPr>
          <w:p>
            <w:pPr>
              <w:spacing w:after="0"/>
              <w:rPr>
                <w:sz w:val="1"/>
                <w:szCs w:val="1"/>
                <w:color w:val="auto"/>
              </w:rPr>
            </w:pPr>
          </w:p>
        </w:tc>
      </w:tr>
      <w:tr>
        <w:trPr>
          <w:trHeight w:val="280"/>
        </w:trPr>
        <w:tc>
          <w:tcPr>
            <w:tcW w:w="3600" w:type="dxa"/>
            <w:vAlign w:val="bottom"/>
            <w:tcBorders>
              <w:right w:val="single" w:sz="8" w:color="auto"/>
            </w:tcBorders>
          </w:tcPr>
          <w:p>
            <w:pPr>
              <w:spacing w:after="0"/>
              <w:rPr>
                <w:sz w:val="24"/>
                <w:szCs w:val="24"/>
                <w:color w:val="auto"/>
              </w:rPr>
            </w:pPr>
          </w:p>
        </w:tc>
        <w:tc>
          <w:tcPr>
            <w:tcW w:w="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200" w:type="dxa"/>
            <w:vAlign w:val="bottom"/>
          </w:tcPr>
          <w:p>
            <w:pPr>
              <w:spacing w:after="0"/>
              <w:rPr>
                <w:sz w:val="24"/>
                <w:szCs w:val="24"/>
                <w:color w:val="auto"/>
              </w:rPr>
            </w:pPr>
          </w:p>
        </w:tc>
        <w:tc>
          <w:tcPr>
            <w:tcW w:w="5140" w:type="dxa"/>
            <w:vAlign w:val="bottom"/>
            <w:gridSpan w:val="4"/>
          </w:tcPr>
          <w:p>
            <w:pPr>
              <w:ind w:left="200"/>
              <w:spacing w:after="0"/>
              <w:rPr>
                <w:sz w:val="20"/>
                <w:szCs w:val="20"/>
                <w:color w:val="auto"/>
              </w:rPr>
            </w:pPr>
            <w:r>
              <w:rPr>
                <w:rFonts w:ascii="Georgia" w:cs="Georgia" w:eastAsia="Georgia" w:hAnsi="Georgia"/>
                <w:sz w:val="20"/>
                <w:szCs w:val="20"/>
                <w:color w:val="auto"/>
              </w:rPr>
              <w:t>medad de Alzheimer entre 7 y 12 horas al día.</w:t>
            </w:r>
          </w:p>
        </w:tc>
        <w:tc>
          <w:tcPr>
            <w:tcW w:w="0" w:type="dxa"/>
            <w:vAlign w:val="bottom"/>
          </w:tcPr>
          <w:p>
            <w:pPr>
              <w:spacing w:after="0"/>
              <w:rPr>
                <w:sz w:val="1"/>
                <w:szCs w:val="1"/>
                <w:color w:val="auto"/>
              </w:rPr>
            </w:pPr>
          </w:p>
        </w:tc>
      </w:tr>
      <w:tr>
        <w:trPr>
          <w:trHeight w:val="85"/>
        </w:trPr>
        <w:tc>
          <w:tcPr>
            <w:tcW w:w="3600" w:type="dxa"/>
            <w:vAlign w:val="bottom"/>
            <w:tcBorders>
              <w:right w:val="single" w:sz="8" w:color="auto"/>
            </w:tcBorders>
          </w:tcPr>
          <w:p>
            <w:pPr>
              <w:spacing w:after="0"/>
              <w:rPr>
                <w:sz w:val="7"/>
                <w:szCs w:val="7"/>
                <w:color w:val="auto"/>
              </w:rPr>
            </w:pPr>
          </w:p>
        </w:tc>
        <w:tc>
          <w:tcPr>
            <w:tcW w:w="80" w:type="dxa"/>
            <w:vAlign w:val="bottom"/>
          </w:tcPr>
          <w:p>
            <w:pPr>
              <w:spacing w:after="0"/>
              <w:rPr>
                <w:sz w:val="7"/>
                <w:szCs w:val="7"/>
                <w:color w:val="auto"/>
              </w:rPr>
            </w:pPr>
          </w:p>
        </w:tc>
        <w:tc>
          <w:tcPr>
            <w:tcW w:w="80" w:type="dxa"/>
            <w:vAlign w:val="bottom"/>
          </w:tcPr>
          <w:p>
            <w:pPr>
              <w:spacing w:after="0"/>
              <w:rPr>
                <w:sz w:val="7"/>
                <w:szCs w:val="7"/>
                <w:color w:val="auto"/>
              </w:rPr>
            </w:pPr>
          </w:p>
        </w:tc>
        <w:tc>
          <w:tcPr>
            <w:tcW w:w="20" w:type="dxa"/>
            <w:vAlign w:val="bottom"/>
          </w:tcPr>
          <w:p>
            <w:pPr>
              <w:spacing w:after="0"/>
              <w:rPr>
                <w:sz w:val="7"/>
                <w:szCs w:val="7"/>
                <w:color w:val="auto"/>
              </w:rPr>
            </w:pPr>
          </w:p>
        </w:tc>
        <w:tc>
          <w:tcPr>
            <w:tcW w:w="1160" w:type="dxa"/>
            <w:vAlign w:val="bottom"/>
            <w:tcBorders>
              <w:right w:val="single" w:sz="8" w:color="auto"/>
            </w:tcBorders>
            <w:vMerge w:val="restart"/>
          </w:tcPr>
          <w:p>
            <w:pPr>
              <w:ind w:left="60"/>
              <w:spacing w:after="0"/>
              <w:rPr>
                <w:sz w:val="20"/>
                <w:szCs w:val="20"/>
                <w:color w:val="auto"/>
              </w:rPr>
            </w:pPr>
            <w:r>
              <w:rPr>
                <w:rFonts w:ascii="Arial Narrow" w:cs="Arial Narrow" w:eastAsia="Arial Narrow" w:hAnsi="Arial Narrow"/>
                <w:sz w:val="10"/>
                <w:szCs w:val="10"/>
                <w:color w:val="auto"/>
              </w:rPr>
              <w:t>Trabajo independiente (53)</w:t>
            </w:r>
          </w:p>
        </w:tc>
        <w:tc>
          <w:tcPr>
            <w:tcW w:w="200" w:type="dxa"/>
            <w:vAlign w:val="bottom"/>
          </w:tcPr>
          <w:p>
            <w:pPr>
              <w:spacing w:after="0"/>
              <w:rPr>
                <w:sz w:val="7"/>
                <w:szCs w:val="7"/>
                <w:color w:val="auto"/>
              </w:rPr>
            </w:pPr>
          </w:p>
        </w:tc>
        <w:tc>
          <w:tcPr>
            <w:tcW w:w="5140" w:type="dxa"/>
            <w:vAlign w:val="bottom"/>
            <w:gridSpan w:val="4"/>
            <w:vMerge w:val="restart"/>
          </w:tcPr>
          <w:p>
            <w:pPr>
              <w:ind w:left="600"/>
              <w:spacing w:after="0" w:line="195" w:lineRule="exact"/>
              <w:rPr>
                <w:sz w:val="20"/>
                <w:szCs w:val="20"/>
                <w:color w:val="auto"/>
              </w:rPr>
            </w:pPr>
            <w:r>
              <w:rPr>
                <w:rFonts w:ascii="Georgia" w:cs="Georgia" w:eastAsia="Georgia" w:hAnsi="Georgia"/>
                <w:sz w:val="20"/>
                <w:szCs w:val="20"/>
                <w:color w:val="auto"/>
              </w:rPr>
              <w:t>La mayoría llevan en el cuidado del paciente entre</w:t>
            </w:r>
          </w:p>
        </w:tc>
        <w:tc>
          <w:tcPr>
            <w:tcW w:w="0" w:type="dxa"/>
            <w:vAlign w:val="bottom"/>
          </w:tcPr>
          <w:p>
            <w:pPr>
              <w:spacing w:after="0"/>
              <w:rPr>
                <w:sz w:val="1"/>
                <w:szCs w:val="1"/>
                <w:color w:val="auto"/>
              </w:rPr>
            </w:pPr>
          </w:p>
        </w:tc>
      </w:tr>
      <w:tr>
        <w:trPr>
          <w:trHeight w:val="112"/>
        </w:trPr>
        <w:tc>
          <w:tcPr>
            <w:tcW w:w="3600" w:type="dxa"/>
            <w:vAlign w:val="bottom"/>
            <w:tcBorders>
              <w:right w:val="single" w:sz="8" w:color="auto"/>
            </w:tcBorders>
          </w:tcPr>
          <w:p>
            <w:pPr>
              <w:spacing w:after="0"/>
              <w:rPr>
                <w:sz w:val="9"/>
                <w:szCs w:val="9"/>
                <w:color w:val="auto"/>
              </w:rPr>
            </w:pPr>
          </w:p>
        </w:tc>
        <w:tc>
          <w:tcPr>
            <w:tcW w:w="80" w:type="dxa"/>
            <w:vAlign w:val="bottom"/>
          </w:tcPr>
          <w:p>
            <w:pPr>
              <w:spacing w:after="0"/>
              <w:rPr>
                <w:sz w:val="9"/>
                <w:szCs w:val="9"/>
                <w:color w:val="auto"/>
              </w:rPr>
            </w:pPr>
          </w:p>
        </w:tc>
        <w:tc>
          <w:tcPr>
            <w:tcW w:w="80" w:type="dxa"/>
            <w:vAlign w:val="bottom"/>
            <w:tcBorders>
              <w:bottom w:val="single" w:sz="8" w:color="E6E6E6"/>
            </w:tcBorders>
            <w:shd w:val="clear" w:color="auto" w:fill="E6E6E6"/>
          </w:tcPr>
          <w:p>
            <w:pPr>
              <w:spacing w:after="0"/>
              <w:rPr>
                <w:sz w:val="9"/>
                <w:szCs w:val="9"/>
                <w:color w:val="auto"/>
              </w:rPr>
            </w:pPr>
          </w:p>
        </w:tc>
        <w:tc>
          <w:tcPr>
            <w:tcW w:w="20" w:type="dxa"/>
            <w:vAlign w:val="bottom"/>
          </w:tcPr>
          <w:p>
            <w:pPr>
              <w:spacing w:after="0"/>
              <w:rPr>
                <w:sz w:val="9"/>
                <w:szCs w:val="9"/>
                <w:color w:val="auto"/>
              </w:rPr>
            </w:pPr>
          </w:p>
        </w:tc>
        <w:tc>
          <w:tcPr>
            <w:tcW w:w="1160" w:type="dxa"/>
            <w:vAlign w:val="bottom"/>
            <w:tcBorders>
              <w:right w:val="single" w:sz="8" w:color="auto"/>
            </w:tcBorders>
            <w:vMerge w:val="continue"/>
          </w:tcPr>
          <w:p>
            <w:pPr>
              <w:spacing w:after="0"/>
              <w:rPr>
                <w:sz w:val="9"/>
                <w:szCs w:val="9"/>
                <w:color w:val="auto"/>
              </w:rPr>
            </w:pPr>
          </w:p>
        </w:tc>
        <w:tc>
          <w:tcPr>
            <w:tcW w:w="200" w:type="dxa"/>
            <w:vAlign w:val="bottom"/>
          </w:tcPr>
          <w:p>
            <w:pPr>
              <w:spacing w:after="0"/>
              <w:rPr>
                <w:sz w:val="9"/>
                <w:szCs w:val="9"/>
                <w:color w:val="auto"/>
              </w:rPr>
            </w:pPr>
          </w:p>
        </w:tc>
        <w:tc>
          <w:tcPr>
            <w:tcW w:w="5140" w:type="dxa"/>
            <w:vAlign w:val="bottom"/>
            <w:gridSpan w:val="4"/>
            <w:vMerge w:val="continue"/>
          </w:tcPr>
          <w:p>
            <w:pPr>
              <w:spacing w:after="0"/>
              <w:rPr>
                <w:sz w:val="9"/>
                <w:szCs w:val="9"/>
                <w:color w:val="auto"/>
              </w:rPr>
            </w:pPr>
          </w:p>
        </w:tc>
        <w:tc>
          <w:tcPr>
            <w:tcW w:w="0" w:type="dxa"/>
            <w:vAlign w:val="bottom"/>
          </w:tcPr>
          <w:p>
            <w:pPr>
              <w:spacing w:after="0"/>
              <w:rPr>
                <w:sz w:val="1"/>
                <w:szCs w:val="1"/>
                <w:color w:val="auto"/>
              </w:rPr>
            </w:pPr>
          </w:p>
        </w:tc>
      </w:tr>
      <w:tr>
        <w:trPr>
          <w:trHeight w:val="153"/>
        </w:trPr>
        <w:tc>
          <w:tcPr>
            <w:tcW w:w="3600" w:type="dxa"/>
            <w:vAlign w:val="bottom"/>
            <w:tcBorders>
              <w:right w:val="single" w:sz="8" w:color="auto"/>
            </w:tcBorders>
          </w:tcPr>
          <w:p>
            <w:pPr>
              <w:spacing w:after="0"/>
              <w:rPr>
                <w:sz w:val="20"/>
                <w:szCs w:val="20"/>
                <w:color w:val="auto"/>
              </w:rPr>
            </w:pPr>
            <w:r>
              <w:rPr>
                <w:rFonts w:ascii="Arial Narrow" w:cs="Arial Narrow" w:eastAsia="Arial Narrow" w:hAnsi="Arial Narrow"/>
                <w:sz w:val="10"/>
                <w:szCs w:val="10"/>
                <w:color w:val="auto"/>
              </w:rPr>
              <w:t>27.6%</w:t>
            </w:r>
          </w:p>
        </w:tc>
        <w:tc>
          <w:tcPr>
            <w:tcW w:w="8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20" w:type="dxa"/>
            <w:vAlign w:val="bottom"/>
          </w:tcPr>
          <w:p>
            <w:pPr>
              <w:spacing w:after="0"/>
              <w:rPr>
                <w:sz w:val="13"/>
                <w:szCs w:val="13"/>
                <w:color w:val="auto"/>
              </w:rPr>
            </w:pPr>
          </w:p>
        </w:tc>
        <w:tc>
          <w:tcPr>
            <w:tcW w:w="1160" w:type="dxa"/>
            <w:vAlign w:val="bottom"/>
            <w:tcBorders>
              <w:right w:val="single" w:sz="8" w:color="auto"/>
            </w:tcBorders>
          </w:tcPr>
          <w:p>
            <w:pPr>
              <w:spacing w:after="0"/>
              <w:rPr>
                <w:sz w:val="13"/>
                <w:szCs w:val="13"/>
                <w:color w:val="auto"/>
              </w:rPr>
            </w:pPr>
          </w:p>
        </w:tc>
        <w:tc>
          <w:tcPr>
            <w:tcW w:w="200" w:type="dxa"/>
            <w:vAlign w:val="bottom"/>
          </w:tcPr>
          <w:p>
            <w:pPr>
              <w:spacing w:after="0"/>
              <w:rPr>
                <w:sz w:val="13"/>
                <w:szCs w:val="13"/>
                <w:color w:val="auto"/>
              </w:rPr>
            </w:pPr>
          </w:p>
        </w:tc>
        <w:tc>
          <w:tcPr>
            <w:tcW w:w="5140" w:type="dxa"/>
            <w:vAlign w:val="bottom"/>
            <w:gridSpan w:val="4"/>
            <w:vMerge w:val="restart"/>
          </w:tcPr>
          <w:p>
            <w:pPr>
              <w:ind w:left="200"/>
              <w:spacing w:after="0"/>
              <w:rPr>
                <w:sz w:val="20"/>
                <w:szCs w:val="20"/>
                <w:color w:val="auto"/>
              </w:rPr>
            </w:pPr>
            <w:r>
              <w:rPr>
                <w:rFonts w:ascii="Georgia" w:cs="Georgia" w:eastAsia="Georgia" w:hAnsi="Georgia"/>
                <w:sz w:val="20"/>
                <w:szCs w:val="20"/>
                <w:color w:val="auto"/>
                <w:w w:val="98"/>
              </w:rPr>
              <w:t>10 y 36 meses desde el momento del diagnóstico y mani-</w:t>
            </w:r>
          </w:p>
        </w:tc>
        <w:tc>
          <w:tcPr>
            <w:tcW w:w="0" w:type="dxa"/>
            <w:vAlign w:val="bottom"/>
          </w:tcPr>
          <w:p>
            <w:pPr>
              <w:spacing w:after="0"/>
              <w:rPr>
                <w:sz w:val="1"/>
                <w:szCs w:val="1"/>
                <w:color w:val="auto"/>
              </w:rPr>
            </w:pPr>
          </w:p>
        </w:tc>
      </w:tr>
      <w:tr>
        <w:trPr>
          <w:trHeight w:val="194"/>
        </w:trPr>
        <w:tc>
          <w:tcPr>
            <w:tcW w:w="3600" w:type="dxa"/>
            <w:vAlign w:val="bottom"/>
            <w:tcBorders>
              <w:right w:val="single" w:sz="8" w:color="auto"/>
            </w:tcBorders>
          </w:tcPr>
          <w:p>
            <w:pPr>
              <w:spacing w:after="0"/>
              <w:rPr>
                <w:sz w:val="16"/>
                <w:szCs w:val="16"/>
                <w:color w:val="auto"/>
              </w:rPr>
            </w:pPr>
          </w:p>
        </w:tc>
        <w:tc>
          <w:tcPr>
            <w:tcW w:w="8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1160" w:type="dxa"/>
            <w:vAlign w:val="bottom"/>
            <w:tcBorders>
              <w:right w:val="single" w:sz="8" w:color="auto"/>
            </w:tcBorders>
          </w:tcPr>
          <w:p>
            <w:pPr>
              <w:spacing w:after="0"/>
              <w:rPr>
                <w:sz w:val="16"/>
                <w:szCs w:val="16"/>
                <w:color w:val="auto"/>
              </w:rPr>
            </w:pPr>
          </w:p>
        </w:tc>
        <w:tc>
          <w:tcPr>
            <w:tcW w:w="200" w:type="dxa"/>
            <w:vAlign w:val="bottom"/>
          </w:tcPr>
          <w:p>
            <w:pPr>
              <w:spacing w:after="0"/>
              <w:rPr>
                <w:sz w:val="16"/>
                <w:szCs w:val="16"/>
                <w:color w:val="auto"/>
              </w:rPr>
            </w:pPr>
          </w:p>
        </w:tc>
        <w:tc>
          <w:tcPr>
            <w:tcW w:w="5140" w:type="dxa"/>
            <w:vAlign w:val="bottom"/>
            <w:gridSpan w:val="4"/>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142"/>
        </w:trPr>
        <w:tc>
          <w:tcPr>
            <w:tcW w:w="3600" w:type="dxa"/>
            <w:vAlign w:val="bottom"/>
            <w:tcBorders>
              <w:right w:val="single" w:sz="8" w:color="auto"/>
            </w:tcBorders>
          </w:tcPr>
          <w:p>
            <w:pPr>
              <w:spacing w:after="0"/>
              <w:rPr>
                <w:sz w:val="12"/>
                <w:szCs w:val="12"/>
                <w:color w:val="auto"/>
              </w:rPr>
            </w:pPr>
          </w:p>
        </w:tc>
        <w:tc>
          <w:tcPr>
            <w:tcW w:w="8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1160" w:type="dxa"/>
            <w:vAlign w:val="bottom"/>
            <w:tcBorders>
              <w:right w:val="single" w:sz="8" w:color="auto"/>
            </w:tcBorders>
            <w:vMerge w:val="restart"/>
          </w:tcPr>
          <w:p>
            <w:pPr>
              <w:ind w:left="60"/>
              <w:spacing w:after="0"/>
              <w:rPr>
                <w:sz w:val="20"/>
                <w:szCs w:val="20"/>
                <w:color w:val="auto"/>
              </w:rPr>
            </w:pPr>
            <w:r>
              <w:rPr>
                <w:rFonts w:ascii="Arial Narrow" w:cs="Arial Narrow" w:eastAsia="Arial Narrow" w:hAnsi="Arial Narrow"/>
                <w:sz w:val="10"/>
                <w:szCs w:val="10"/>
                <w:color w:val="auto"/>
              </w:rPr>
              <w:t>Estudiante (4)</w:t>
            </w:r>
          </w:p>
        </w:tc>
        <w:tc>
          <w:tcPr>
            <w:tcW w:w="200" w:type="dxa"/>
            <w:vAlign w:val="bottom"/>
          </w:tcPr>
          <w:p>
            <w:pPr>
              <w:spacing w:after="0"/>
              <w:rPr>
                <w:sz w:val="12"/>
                <w:szCs w:val="12"/>
                <w:color w:val="auto"/>
              </w:rPr>
            </w:pPr>
          </w:p>
        </w:tc>
        <w:tc>
          <w:tcPr>
            <w:tcW w:w="5140" w:type="dxa"/>
            <w:vAlign w:val="bottom"/>
            <w:gridSpan w:val="4"/>
            <w:vMerge w:val="restart"/>
          </w:tcPr>
          <w:p>
            <w:pPr>
              <w:ind w:left="200"/>
              <w:spacing w:after="0"/>
              <w:rPr>
                <w:sz w:val="20"/>
                <w:szCs w:val="20"/>
                <w:color w:val="auto"/>
              </w:rPr>
            </w:pPr>
            <w:r>
              <w:rPr>
                <w:rFonts w:ascii="Georgia" w:cs="Georgia" w:eastAsia="Georgia" w:hAnsi="Georgia"/>
                <w:sz w:val="20"/>
                <w:szCs w:val="20"/>
                <w:color w:val="auto"/>
                <w:w w:val="98"/>
              </w:rPr>
              <w:t>fiestan que la principal fuente de apoyo es su familia. Así</w:t>
            </w:r>
          </w:p>
        </w:tc>
        <w:tc>
          <w:tcPr>
            <w:tcW w:w="0" w:type="dxa"/>
            <w:vAlign w:val="bottom"/>
          </w:tcPr>
          <w:p>
            <w:pPr>
              <w:spacing w:after="0"/>
              <w:rPr>
                <w:sz w:val="1"/>
                <w:szCs w:val="1"/>
                <w:color w:val="auto"/>
              </w:rPr>
            </w:pPr>
          </w:p>
        </w:tc>
      </w:tr>
      <w:tr>
        <w:trPr>
          <w:trHeight w:val="132"/>
        </w:trPr>
        <w:tc>
          <w:tcPr>
            <w:tcW w:w="3600" w:type="dxa"/>
            <w:vAlign w:val="bottom"/>
            <w:tcBorders>
              <w:right w:val="single" w:sz="8" w:color="auto"/>
            </w:tcBorders>
          </w:tcPr>
          <w:p>
            <w:pPr>
              <w:spacing w:after="0"/>
              <w:rPr>
                <w:sz w:val="11"/>
                <w:szCs w:val="11"/>
                <w:color w:val="auto"/>
              </w:rPr>
            </w:pPr>
          </w:p>
        </w:tc>
        <w:tc>
          <w:tcPr>
            <w:tcW w:w="80" w:type="dxa"/>
            <w:vAlign w:val="bottom"/>
          </w:tcPr>
          <w:p>
            <w:pPr>
              <w:spacing w:after="0"/>
              <w:rPr>
                <w:sz w:val="11"/>
                <w:szCs w:val="11"/>
                <w:color w:val="auto"/>
              </w:rPr>
            </w:pPr>
          </w:p>
        </w:tc>
        <w:tc>
          <w:tcPr>
            <w:tcW w:w="80" w:type="dxa"/>
            <w:vAlign w:val="bottom"/>
            <w:shd w:val="clear" w:color="auto" w:fill="999999"/>
          </w:tcPr>
          <w:p>
            <w:pPr>
              <w:spacing w:after="0"/>
              <w:rPr>
                <w:sz w:val="11"/>
                <w:szCs w:val="11"/>
                <w:color w:val="auto"/>
              </w:rPr>
            </w:pPr>
          </w:p>
        </w:tc>
        <w:tc>
          <w:tcPr>
            <w:tcW w:w="20" w:type="dxa"/>
            <w:vAlign w:val="bottom"/>
            <w:shd w:val="clear" w:color="auto" w:fill="999999"/>
          </w:tcPr>
          <w:p>
            <w:pPr>
              <w:spacing w:after="0"/>
              <w:rPr>
                <w:sz w:val="11"/>
                <w:szCs w:val="11"/>
                <w:color w:val="auto"/>
              </w:rPr>
            </w:pPr>
          </w:p>
        </w:tc>
        <w:tc>
          <w:tcPr>
            <w:tcW w:w="1160" w:type="dxa"/>
            <w:vAlign w:val="bottom"/>
            <w:tcBorders>
              <w:right w:val="single" w:sz="8" w:color="auto"/>
            </w:tcBorders>
            <w:vMerge w:val="continue"/>
          </w:tcPr>
          <w:p>
            <w:pPr>
              <w:spacing w:after="0"/>
              <w:rPr>
                <w:sz w:val="11"/>
                <w:szCs w:val="11"/>
                <w:color w:val="auto"/>
              </w:rPr>
            </w:pPr>
          </w:p>
        </w:tc>
        <w:tc>
          <w:tcPr>
            <w:tcW w:w="200" w:type="dxa"/>
            <w:vAlign w:val="bottom"/>
          </w:tcPr>
          <w:p>
            <w:pPr>
              <w:spacing w:after="0"/>
              <w:rPr>
                <w:sz w:val="11"/>
                <w:szCs w:val="11"/>
                <w:color w:val="auto"/>
              </w:rPr>
            </w:pPr>
          </w:p>
        </w:tc>
        <w:tc>
          <w:tcPr>
            <w:tcW w:w="5140" w:type="dxa"/>
            <w:vAlign w:val="bottom"/>
            <w:gridSpan w:val="4"/>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287"/>
        </w:trPr>
        <w:tc>
          <w:tcPr>
            <w:tcW w:w="3600" w:type="dxa"/>
            <w:vAlign w:val="bottom"/>
            <w:tcBorders>
              <w:right w:val="single" w:sz="8" w:color="auto"/>
            </w:tcBorders>
          </w:tcPr>
          <w:p>
            <w:pPr>
              <w:spacing w:after="0"/>
              <w:rPr>
                <w:sz w:val="24"/>
                <w:szCs w:val="24"/>
                <w:color w:val="auto"/>
              </w:rPr>
            </w:pPr>
          </w:p>
        </w:tc>
        <w:tc>
          <w:tcPr>
            <w:tcW w:w="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200" w:type="dxa"/>
            <w:vAlign w:val="bottom"/>
          </w:tcPr>
          <w:p>
            <w:pPr>
              <w:spacing w:after="0"/>
              <w:rPr>
                <w:sz w:val="24"/>
                <w:szCs w:val="24"/>
                <w:color w:val="auto"/>
              </w:rPr>
            </w:pPr>
          </w:p>
        </w:tc>
        <w:tc>
          <w:tcPr>
            <w:tcW w:w="5140" w:type="dxa"/>
            <w:vAlign w:val="bottom"/>
            <w:gridSpan w:val="4"/>
          </w:tcPr>
          <w:p>
            <w:pPr>
              <w:ind w:left="200"/>
              <w:spacing w:after="0"/>
              <w:rPr>
                <w:sz w:val="20"/>
                <w:szCs w:val="20"/>
                <w:color w:val="auto"/>
              </w:rPr>
            </w:pPr>
            <w:r>
              <w:rPr>
                <w:rFonts w:ascii="Georgia" w:cs="Georgia" w:eastAsia="Georgia" w:hAnsi="Georgia"/>
                <w:sz w:val="20"/>
                <w:szCs w:val="20"/>
                <w:color w:val="auto"/>
              </w:rPr>
              <w:t>mismo, la mayor parte de los pacientes al cuidado del</w:t>
            </w:r>
          </w:p>
        </w:tc>
        <w:tc>
          <w:tcPr>
            <w:tcW w:w="0" w:type="dxa"/>
            <w:vAlign w:val="bottom"/>
          </w:tcPr>
          <w:p>
            <w:pPr>
              <w:spacing w:after="0"/>
              <w:rPr>
                <w:sz w:val="1"/>
                <w:szCs w:val="1"/>
                <w:color w:val="auto"/>
              </w:rPr>
            </w:pPr>
          </w:p>
        </w:tc>
      </w:tr>
      <w:tr>
        <w:trPr>
          <w:trHeight w:val="193"/>
        </w:trPr>
        <w:tc>
          <w:tcPr>
            <w:tcW w:w="3600" w:type="dxa"/>
            <w:vAlign w:val="bottom"/>
            <w:tcBorders>
              <w:right w:val="single" w:sz="8" w:color="auto"/>
            </w:tcBorders>
            <w:vMerge w:val="restart"/>
          </w:tcPr>
          <w:p>
            <w:pPr>
              <w:ind w:left="1900"/>
              <w:spacing w:after="0"/>
              <w:rPr>
                <w:sz w:val="20"/>
                <w:szCs w:val="20"/>
                <w:color w:val="auto"/>
              </w:rPr>
            </w:pPr>
            <w:r>
              <w:rPr>
                <w:rFonts w:ascii="Arial Narrow" w:cs="Arial Narrow" w:eastAsia="Arial Narrow" w:hAnsi="Arial Narrow"/>
                <w:sz w:val="10"/>
                <w:szCs w:val="10"/>
                <w:color w:val="auto"/>
              </w:rPr>
              <w:t>21.4%</w:t>
            </w:r>
          </w:p>
        </w:tc>
        <w:tc>
          <w:tcPr>
            <w:tcW w:w="80" w:type="dxa"/>
            <w:vAlign w:val="bottom"/>
            <w:vMerge w:val="restart"/>
          </w:tcPr>
          <w:p>
            <w:pPr>
              <w:spacing w:after="0"/>
              <w:rPr>
                <w:sz w:val="16"/>
                <w:szCs w:val="16"/>
                <w:color w:val="auto"/>
              </w:rPr>
            </w:pPr>
          </w:p>
        </w:tc>
        <w:tc>
          <w:tcPr>
            <w:tcW w:w="80" w:type="dxa"/>
            <w:vAlign w:val="bottom"/>
          </w:tcPr>
          <w:p>
            <w:pPr>
              <w:spacing w:after="0"/>
              <w:rPr>
                <w:sz w:val="16"/>
                <w:szCs w:val="16"/>
                <w:color w:val="auto"/>
              </w:rPr>
            </w:pPr>
          </w:p>
        </w:tc>
        <w:tc>
          <w:tcPr>
            <w:tcW w:w="20" w:type="dxa"/>
            <w:vAlign w:val="bottom"/>
          </w:tcPr>
          <w:p>
            <w:pPr>
              <w:spacing w:after="0"/>
              <w:rPr>
                <w:sz w:val="16"/>
                <w:szCs w:val="16"/>
                <w:color w:val="auto"/>
              </w:rPr>
            </w:pPr>
          </w:p>
        </w:tc>
        <w:tc>
          <w:tcPr>
            <w:tcW w:w="1160" w:type="dxa"/>
            <w:vAlign w:val="bottom"/>
            <w:tcBorders>
              <w:right w:val="single" w:sz="8" w:color="auto"/>
            </w:tcBorders>
            <w:vMerge w:val="restart"/>
          </w:tcPr>
          <w:p>
            <w:pPr>
              <w:ind w:left="60"/>
              <w:spacing w:after="0"/>
              <w:rPr>
                <w:sz w:val="20"/>
                <w:szCs w:val="20"/>
                <w:color w:val="auto"/>
              </w:rPr>
            </w:pPr>
            <w:r>
              <w:rPr>
                <w:rFonts w:ascii="Arial Narrow" w:cs="Arial Narrow" w:eastAsia="Arial Narrow" w:hAnsi="Arial Narrow"/>
                <w:sz w:val="10"/>
                <w:szCs w:val="10"/>
                <w:color w:val="auto"/>
              </w:rPr>
              <w:t>Otrros (26)</w:t>
            </w:r>
          </w:p>
        </w:tc>
        <w:tc>
          <w:tcPr>
            <w:tcW w:w="200" w:type="dxa"/>
            <w:vAlign w:val="bottom"/>
          </w:tcPr>
          <w:p>
            <w:pPr>
              <w:spacing w:after="0"/>
              <w:rPr>
                <w:sz w:val="16"/>
                <w:szCs w:val="16"/>
                <w:color w:val="auto"/>
              </w:rPr>
            </w:pPr>
          </w:p>
        </w:tc>
        <w:tc>
          <w:tcPr>
            <w:tcW w:w="5140" w:type="dxa"/>
            <w:vAlign w:val="bottom"/>
            <w:gridSpan w:val="4"/>
            <w:vMerge w:val="restart"/>
          </w:tcPr>
          <w:p>
            <w:pPr>
              <w:ind w:left="200"/>
              <w:spacing w:after="0"/>
              <w:rPr>
                <w:sz w:val="20"/>
                <w:szCs w:val="20"/>
                <w:color w:val="auto"/>
              </w:rPr>
            </w:pPr>
            <w:r>
              <w:rPr>
                <w:rFonts w:ascii="Georgia" w:cs="Georgia" w:eastAsia="Georgia" w:hAnsi="Georgia"/>
                <w:sz w:val="20"/>
                <w:szCs w:val="20"/>
                <w:color w:val="auto"/>
                <w:w w:val="98"/>
              </w:rPr>
              <w:t>cuidador familiar se encuentran en estadio moderado de</w:t>
            </w:r>
          </w:p>
        </w:tc>
        <w:tc>
          <w:tcPr>
            <w:tcW w:w="0" w:type="dxa"/>
            <w:vAlign w:val="bottom"/>
          </w:tcPr>
          <w:p>
            <w:pPr>
              <w:spacing w:after="0"/>
              <w:rPr>
                <w:sz w:val="1"/>
                <w:szCs w:val="1"/>
                <w:color w:val="auto"/>
              </w:rPr>
            </w:pPr>
          </w:p>
        </w:tc>
      </w:tr>
      <w:tr>
        <w:trPr>
          <w:trHeight w:val="112"/>
        </w:trPr>
        <w:tc>
          <w:tcPr>
            <w:tcW w:w="3600" w:type="dxa"/>
            <w:vAlign w:val="bottom"/>
            <w:tcBorders>
              <w:right w:val="single" w:sz="8" w:color="auto"/>
            </w:tcBorders>
            <w:vMerge w:val="continue"/>
          </w:tcPr>
          <w:p>
            <w:pPr>
              <w:spacing w:after="0"/>
              <w:rPr>
                <w:sz w:val="9"/>
                <w:szCs w:val="9"/>
                <w:color w:val="auto"/>
              </w:rPr>
            </w:pPr>
          </w:p>
        </w:tc>
        <w:tc>
          <w:tcPr>
            <w:tcW w:w="80" w:type="dxa"/>
            <w:vAlign w:val="bottom"/>
            <w:vMerge w:val="continue"/>
          </w:tcPr>
          <w:p>
            <w:pPr>
              <w:spacing w:after="0"/>
              <w:rPr>
                <w:sz w:val="9"/>
                <w:szCs w:val="9"/>
                <w:color w:val="auto"/>
              </w:rPr>
            </w:pPr>
          </w:p>
        </w:tc>
        <w:tc>
          <w:tcPr>
            <w:tcW w:w="80" w:type="dxa"/>
            <w:vAlign w:val="bottom"/>
            <w:tcBorders>
              <w:bottom w:val="single" w:sz="8" w:color="999999"/>
            </w:tcBorders>
            <w:shd w:val="clear" w:color="auto" w:fill="999999"/>
          </w:tcPr>
          <w:p>
            <w:pPr>
              <w:spacing w:after="0"/>
              <w:rPr>
                <w:sz w:val="9"/>
                <w:szCs w:val="9"/>
                <w:color w:val="auto"/>
              </w:rPr>
            </w:pPr>
          </w:p>
        </w:tc>
        <w:tc>
          <w:tcPr>
            <w:tcW w:w="20" w:type="dxa"/>
            <w:vAlign w:val="bottom"/>
            <w:tcBorders>
              <w:bottom w:val="single" w:sz="8" w:color="999999"/>
            </w:tcBorders>
            <w:shd w:val="clear" w:color="auto" w:fill="999999"/>
          </w:tcPr>
          <w:p>
            <w:pPr>
              <w:spacing w:after="0"/>
              <w:rPr>
                <w:sz w:val="9"/>
                <w:szCs w:val="9"/>
                <w:color w:val="auto"/>
              </w:rPr>
            </w:pPr>
          </w:p>
        </w:tc>
        <w:tc>
          <w:tcPr>
            <w:tcW w:w="1160" w:type="dxa"/>
            <w:vAlign w:val="bottom"/>
            <w:tcBorders>
              <w:right w:val="single" w:sz="8" w:color="auto"/>
            </w:tcBorders>
            <w:vMerge w:val="continue"/>
          </w:tcPr>
          <w:p>
            <w:pPr>
              <w:spacing w:after="0"/>
              <w:rPr>
                <w:sz w:val="9"/>
                <w:szCs w:val="9"/>
                <w:color w:val="auto"/>
              </w:rPr>
            </w:pPr>
          </w:p>
        </w:tc>
        <w:tc>
          <w:tcPr>
            <w:tcW w:w="200" w:type="dxa"/>
            <w:vAlign w:val="bottom"/>
          </w:tcPr>
          <w:p>
            <w:pPr>
              <w:spacing w:after="0"/>
              <w:rPr>
                <w:sz w:val="9"/>
                <w:szCs w:val="9"/>
                <w:color w:val="auto"/>
              </w:rPr>
            </w:pPr>
          </w:p>
        </w:tc>
        <w:tc>
          <w:tcPr>
            <w:tcW w:w="5140" w:type="dxa"/>
            <w:vAlign w:val="bottom"/>
            <w:gridSpan w:val="4"/>
            <w:vMerge w:val="continue"/>
          </w:tcPr>
          <w:p>
            <w:pPr>
              <w:spacing w:after="0"/>
              <w:rPr>
                <w:sz w:val="9"/>
                <w:szCs w:val="9"/>
                <w:color w:val="auto"/>
              </w:rPr>
            </w:pPr>
          </w:p>
        </w:tc>
        <w:tc>
          <w:tcPr>
            <w:tcW w:w="0" w:type="dxa"/>
            <w:vAlign w:val="bottom"/>
          </w:tcPr>
          <w:p>
            <w:pPr>
              <w:spacing w:after="0"/>
              <w:rPr>
                <w:sz w:val="1"/>
                <w:szCs w:val="1"/>
                <w:color w:val="auto"/>
              </w:rPr>
            </w:pPr>
          </w:p>
        </w:tc>
      </w:tr>
      <w:tr>
        <w:trPr>
          <w:trHeight w:val="67"/>
        </w:trPr>
        <w:tc>
          <w:tcPr>
            <w:tcW w:w="3600" w:type="dxa"/>
            <w:vAlign w:val="bottom"/>
            <w:tcBorders>
              <w:right w:val="single" w:sz="8" w:color="auto"/>
            </w:tcBorders>
          </w:tcPr>
          <w:p>
            <w:pPr>
              <w:spacing w:after="0"/>
              <w:rPr>
                <w:sz w:val="5"/>
                <w:szCs w:val="5"/>
                <w:color w:val="auto"/>
              </w:rPr>
            </w:pPr>
          </w:p>
        </w:tc>
        <w:tc>
          <w:tcPr>
            <w:tcW w:w="80" w:type="dxa"/>
            <w:vAlign w:val="bottom"/>
            <w:tcBorders>
              <w:bottom w:val="single" w:sz="8" w:color="auto"/>
            </w:tcBorders>
          </w:tcPr>
          <w:p>
            <w:pPr>
              <w:spacing w:after="0"/>
              <w:rPr>
                <w:sz w:val="5"/>
                <w:szCs w:val="5"/>
                <w:color w:val="auto"/>
              </w:rPr>
            </w:pPr>
          </w:p>
        </w:tc>
        <w:tc>
          <w:tcPr>
            <w:tcW w:w="80" w:type="dxa"/>
            <w:vAlign w:val="bottom"/>
            <w:tcBorders>
              <w:bottom w:val="single" w:sz="8" w:color="auto"/>
            </w:tcBorders>
          </w:tcPr>
          <w:p>
            <w:pPr>
              <w:spacing w:after="0"/>
              <w:rPr>
                <w:sz w:val="5"/>
                <w:szCs w:val="5"/>
                <w:color w:val="auto"/>
              </w:rPr>
            </w:pPr>
          </w:p>
        </w:tc>
        <w:tc>
          <w:tcPr>
            <w:tcW w:w="20" w:type="dxa"/>
            <w:vAlign w:val="bottom"/>
            <w:tcBorders>
              <w:bottom w:val="single" w:sz="8" w:color="auto"/>
            </w:tcBorders>
          </w:tcPr>
          <w:p>
            <w:pPr>
              <w:spacing w:after="0"/>
              <w:rPr>
                <w:sz w:val="5"/>
                <w:szCs w:val="5"/>
                <w:color w:val="auto"/>
              </w:rPr>
            </w:pPr>
          </w:p>
        </w:tc>
        <w:tc>
          <w:tcPr>
            <w:tcW w:w="1160" w:type="dxa"/>
            <w:vAlign w:val="bottom"/>
            <w:tcBorders>
              <w:bottom w:val="single" w:sz="8" w:color="auto"/>
              <w:right w:val="single" w:sz="8" w:color="auto"/>
            </w:tcBorders>
          </w:tcPr>
          <w:p>
            <w:pPr>
              <w:spacing w:after="0"/>
              <w:rPr>
                <w:sz w:val="5"/>
                <w:szCs w:val="5"/>
                <w:color w:val="auto"/>
              </w:rPr>
            </w:pPr>
          </w:p>
        </w:tc>
        <w:tc>
          <w:tcPr>
            <w:tcW w:w="200" w:type="dxa"/>
            <w:vAlign w:val="bottom"/>
          </w:tcPr>
          <w:p>
            <w:pPr>
              <w:spacing w:after="0"/>
              <w:rPr>
                <w:sz w:val="5"/>
                <w:szCs w:val="5"/>
                <w:color w:val="auto"/>
              </w:rPr>
            </w:pPr>
          </w:p>
        </w:tc>
        <w:tc>
          <w:tcPr>
            <w:tcW w:w="5140" w:type="dxa"/>
            <w:vAlign w:val="bottom"/>
            <w:gridSpan w:val="4"/>
            <w:vMerge w:val="restart"/>
          </w:tcPr>
          <w:p>
            <w:pPr>
              <w:ind w:left="200"/>
              <w:spacing w:after="0"/>
              <w:rPr>
                <w:sz w:val="20"/>
                <w:szCs w:val="20"/>
                <w:color w:val="auto"/>
              </w:rPr>
            </w:pPr>
            <w:r>
              <w:rPr>
                <w:rFonts w:ascii="Georgia" w:cs="Georgia" w:eastAsia="Georgia" w:hAnsi="Georgia"/>
                <w:sz w:val="20"/>
                <w:szCs w:val="20"/>
                <w:color w:val="auto"/>
                <w:w w:val="98"/>
              </w:rPr>
              <w:t>la enfermedad de Alzheimer (figura 2). Esta información</w:t>
            </w:r>
          </w:p>
        </w:tc>
        <w:tc>
          <w:tcPr>
            <w:tcW w:w="0" w:type="dxa"/>
            <w:vAlign w:val="bottom"/>
          </w:tcPr>
          <w:p>
            <w:pPr>
              <w:spacing w:after="0"/>
              <w:rPr>
                <w:sz w:val="1"/>
                <w:szCs w:val="1"/>
                <w:color w:val="auto"/>
              </w:rPr>
            </w:pPr>
          </w:p>
        </w:tc>
      </w:tr>
      <w:tr>
        <w:trPr>
          <w:trHeight w:val="149"/>
        </w:trPr>
        <w:tc>
          <w:tcPr>
            <w:tcW w:w="5140" w:type="dxa"/>
            <w:vAlign w:val="bottom"/>
            <w:gridSpan w:val="6"/>
            <w:vMerge w:val="restart"/>
          </w:tcPr>
          <w:p>
            <w:pPr>
              <w:spacing w:after="0"/>
              <w:rPr>
                <w:sz w:val="20"/>
                <w:szCs w:val="20"/>
                <w:color w:val="auto"/>
              </w:rPr>
            </w:pPr>
            <w:r>
              <w:rPr>
                <w:rFonts w:ascii="Verdana" w:cs="Verdana" w:eastAsia="Verdana" w:hAnsi="Verdana"/>
                <w:sz w:val="16"/>
                <w:szCs w:val="16"/>
                <w:b w:val="1"/>
                <w:bCs w:val="1"/>
                <w:color w:val="auto"/>
              </w:rPr>
              <w:t xml:space="preserve">Figura 1. </w:t>
            </w:r>
            <w:r>
              <w:rPr>
                <w:rFonts w:ascii="Verdana" w:cs="Verdana" w:eastAsia="Verdana" w:hAnsi="Verdana"/>
                <w:sz w:val="16"/>
                <w:szCs w:val="16"/>
                <w:color w:val="auto"/>
              </w:rPr>
              <w:t>Distribución porcentual de la ocupación del cuidador</w:t>
            </w:r>
          </w:p>
        </w:tc>
        <w:tc>
          <w:tcPr>
            <w:tcW w:w="5140" w:type="dxa"/>
            <w:vAlign w:val="bottom"/>
            <w:gridSpan w:val="4"/>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146"/>
        </w:trPr>
        <w:tc>
          <w:tcPr>
            <w:tcW w:w="5140" w:type="dxa"/>
            <w:vAlign w:val="bottom"/>
            <w:gridSpan w:val="6"/>
            <w:vMerge w:val="continue"/>
          </w:tcPr>
          <w:p>
            <w:pPr>
              <w:spacing w:after="0"/>
              <w:rPr>
                <w:sz w:val="12"/>
                <w:szCs w:val="12"/>
                <w:color w:val="auto"/>
              </w:rPr>
            </w:pPr>
          </w:p>
        </w:tc>
        <w:tc>
          <w:tcPr>
            <w:tcW w:w="5140" w:type="dxa"/>
            <w:vAlign w:val="bottom"/>
            <w:gridSpan w:val="4"/>
            <w:vMerge w:val="restart"/>
          </w:tcPr>
          <w:p>
            <w:pPr>
              <w:ind w:left="200"/>
              <w:spacing w:after="0"/>
              <w:rPr>
                <w:sz w:val="20"/>
                <w:szCs w:val="20"/>
                <w:color w:val="auto"/>
              </w:rPr>
            </w:pPr>
            <w:r>
              <w:rPr>
                <w:rFonts w:ascii="Georgia" w:cs="Georgia" w:eastAsia="Georgia" w:hAnsi="Georgia"/>
                <w:sz w:val="20"/>
                <w:szCs w:val="20"/>
                <w:color w:val="auto"/>
              </w:rPr>
              <w:t>resulta relevante en el medio colombiano, debido a que</w:t>
            </w:r>
          </w:p>
        </w:tc>
        <w:tc>
          <w:tcPr>
            <w:tcW w:w="0" w:type="dxa"/>
            <w:vAlign w:val="bottom"/>
          </w:tcPr>
          <w:p>
            <w:pPr>
              <w:spacing w:after="0"/>
              <w:rPr>
                <w:sz w:val="1"/>
                <w:szCs w:val="1"/>
                <w:color w:val="auto"/>
              </w:rPr>
            </w:pPr>
          </w:p>
        </w:tc>
      </w:tr>
      <w:tr>
        <w:trPr>
          <w:trHeight w:val="134"/>
        </w:trPr>
        <w:tc>
          <w:tcPr>
            <w:tcW w:w="3680" w:type="dxa"/>
            <w:vAlign w:val="bottom"/>
            <w:gridSpan w:val="2"/>
            <w:vMerge w:val="restart"/>
          </w:tcPr>
          <w:p>
            <w:pPr>
              <w:spacing w:after="0"/>
              <w:rPr>
                <w:sz w:val="20"/>
                <w:szCs w:val="20"/>
                <w:color w:val="auto"/>
              </w:rPr>
            </w:pPr>
            <w:r>
              <w:rPr>
                <w:rFonts w:ascii="Verdana" w:cs="Verdana" w:eastAsia="Verdana" w:hAnsi="Verdana"/>
                <w:sz w:val="16"/>
                <w:szCs w:val="16"/>
                <w:color w:val="auto"/>
              </w:rPr>
              <w:t>familiar del paciente con Alzheimer.</w:t>
            </w:r>
          </w:p>
        </w:tc>
        <w:tc>
          <w:tcPr>
            <w:tcW w:w="80" w:type="dxa"/>
            <w:vAlign w:val="bottom"/>
          </w:tcPr>
          <w:p>
            <w:pPr>
              <w:spacing w:after="0"/>
              <w:rPr>
                <w:sz w:val="11"/>
                <w:szCs w:val="11"/>
                <w:color w:val="auto"/>
              </w:rPr>
            </w:pPr>
          </w:p>
        </w:tc>
        <w:tc>
          <w:tcPr>
            <w:tcW w:w="20" w:type="dxa"/>
            <w:vAlign w:val="bottom"/>
          </w:tcPr>
          <w:p>
            <w:pPr>
              <w:spacing w:after="0"/>
              <w:rPr>
                <w:sz w:val="11"/>
                <w:szCs w:val="11"/>
                <w:color w:val="auto"/>
              </w:rPr>
            </w:pPr>
          </w:p>
        </w:tc>
        <w:tc>
          <w:tcPr>
            <w:tcW w:w="1160" w:type="dxa"/>
            <w:vAlign w:val="bottom"/>
          </w:tcPr>
          <w:p>
            <w:pPr>
              <w:spacing w:after="0"/>
              <w:rPr>
                <w:sz w:val="11"/>
                <w:szCs w:val="11"/>
                <w:color w:val="auto"/>
              </w:rPr>
            </w:pPr>
          </w:p>
        </w:tc>
        <w:tc>
          <w:tcPr>
            <w:tcW w:w="200" w:type="dxa"/>
            <w:vAlign w:val="bottom"/>
          </w:tcPr>
          <w:p>
            <w:pPr>
              <w:spacing w:after="0"/>
              <w:rPr>
                <w:sz w:val="11"/>
                <w:szCs w:val="11"/>
                <w:color w:val="auto"/>
              </w:rPr>
            </w:pPr>
          </w:p>
        </w:tc>
        <w:tc>
          <w:tcPr>
            <w:tcW w:w="5140" w:type="dxa"/>
            <w:vAlign w:val="bottom"/>
            <w:gridSpan w:val="4"/>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71"/>
        </w:trPr>
        <w:tc>
          <w:tcPr>
            <w:tcW w:w="3680" w:type="dxa"/>
            <w:vAlign w:val="bottom"/>
            <w:gridSpan w:val="2"/>
            <w:vMerge w:val="continue"/>
          </w:tcPr>
          <w:p>
            <w:pPr>
              <w:spacing w:after="0"/>
              <w:rPr>
                <w:sz w:val="6"/>
                <w:szCs w:val="6"/>
                <w:color w:val="auto"/>
              </w:rPr>
            </w:pPr>
          </w:p>
        </w:tc>
        <w:tc>
          <w:tcPr>
            <w:tcW w:w="80" w:type="dxa"/>
            <w:vAlign w:val="bottom"/>
          </w:tcPr>
          <w:p>
            <w:pPr>
              <w:spacing w:after="0"/>
              <w:rPr>
                <w:sz w:val="6"/>
                <w:szCs w:val="6"/>
                <w:color w:val="auto"/>
              </w:rPr>
            </w:pPr>
          </w:p>
        </w:tc>
        <w:tc>
          <w:tcPr>
            <w:tcW w:w="20" w:type="dxa"/>
            <w:vAlign w:val="bottom"/>
          </w:tcPr>
          <w:p>
            <w:pPr>
              <w:spacing w:after="0"/>
              <w:rPr>
                <w:sz w:val="6"/>
                <w:szCs w:val="6"/>
                <w:color w:val="auto"/>
              </w:rPr>
            </w:pPr>
          </w:p>
        </w:tc>
        <w:tc>
          <w:tcPr>
            <w:tcW w:w="1160" w:type="dxa"/>
            <w:vAlign w:val="bottom"/>
          </w:tcPr>
          <w:p>
            <w:pPr>
              <w:spacing w:after="0"/>
              <w:rPr>
                <w:sz w:val="6"/>
                <w:szCs w:val="6"/>
                <w:color w:val="auto"/>
              </w:rPr>
            </w:pPr>
          </w:p>
        </w:tc>
        <w:tc>
          <w:tcPr>
            <w:tcW w:w="200" w:type="dxa"/>
            <w:vAlign w:val="bottom"/>
          </w:tcPr>
          <w:p>
            <w:pPr>
              <w:spacing w:after="0"/>
              <w:rPr>
                <w:sz w:val="6"/>
                <w:szCs w:val="6"/>
                <w:color w:val="auto"/>
              </w:rPr>
            </w:pPr>
          </w:p>
        </w:tc>
        <w:tc>
          <w:tcPr>
            <w:tcW w:w="5140" w:type="dxa"/>
            <w:vAlign w:val="bottom"/>
            <w:gridSpan w:val="4"/>
            <w:vMerge w:val="restart"/>
          </w:tcPr>
          <w:p>
            <w:pPr>
              <w:ind w:left="200"/>
              <w:spacing w:after="0"/>
              <w:rPr>
                <w:sz w:val="20"/>
                <w:szCs w:val="20"/>
                <w:color w:val="auto"/>
              </w:rPr>
            </w:pPr>
            <w:r>
              <w:rPr>
                <w:rFonts w:ascii="Georgia" w:cs="Georgia" w:eastAsia="Georgia" w:hAnsi="Georgia"/>
                <w:sz w:val="20"/>
                <w:szCs w:val="20"/>
                <w:color w:val="auto"/>
              </w:rPr>
              <w:t>actualmente no se cuenta con estudios que muestren el</w:t>
            </w:r>
          </w:p>
        </w:tc>
        <w:tc>
          <w:tcPr>
            <w:tcW w:w="0" w:type="dxa"/>
            <w:vAlign w:val="bottom"/>
          </w:tcPr>
          <w:p>
            <w:pPr>
              <w:spacing w:after="0"/>
              <w:rPr>
                <w:sz w:val="1"/>
                <w:szCs w:val="1"/>
                <w:color w:val="auto"/>
              </w:rPr>
            </w:pPr>
          </w:p>
        </w:tc>
      </w:tr>
      <w:tr>
        <w:trPr>
          <w:trHeight w:val="209"/>
        </w:trPr>
        <w:tc>
          <w:tcPr>
            <w:tcW w:w="3680" w:type="dxa"/>
            <w:vAlign w:val="bottom"/>
            <w:gridSpan w:val="2"/>
          </w:tcPr>
          <w:p>
            <w:pPr>
              <w:spacing w:after="0"/>
              <w:rPr>
                <w:sz w:val="20"/>
                <w:szCs w:val="20"/>
                <w:color w:val="auto"/>
              </w:rPr>
            </w:pPr>
            <w:r>
              <w:rPr>
                <w:rFonts w:ascii="Verdana" w:cs="Verdana" w:eastAsia="Verdana" w:hAnsi="Verdana"/>
                <w:sz w:val="16"/>
                <w:szCs w:val="16"/>
                <w:b w:val="1"/>
                <w:bCs w:val="1"/>
                <w:color w:val="auto"/>
              </w:rPr>
              <w:t>Fuente</w:t>
            </w:r>
            <w:r>
              <w:rPr>
                <w:rFonts w:ascii="Verdana" w:cs="Verdana" w:eastAsia="Verdana" w:hAnsi="Verdana"/>
                <w:sz w:val="16"/>
                <w:szCs w:val="16"/>
                <w:color w:val="auto"/>
              </w:rPr>
              <w:t>: datos del estudio</w:t>
            </w:r>
          </w:p>
        </w:tc>
        <w:tc>
          <w:tcPr>
            <w:tcW w:w="8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116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5140" w:type="dxa"/>
            <w:vAlign w:val="bottom"/>
            <w:gridSpan w:val="4"/>
            <w:vMerge w:val="continue"/>
          </w:tcPr>
          <w:p>
            <w:pPr>
              <w:spacing w:after="0"/>
              <w:rPr>
                <w:sz w:val="18"/>
                <w:szCs w:val="18"/>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3171825</wp:posOffset>
            </wp:positionH>
            <wp:positionV relativeFrom="paragraph">
              <wp:posOffset>270510</wp:posOffset>
            </wp:positionV>
            <wp:extent cx="191770" cy="2425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extLst>
                    </a:blip>
                    <a:srcRect/>
                    <a:stretch>
                      <a:fillRect/>
                    </a:stretch>
                  </pic:blipFill>
                  <pic:spPr bwMode="auto">
                    <a:xfrm>
                      <a:off x="0" y="0"/>
                      <a:ext cx="191770" cy="242570"/>
                    </a:xfrm>
                    <a:prstGeom prst="rect">
                      <a:avLst/>
                    </a:prstGeom>
                    <a:noFill/>
                  </pic:spPr>
                </pic:pic>
              </a:graphicData>
            </a:graphic>
          </wp:anchor>
        </w:drawing>
      </w:r>
    </w:p>
    <w:p>
      <w:pPr>
        <w:spacing w:after="0" w:line="244" w:lineRule="exact"/>
        <w:rPr>
          <w:sz w:val="20"/>
          <w:szCs w:val="20"/>
          <w:color w:val="auto"/>
        </w:rPr>
      </w:pPr>
    </w:p>
    <w:p>
      <w:pPr>
        <w:jc w:val="right"/>
        <w:spacing w:after="0"/>
        <w:rPr>
          <w:sz w:val="20"/>
          <w:szCs w:val="20"/>
          <w:color w:val="auto"/>
        </w:rPr>
      </w:pPr>
      <w:r>
        <w:rPr>
          <w:rFonts w:ascii="Arial Black" w:cs="Arial Black" w:eastAsia="Arial Black" w:hAnsi="Arial Black"/>
          <w:sz w:val="26"/>
          <w:szCs w:val="26"/>
          <w:b w:val="1"/>
          <w:bCs w:val="1"/>
          <w:color w:val="auto"/>
        </w:rPr>
        <w:t>119</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3393440</wp:posOffset>
                </wp:positionH>
                <wp:positionV relativeFrom="paragraph">
                  <wp:posOffset>-59055</wp:posOffset>
                </wp:positionV>
                <wp:extent cx="2922905" cy="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922905" cy="4763"/>
                        </a:xfrm>
                        <a:prstGeom prst="line">
                          <a:avLst/>
                        </a:prstGeom>
                        <a:solidFill>
                          <a:srgbClr val="FFFFFF"/>
                        </a:solidFill>
                        <a:ln w="2743">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7.2pt,-4.6499pt" to="497.35pt,-4.6499pt" o:allowincell="f" strokecolor="#000000" strokeweight="0.216pt"/>
            </w:pict>
          </mc:Fallback>
        </mc:AlternateContent>
      </w:r>
    </w:p>
    <w:p>
      <w:pPr>
        <w:sectPr>
          <w:pgSz w:w="12240" w:h="15840" w:orient="portrait"/>
          <w:cols w:equalWidth="0" w:num="1">
            <w:col w:w="10540"/>
          </w:cols>
          <w:pgMar w:left="980" w:top="811" w:right="720" w:bottom="163" w:gutter="0" w:footer="0" w:header="0"/>
        </w:sectPr>
      </w:pPr>
    </w:p>
    <w:bookmarkStart w:id="4" w:name="page5"/>
    <w:bookmarkEnd w:id="4"/>
    <w:p>
      <w:pPr>
        <w:ind w:left="260"/>
        <w:spacing w:after="0"/>
        <w:tabs>
          <w:tab w:leader="none" w:pos="2300" w:val="left"/>
          <w:tab w:leader="none" w:pos="3300" w:val="left"/>
        </w:tabs>
        <w:rPr>
          <w:sz w:val="20"/>
          <w:szCs w:val="20"/>
          <w:color w:val="auto"/>
        </w:rPr>
      </w:pPr>
      <w:r>
        <w:rPr>
          <w:rFonts w:ascii="Verdana" w:cs="Verdana" w:eastAsia="Verdana" w:hAnsi="Verdana"/>
          <w:sz w:val="14"/>
          <w:szCs w:val="14"/>
          <w:color w:val="auto"/>
        </w:rPr>
        <w:t>AVANCES EN ENFERMERÍA</w:t>
      </w:r>
      <w:r>
        <w:rPr>
          <w:sz w:val="20"/>
          <w:szCs w:val="20"/>
          <w:color w:val="auto"/>
        </w:rPr>
        <w:tab/>
      </w:r>
      <w:r>
        <w:rPr>
          <w:rFonts w:ascii="Verdana" w:cs="Verdana" w:eastAsia="Verdana" w:hAnsi="Verdana"/>
          <w:sz w:val="10"/>
          <w:szCs w:val="10"/>
          <w:color w:val="auto"/>
        </w:rPr>
        <w:t>VOL. XXVIII No. 1</w:t>
        <w:tab/>
        <w:t>ENERO-JUNIO 2010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60325</wp:posOffset>
            </wp:positionH>
            <wp:positionV relativeFrom="paragraph">
              <wp:posOffset>24765</wp:posOffset>
            </wp:positionV>
            <wp:extent cx="6636385" cy="876808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extLst>
                    </a:blip>
                    <a:srcRect/>
                    <a:stretch>
                      <a:fillRect/>
                    </a:stretch>
                  </pic:blipFill>
                  <pic:spPr bwMode="auto">
                    <a:xfrm>
                      <a:off x="0" y="0"/>
                      <a:ext cx="6636385" cy="8768080"/>
                    </a:xfrm>
                    <a:prstGeom prst="rect">
                      <a:avLst/>
                    </a:prstGeom>
                    <a:noFill/>
                  </pic:spPr>
                </pic:pic>
              </a:graphicData>
            </a:graphic>
          </wp:anchor>
        </w:drawing>
      </w:r>
    </w:p>
    <w:p>
      <w:pPr>
        <w:sectPr>
          <w:pgSz w:w="12240" w:h="15840" w:orient="portrait"/>
          <w:cols w:equalWidth="0" w:num="1">
            <w:col w:w="10540"/>
          </w:cols>
          <w:pgMar w:left="720" w:top="792" w:right="980" w:bottom="16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0" w:lineRule="exact"/>
        <w:rPr>
          <w:sz w:val="20"/>
          <w:szCs w:val="20"/>
          <w:color w:val="auto"/>
        </w:rPr>
      </w:pPr>
    </w:p>
    <w:p>
      <w:pPr>
        <w:jc w:val="both"/>
        <w:ind w:left="260"/>
        <w:spacing w:after="0" w:line="312" w:lineRule="auto"/>
        <w:rPr>
          <w:sz w:val="20"/>
          <w:szCs w:val="20"/>
          <w:color w:val="auto"/>
        </w:rPr>
      </w:pPr>
      <w:r>
        <w:rPr>
          <w:rFonts w:ascii="Georgia" w:cs="Georgia" w:eastAsia="Georgia" w:hAnsi="Georgia"/>
          <w:sz w:val="19"/>
          <w:szCs w:val="19"/>
          <w:color w:val="auto"/>
        </w:rPr>
        <w:t>estadio de la enfermedad de Alzheimer en que se encuen-tran los pacientes. Es importante mencionar que los cui-dadores participantes pudieron dar respuesta a esta pregunta, gracias a los conocimientos y la información que han recibido no solo de la Fundación, Asociación o Programa de cuidadores a los que asisten, o de los acom-pañamientos a las citas médicas del familiar en las que ellos son los informantes principales, sino que además es producto de la experiencia y el tiempo que llevan acom-pañando a su familiar en el ejercicio del cuidado, lo que les ha permitido entender cómo es el proceso de evolu-ción de la enfermedad de Alzheimer.</w:t>
      </w:r>
    </w:p>
    <w:p>
      <w:pPr>
        <w:spacing w:after="0" w:line="328" w:lineRule="exact"/>
        <w:rPr>
          <w:sz w:val="20"/>
          <w:szCs w:val="20"/>
          <w:color w:val="auto"/>
        </w:rPr>
      </w:pPr>
    </w:p>
    <w:p>
      <w:pPr>
        <w:ind w:left="260" w:right="500"/>
        <w:spacing w:after="0" w:line="286" w:lineRule="auto"/>
        <w:rPr>
          <w:sz w:val="20"/>
          <w:szCs w:val="20"/>
          <w:color w:val="auto"/>
        </w:rPr>
      </w:pPr>
      <w:r>
        <w:rPr>
          <w:rFonts w:ascii="Verdana" w:cs="Verdana" w:eastAsia="Verdana" w:hAnsi="Verdana"/>
          <w:sz w:val="19"/>
          <w:szCs w:val="19"/>
          <w:b w:val="1"/>
          <w:bCs w:val="1"/>
          <w:color w:val="4C4C4C"/>
        </w:rPr>
        <w:t>Calidad de vida del cuidador familiar del paciente con Alzheimer</w:t>
      </w:r>
    </w:p>
    <w:p>
      <w:pPr>
        <w:spacing w:after="0" w:line="100" w:lineRule="exact"/>
        <w:rPr>
          <w:sz w:val="20"/>
          <w:szCs w:val="20"/>
          <w:color w:val="auto"/>
        </w:rPr>
      </w:pPr>
    </w:p>
    <w:p>
      <w:pPr>
        <w:jc w:val="both"/>
        <w:ind w:left="260"/>
        <w:spacing w:after="0" w:line="295" w:lineRule="auto"/>
        <w:rPr>
          <w:sz w:val="20"/>
          <w:szCs w:val="20"/>
          <w:color w:val="auto"/>
        </w:rPr>
      </w:pPr>
      <w:r>
        <w:rPr>
          <w:rFonts w:ascii="Georgia" w:cs="Georgia" w:eastAsia="Georgia" w:hAnsi="Georgia"/>
          <w:sz w:val="20"/>
          <w:szCs w:val="20"/>
          <w:color w:val="auto"/>
        </w:rPr>
        <w:t>La calidad de vida general de los cuidadores familiares del paciente con Alzheimer presentó un promedio de 96 en un rango posible de 37 a 148, es decir, una pun-tuación media. Sin embargo, como se verá a continua-ción, el bienestar psicológico y social de este grupo poblacional es propenso a presentar una tendencia ne-gativa en estas dos dimensiones, contraria al bienestar físico y espiritual donde se observa una tendencia ha-cia valores positivos.</w:t>
      </w:r>
    </w:p>
    <w:p>
      <w:pPr>
        <w:spacing w:after="0" w:line="347" w:lineRule="exact"/>
        <w:rPr>
          <w:sz w:val="20"/>
          <w:szCs w:val="20"/>
          <w:color w:val="auto"/>
        </w:rPr>
      </w:pPr>
    </w:p>
    <w:p>
      <w:pPr>
        <w:ind w:left="260"/>
        <w:spacing w:after="0"/>
        <w:rPr>
          <w:sz w:val="20"/>
          <w:szCs w:val="20"/>
          <w:color w:val="auto"/>
        </w:rPr>
      </w:pPr>
      <w:r>
        <w:rPr>
          <w:rFonts w:ascii="Verdana" w:cs="Verdana" w:eastAsia="Verdana" w:hAnsi="Verdana"/>
          <w:sz w:val="18"/>
          <w:szCs w:val="18"/>
          <w:b w:val="1"/>
          <w:bCs w:val="1"/>
          <w:i w:val="1"/>
          <w:iCs w:val="1"/>
          <w:color w:val="4C4C4C"/>
        </w:rPr>
        <w:t>Bienestar físico del cuidador familiar</w:t>
      </w:r>
    </w:p>
    <w:p>
      <w:pPr>
        <w:spacing w:after="0" w:line="145" w:lineRule="exact"/>
        <w:rPr>
          <w:sz w:val="20"/>
          <w:szCs w:val="20"/>
          <w:color w:val="auto"/>
        </w:rPr>
      </w:pPr>
    </w:p>
    <w:p>
      <w:pPr>
        <w:jc w:val="both"/>
        <w:ind w:left="260"/>
        <w:spacing w:after="0" w:line="312" w:lineRule="auto"/>
        <w:rPr>
          <w:sz w:val="20"/>
          <w:szCs w:val="20"/>
          <w:color w:val="auto"/>
        </w:rPr>
      </w:pPr>
      <w:r>
        <w:rPr>
          <w:rFonts w:ascii="Georgia" w:cs="Georgia" w:eastAsia="Georgia" w:hAnsi="Georgia"/>
          <w:sz w:val="19"/>
          <w:szCs w:val="19"/>
          <w:color w:val="auto"/>
        </w:rPr>
        <w:t>El bienestar físico no se encontró alterado significativa-mente. Tuvo una media de 14 con una desviación están-dar de 2,5. El puntaje mínimo fue de 8 y el máximo de 20. El 50% de los cuidadores familiares obtuvieron una pun-tuación por encima de 14. En la descripción por catego-rías se pudo establecer que el 81,8% clasifica su salud física hacia una tendencia positiva, el 70,8% no presenta cambios de apetito y el 57,3% no presenta fatiga ni agota-miento. Sin embargo, es relevante mencionar que el 56,7% de los cuidadores presenta cambios en el dormir y el 45,3% manifiesta algún tipo de dolor.</w:t>
      </w:r>
    </w:p>
    <w:p>
      <w:pPr>
        <w:spacing w:after="0" w:line="334" w:lineRule="exact"/>
        <w:rPr>
          <w:sz w:val="20"/>
          <w:szCs w:val="20"/>
          <w:color w:val="auto"/>
        </w:rPr>
      </w:pPr>
    </w:p>
    <w:p>
      <w:pPr>
        <w:ind w:left="260"/>
        <w:spacing w:after="0"/>
        <w:rPr>
          <w:sz w:val="20"/>
          <w:szCs w:val="20"/>
          <w:color w:val="auto"/>
        </w:rPr>
      </w:pPr>
      <w:r>
        <w:rPr>
          <w:rFonts w:ascii="Verdana" w:cs="Verdana" w:eastAsia="Verdana" w:hAnsi="Verdana"/>
          <w:sz w:val="18"/>
          <w:szCs w:val="18"/>
          <w:b w:val="1"/>
          <w:bCs w:val="1"/>
          <w:i w:val="1"/>
          <w:iCs w:val="1"/>
          <w:color w:val="4C4C4C"/>
        </w:rPr>
        <w:t>Bienestar psicológico del cuidador familiar</w:t>
      </w:r>
    </w:p>
    <w:p>
      <w:pPr>
        <w:spacing w:after="0" w:line="145" w:lineRule="exact"/>
        <w:rPr>
          <w:sz w:val="20"/>
          <w:szCs w:val="20"/>
          <w:color w:val="auto"/>
        </w:rPr>
      </w:pPr>
    </w:p>
    <w:p>
      <w:pPr>
        <w:jc w:val="both"/>
        <w:ind w:left="260"/>
        <w:spacing w:after="0" w:line="313" w:lineRule="auto"/>
        <w:rPr>
          <w:sz w:val="20"/>
          <w:szCs w:val="20"/>
          <w:color w:val="auto"/>
        </w:rPr>
      </w:pPr>
      <w:r>
        <w:rPr>
          <w:rFonts w:ascii="Georgia" w:cs="Georgia" w:eastAsia="Georgia" w:hAnsi="Georgia"/>
          <w:sz w:val="19"/>
          <w:szCs w:val="19"/>
          <w:color w:val="auto"/>
        </w:rPr>
        <w:t>Los cuidadores familiares presentaron una media en esta dimensión de 40, con una desviación estándar de 6,79. El puntaje mínimo fue de 24 y el máximo de 59. El 50% de los cuidadores familiares obtuvieron una puntuación por encima de 40. De la misma forma, el 25% de los</w:t>
      </w:r>
    </w:p>
    <w:p>
      <w:pPr>
        <w:spacing w:after="0" w:line="197" w:lineRule="exact"/>
        <w:rPr>
          <w:sz w:val="20"/>
          <w:szCs w:val="20"/>
          <w:color w:val="auto"/>
        </w:rPr>
      </w:pPr>
    </w:p>
    <w:p>
      <w:pPr>
        <w:spacing w:after="0"/>
        <w:rPr>
          <w:sz w:val="20"/>
          <w:szCs w:val="20"/>
          <w:color w:val="auto"/>
        </w:rPr>
      </w:pPr>
      <w:r>
        <w:rPr>
          <w:rFonts w:ascii="Arial Black" w:cs="Arial Black" w:eastAsia="Arial Black" w:hAnsi="Arial Black"/>
          <w:sz w:val="26"/>
          <w:szCs w:val="26"/>
          <w:b w:val="1"/>
          <w:bCs w:val="1"/>
          <w:color w:val="auto"/>
        </w:rPr>
        <w:t>120</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379095</wp:posOffset>
                </wp:positionH>
                <wp:positionV relativeFrom="paragraph">
                  <wp:posOffset>-60960</wp:posOffset>
                </wp:positionV>
                <wp:extent cx="2924175"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924175" cy="4763"/>
                        </a:xfrm>
                        <a:prstGeom prst="line">
                          <a:avLst/>
                        </a:prstGeom>
                        <a:solidFill>
                          <a:srgbClr val="FFFFFF"/>
                        </a:solidFill>
                        <a:ln w="2743">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85pt,-4.7999pt" to="260.1pt,-4.7999pt" o:allowincell="f" strokecolor="#000000" strokeweight="0.216pt"/>
            </w:pict>
          </mc:Fallback>
        </mc:AlternateConten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400" w:lineRule="exact"/>
        <w:rPr>
          <w:sz w:val="20"/>
          <w:szCs w:val="20"/>
          <w:color w:val="auto"/>
        </w:rPr>
      </w:pPr>
    </w:p>
    <w:p>
      <w:pPr>
        <w:jc w:val="both"/>
        <w:spacing w:after="0" w:line="312" w:lineRule="auto"/>
        <w:rPr>
          <w:sz w:val="20"/>
          <w:szCs w:val="20"/>
          <w:color w:val="auto"/>
        </w:rPr>
      </w:pPr>
      <w:r>
        <w:rPr>
          <w:rFonts w:ascii="Georgia" w:cs="Georgia" w:eastAsia="Georgia" w:hAnsi="Georgia"/>
          <w:sz w:val="19"/>
          <w:szCs w:val="19"/>
          <w:color w:val="auto"/>
        </w:rPr>
        <w:t>cuidadores obtuvo un puntaje por debajo de 35. Pese a que esta dimensión no presenta una alteración significa-tiva, se encontró una tendencia límite en el 50% de los cuidadores que presentaron puntajes inferiores a 40 en un rango posible de 16 a 64, lo que indica presencia par-cial del problema o un riesgo de tenerlo a futuro.</w:t>
      </w:r>
    </w:p>
    <w:p>
      <w:pPr>
        <w:jc w:val="both"/>
        <w:ind w:firstLine="397"/>
        <w:spacing w:after="0" w:line="295" w:lineRule="auto"/>
        <w:rPr>
          <w:sz w:val="20"/>
          <w:szCs w:val="20"/>
          <w:color w:val="auto"/>
        </w:rPr>
      </w:pPr>
      <w:r>
        <w:rPr>
          <w:rFonts w:ascii="Georgia" w:cs="Georgia" w:eastAsia="Georgia" w:hAnsi="Georgia"/>
          <w:sz w:val="20"/>
          <w:szCs w:val="20"/>
          <w:color w:val="auto"/>
        </w:rPr>
        <w:t>De acuerdo con la descripción por categorías en la dimensión psicológica, se pudo establecer que el 91,7% de los cuidadores se siente útil, el 81,3% se manifiesta satisfecho con la vida y el 79,2% tiene capacidad para concentrarse y recordar cosas. Sin embargo, de los as-pectos negativos más relevantes encontrados en el es-tudio, es importante mencionar que el 89,6% de los cuidadores presentaron aflicción y angustia por el diagnóstico inicial del familiar, el 81,2% tiene temor de que el familiar empeore, al 79,7% le causa aflicción y angustia el tratamiento de su familiar, el 69,3% padece desesperación y ansiedad y el 61,5% manifiesta depre-sión y decaimiento.</w:t>
      </w:r>
    </w:p>
    <w:p>
      <w:pPr>
        <w:spacing w:after="0" w:line="351" w:lineRule="exact"/>
        <w:rPr>
          <w:sz w:val="20"/>
          <w:szCs w:val="20"/>
          <w:color w:val="auto"/>
        </w:rPr>
      </w:pPr>
    </w:p>
    <w:p>
      <w:pPr>
        <w:spacing w:after="0"/>
        <w:rPr>
          <w:sz w:val="20"/>
          <w:szCs w:val="20"/>
          <w:color w:val="auto"/>
        </w:rPr>
      </w:pPr>
      <w:r>
        <w:rPr>
          <w:rFonts w:ascii="Verdana" w:cs="Verdana" w:eastAsia="Verdana" w:hAnsi="Verdana"/>
          <w:sz w:val="18"/>
          <w:szCs w:val="18"/>
          <w:b w:val="1"/>
          <w:bCs w:val="1"/>
          <w:i w:val="1"/>
          <w:iCs w:val="1"/>
          <w:color w:val="4C4C4C"/>
        </w:rPr>
        <w:t>Bienestar social del cuidador familiar</w:t>
      </w:r>
    </w:p>
    <w:p>
      <w:pPr>
        <w:spacing w:after="0" w:line="147" w:lineRule="exact"/>
        <w:rPr>
          <w:sz w:val="20"/>
          <w:szCs w:val="20"/>
          <w:color w:val="auto"/>
        </w:rPr>
      </w:pPr>
    </w:p>
    <w:p>
      <w:pPr>
        <w:jc w:val="both"/>
        <w:spacing w:after="0" w:line="295" w:lineRule="auto"/>
        <w:rPr>
          <w:sz w:val="20"/>
          <w:szCs w:val="20"/>
          <w:color w:val="auto"/>
        </w:rPr>
      </w:pPr>
      <w:r>
        <w:rPr>
          <w:rFonts w:ascii="Georgia" w:cs="Georgia" w:eastAsia="Georgia" w:hAnsi="Georgia"/>
          <w:sz w:val="20"/>
          <w:szCs w:val="20"/>
          <w:color w:val="auto"/>
        </w:rPr>
        <w:t>En relación con el bienestar social, los cuidadores fa-miliares presentaron una media de 21, con una desvia-ción estándar de 6,07. El puntaje mínimo fue de 11 y el máximo de 36. El 50% de los cuidadores familiares ob-tuvieron una puntuación por encima de 21. El 25% ob-tuvo un puntaje por debajo de 17. A pesar de no presentar una alteración significativa, se encontró una tendencia límite en el 50% de los cuidadores que pre-sentaron puntajes inferiores a 22 en un rango posible de 9 a 36, lo que indica la presencia parcial del proble-ma o un riesgo a futuro.</w:t>
      </w:r>
    </w:p>
    <w:p>
      <w:pPr>
        <w:spacing w:after="0" w:line="11" w:lineRule="exact"/>
        <w:rPr>
          <w:sz w:val="20"/>
          <w:szCs w:val="20"/>
          <w:color w:val="auto"/>
        </w:rPr>
      </w:pPr>
    </w:p>
    <w:p>
      <w:pPr>
        <w:jc w:val="both"/>
        <w:ind w:firstLine="397"/>
        <w:spacing w:after="0" w:line="311" w:lineRule="auto"/>
        <w:rPr>
          <w:sz w:val="20"/>
          <w:szCs w:val="20"/>
          <w:color w:val="auto"/>
        </w:rPr>
      </w:pPr>
      <w:r>
        <w:rPr>
          <w:rFonts w:ascii="Georgia" w:cs="Georgia" w:eastAsia="Georgia" w:hAnsi="Georgia"/>
          <w:sz w:val="19"/>
          <w:szCs w:val="19"/>
          <w:color w:val="auto"/>
        </w:rPr>
        <w:t>Respecto a la descripción por categorías, se pudo es-tablecer que el 83,3% de los cuidadores manifestaron aflicción y angustia por causa de la enfermedad de su pa-riente; el 66,2%, alteraciones en sus relaciones persona-les; el 65,6%, que la enfermedad ha generado un gran impacto en las actividades del hogar; el 65%, problemas de aislamiento, y el 62,5% expresan que la enfermedad de Alzheimer les ha causado una gran carga económica. No obstante, y pese a la problemática encontrada entre los cuidadores familiares, es conveniente referir aspectos positivos que también se evidenciaron. El 73,4% de los cuidadores clasifica su salud social hacia una tendencia positiva, el 66,7% manifiesta que la situación no ha</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-213995</wp:posOffset>
            </wp:positionH>
            <wp:positionV relativeFrom="paragraph">
              <wp:posOffset>236220</wp:posOffset>
            </wp:positionV>
            <wp:extent cx="191770" cy="2425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extLst>
                    </a:blip>
                    <a:srcRect/>
                    <a:stretch>
                      <a:fillRect/>
                    </a:stretch>
                  </pic:blipFill>
                  <pic:spPr bwMode="auto">
                    <a:xfrm>
                      <a:off x="0" y="0"/>
                      <a:ext cx="191770" cy="242570"/>
                    </a:xfrm>
                    <a:prstGeom prst="rect">
                      <a:avLst/>
                    </a:prstGeom>
                    <a:noFill/>
                  </pic:spPr>
                </pic:pic>
              </a:graphicData>
            </a:graphic>
          </wp:anchor>
        </w:drawing>
      </w:r>
    </w:p>
    <w:p>
      <w:pPr>
        <w:sectPr>
          <w:pgSz w:w="12240" w:h="15840" w:orient="portrait"/>
          <w:cols w:equalWidth="0" w:num="2">
            <w:col w:w="5200" w:space="400"/>
            <w:col w:w="4940"/>
          </w:cols>
          <w:pgMar w:left="720" w:top="792" w:right="980" w:bottom="165" w:gutter="0" w:footer="0" w:header="0"/>
          <w:type w:val="continuous"/>
        </w:sectPr>
      </w:pPr>
    </w:p>
    <w:bookmarkStart w:id="5" w:name="page6"/>
    <w:bookmarkEnd w:id="5"/>
    <w:p>
      <w:pPr>
        <w:ind w:left="4520"/>
        <w:spacing w:after="0"/>
        <w:rPr>
          <w:sz w:val="20"/>
          <w:szCs w:val="20"/>
          <w:color w:val="auto"/>
        </w:rPr>
      </w:pPr>
      <w:r>
        <w:rPr>
          <w:rFonts w:ascii="Verdana" w:cs="Verdana" w:eastAsia="Verdana" w:hAnsi="Verdana"/>
          <w:sz w:val="12"/>
          <w:szCs w:val="12"/>
          <w:color w:val="auto"/>
        </w:rPr>
        <w:t>CALIDAD DE VIDA DEL CUIDADOR FAMILIAR Y DEPENDENCIA DEL PACIENTE CON ALZHEIMER</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-3175</wp:posOffset>
            </wp:positionH>
            <wp:positionV relativeFrom="paragraph">
              <wp:posOffset>27940</wp:posOffset>
            </wp:positionV>
            <wp:extent cx="6637020" cy="877062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extLst>
                    </a:blip>
                    <a:srcRect/>
                    <a:stretch>
                      <a:fillRect/>
                    </a:stretch>
                  </pic:blipFill>
                  <pic:spPr bwMode="auto">
                    <a:xfrm>
                      <a:off x="0" y="0"/>
                      <a:ext cx="6637020" cy="8770620"/>
                    </a:xfrm>
                    <a:prstGeom prst="rect">
                      <a:avLst/>
                    </a:prstGeom>
                    <a:noFill/>
                  </pic:spPr>
                </pic:pic>
              </a:graphicData>
            </a:graphic>
          </wp:anchor>
        </w:drawing>
      </w:r>
    </w:p>
    <w:p>
      <w:pPr>
        <w:sectPr>
          <w:pgSz w:w="12240" w:h="15840" w:orient="portrait"/>
          <w:cols w:equalWidth="0" w:num="1">
            <w:col w:w="10540"/>
          </w:cols>
          <w:pgMar w:left="980" w:top="811" w:right="720" w:bottom="163"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5" w:lineRule="exact"/>
        <w:rPr>
          <w:sz w:val="20"/>
          <w:szCs w:val="20"/>
          <w:color w:val="auto"/>
        </w:rPr>
      </w:pPr>
    </w:p>
    <w:p>
      <w:pPr>
        <w:jc w:val="both"/>
        <w:spacing w:after="0" w:line="293" w:lineRule="auto"/>
        <w:rPr>
          <w:sz w:val="20"/>
          <w:szCs w:val="20"/>
          <w:color w:val="auto"/>
        </w:rPr>
      </w:pPr>
      <w:r>
        <w:rPr>
          <w:rFonts w:ascii="Georgia" w:cs="Georgia" w:eastAsia="Georgia" w:hAnsi="Georgia"/>
          <w:sz w:val="20"/>
          <w:szCs w:val="20"/>
          <w:color w:val="auto"/>
        </w:rPr>
        <w:t>impactado en su sexualidad, el 59,9% expresa que el apo-yo que recibe de otros es suficiente y el 56,3% no presenta cambios en el empleo.</w:t>
      </w:r>
    </w:p>
    <w:p>
      <w:pPr>
        <w:spacing w:after="0" w:line="346" w:lineRule="exact"/>
        <w:rPr>
          <w:sz w:val="20"/>
          <w:szCs w:val="20"/>
          <w:color w:val="auto"/>
        </w:rPr>
      </w:pPr>
    </w:p>
    <w:p>
      <w:pPr>
        <w:spacing w:after="0"/>
        <w:rPr>
          <w:sz w:val="20"/>
          <w:szCs w:val="20"/>
          <w:color w:val="auto"/>
        </w:rPr>
      </w:pPr>
      <w:r>
        <w:rPr>
          <w:rFonts w:ascii="Verdana" w:cs="Verdana" w:eastAsia="Verdana" w:hAnsi="Verdana"/>
          <w:sz w:val="18"/>
          <w:szCs w:val="18"/>
          <w:b w:val="1"/>
          <w:bCs w:val="1"/>
          <w:i w:val="1"/>
          <w:iCs w:val="1"/>
          <w:color w:val="4C4C4C"/>
        </w:rPr>
        <w:t>Bienestar espiritual del cuidador familiar</w:t>
      </w:r>
    </w:p>
    <w:p>
      <w:pPr>
        <w:spacing w:after="0" w:line="143" w:lineRule="exact"/>
        <w:rPr>
          <w:sz w:val="20"/>
          <w:szCs w:val="20"/>
          <w:color w:val="auto"/>
        </w:rPr>
      </w:pPr>
    </w:p>
    <w:p>
      <w:pPr>
        <w:jc w:val="both"/>
        <w:spacing w:after="0" w:line="295" w:lineRule="auto"/>
        <w:rPr>
          <w:sz w:val="20"/>
          <w:szCs w:val="20"/>
          <w:color w:val="auto"/>
        </w:rPr>
      </w:pPr>
      <w:r>
        <w:rPr>
          <w:rFonts w:ascii="Georgia" w:cs="Georgia" w:eastAsia="Georgia" w:hAnsi="Georgia"/>
          <w:sz w:val="20"/>
          <w:szCs w:val="20"/>
          <w:color w:val="auto"/>
        </w:rPr>
        <w:t>El bienestar espiritual presentó una media de 20,6, con una desviación estándar de 3,92. El puntaje mínimo fue de 7 y el máximo de 28. El 50% de los cuidadores familia-res obtuvieron una puntuación por encima de 21. De la misma forma, el 25% de los cuidadores obtuvo un punta-je por debajo de 18. El bienestar espiritual no se encuen-tra alterado debido a que el mayor porcentaje de cuidadores se encuentran ubicados con puntajes de 20,6 en un rango posible entre 7 y 28.</w:t>
      </w:r>
    </w:p>
    <w:p>
      <w:pPr>
        <w:spacing w:after="0" w:line="6" w:lineRule="exact"/>
        <w:rPr>
          <w:sz w:val="20"/>
          <w:szCs w:val="20"/>
          <w:color w:val="auto"/>
        </w:rPr>
      </w:pPr>
    </w:p>
    <w:p>
      <w:pPr>
        <w:jc w:val="both"/>
        <w:ind w:firstLine="397"/>
        <w:spacing w:after="0" w:line="295" w:lineRule="auto"/>
        <w:rPr>
          <w:sz w:val="20"/>
          <w:szCs w:val="20"/>
          <w:color w:val="auto"/>
        </w:rPr>
      </w:pPr>
      <w:r>
        <w:rPr>
          <w:rFonts w:ascii="Georgia" w:cs="Georgia" w:eastAsia="Georgia" w:hAnsi="Georgia"/>
          <w:sz w:val="20"/>
          <w:szCs w:val="20"/>
          <w:color w:val="auto"/>
        </w:rPr>
        <w:t>Con respecto a la descripción por categorías, se pudo establecer que el 92,7% califica su salud espiri-tual hacia una tendencia positiva, el 88% siente que está cumpliendo con una misión o propósito y el 82,3% de los cuidadores tiene esperanza. Sin embargo, es re-levante mencionar que un 81,8% de los cuidadores ex-presaron tener incertidumbre y dudas con respecto a su futuro, de los cuales el 60,4% sienten este problema como severo.</w:t>
      </w:r>
    </w:p>
    <w:p>
      <w:pPr>
        <w:spacing w:after="0" w:line="339" w:lineRule="exact"/>
        <w:rPr>
          <w:sz w:val="20"/>
          <w:szCs w:val="20"/>
          <w:color w:val="auto"/>
        </w:rPr>
      </w:pPr>
    </w:p>
    <w:p>
      <w:pPr>
        <w:ind w:right="720"/>
        <w:spacing w:after="0" w:line="286" w:lineRule="auto"/>
        <w:rPr>
          <w:sz w:val="20"/>
          <w:szCs w:val="20"/>
          <w:color w:val="auto"/>
        </w:rPr>
      </w:pPr>
      <w:r>
        <w:rPr>
          <w:rFonts w:ascii="Verdana" w:cs="Verdana" w:eastAsia="Verdana" w:hAnsi="Verdana"/>
          <w:sz w:val="19"/>
          <w:szCs w:val="19"/>
          <w:b w:val="1"/>
          <w:bCs w:val="1"/>
          <w:color w:val="4C4C4C"/>
        </w:rPr>
        <w:t>Grado de dependencia del paciente con Alzheimer</w:t>
      </w:r>
    </w:p>
    <w:p>
      <w:pPr>
        <w:spacing w:after="0" w:line="97" w:lineRule="exact"/>
        <w:rPr>
          <w:sz w:val="20"/>
          <w:szCs w:val="20"/>
          <w:color w:val="auto"/>
        </w:rPr>
      </w:pPr>
    </w:p>
    <w:p>
      <w:pPr>
        <w:jc w:val="both"/>
        <w:spacing w:after="0" w:line="294" w:lineRule="auto"/>
        <w:rPr>
          <w:sz w:val="20"/>
          <w:szCs w:val="20"/>
          <w:color w:val="auto"/>
        </w:rPr>
      </w:pPr>
      <w:r>
        <w:rPr>
          <w:rFonts w:ascii="Georgia" w:cs="Georgia" w:eastAsia="Georgia" w:hAnsi="Georgia"/>
          <w:sz w:val="20"/>
          <w:szCs w:val="20"/>
          <w:color w:val="auto"/>
        </w:rPr>
        <w:t>El grado de dependencia funcional del paciente con Alzheimer presentó una media de 57,2 y una desviación estándar de 31,3 en una escala de rango posible de 0 a 100. El 50% de los pacientes con Alzheimer obtuvieron</w:t>
      </w:r>
    </w:p>
    <w:p>
      <w:pPr>
        <w:spacing w:after="0" w:line="200" w:lineRule="exact"/>
        <w:rPr>
          <w:sz w:val="20"/>
          <w:szCs w:val="20"/>
          <w:color w:val="auto"/>
        </w:rPr>
      </w:pPr>
    </w:p>
    <w:p>
      <w:pPr>
        <w:spacing w:after="0" w:line="202" w:lineRule="exact"/>
        <w:rPr>
          <w:sz w:val="20"/>
          <w:szCs w:val="20"/>
          <w:color w:val="auto"/>
        </w:rPr>
      </w:pPr>
    </w:p>
    <w:p>
      <w:pPr>
        <w:ind w:left="920"/>
        <w:spacing w:after="0"/>
        <w:tabs>
          <w:tab w:leader="none" w:pos="2120" w:val="left"/>
        </w:tabs>
        <w:rPr>
          <w:sz w:val="20"/>
          <w:szCs w:val="20"/>
          <w:color w:val="auto"/>
        </w:rPr>
      </w:pPr>
      <w:r>
        <w:rPr>
          <w:rFonts w:ascii="Arial Narrow" w:cs="Arial Narrow" w:eastAsia="Arial Narrow" w:hAnsi="Arial Narrow"/>
          <w:sz w:val="22"/>
          <w:szCs w:val="22"/>
          <w:color w:val="auto"/>
          <w:vertAlign w:val="superscript"/>
        </w:rPr>
        <w:t>13%</w:t>
      </w:r>
      <w:r>
        <w:rPr>
          <w:sz w:val="20"/>
          <w:szCs w:val="20"/>
          <w:color w:val="auto"/>
        </w:rPr>
        <w:tab/>
      </w:r>
      <w:r>
        <w:rPr>
          <w:rFonts w:ascii="Arial Narrow" w:cs="Arial Narrow" w:eastAsia="Arial Narrow" w:hAnsi="Arial Narrow"/>
          <w:sz w:val="11"/>
          <w:szCs w:val="11"/>
          <w:color w:val="auto"/>
        </w:rPr>
        <w:t>16%</w:t>
      </w:r>
    </w:p>
    <w:p>
      <w:pPr>
        <w:spacing w:after="0" w:line="231" w:lineRule="exact"/>
        <w:rPr>
          <w:sz w:val="20"/>
          <w:szCs w:val="20"/>
          <w:color w:val="auto"/>
        </w:rPr>
      </w:pPr>
    </w:p>
    <w:p>
      <w:pPr>
        <w:ind w:left="260"/>
        <w:spacing w:after="0"/>
        <w:rPr>
          <w:sz w:val="20"/>
          <w:szCs w:val="20"/>
          <w:color w:val="auto"/>
        </w:rPr>
      </w:pPr>
      <w:r>
        <w:rPr>
          <w:rFonts w:ascii="Arial Narrow" w:cs="Arial Narrow" w:eastAsia="Arial Narrow" w:hAnsi="Arial Narrow"/>
          <w:sz w:val="11"/>
          <w:szCs w:val="11"/>
          <w:color w:val="auto"/>
        </w:rPr>
        <w:t>6%</w:t>
      </w:r>
    </w:p>
    <w:p>
      <w:pPr>
        <w:spacing w:after="0" w:line="79" w:lineRule="exact"/>
        <w:rPr>
          <w:sz w:val="20"/>
          <w:szCs w:val="20"/>
          <w:color w:val="auto"/>
        </w:rPr>
      </w:pPr>
    </w:p>
    <w:tbl>
      <w:tblPr>
        <w:tblLayout w:type="fixed"/>
        <w:tblInd w:w="0" w:type="dxa"/>
        <w:tblCellMar>
          <w:top w:w="0" w:type="dxa"/>
          <w:left w:w="0" w:type="dxa"/>
          <w:bottom w:w="0" w:type="dxa"/>
          <w:right w:w="0" w:type="dxa"/>
        </w:tblCellMar>
      </w:tblPr>
      <w:tr>
        <w:trPr>
          <w:trHeight w:val="126"/>
        </w:trPr>
        <w:tc>
          <w:tcPr>
            <w:tcW w:w="3440" w:type="dxa"/>
            <w:vAlign w:val="bottom"/>
          </w:tcPr>
          <w:p>
            <w:pPr>
              <w:spacing w:after="0"/>
              <w:rPr>
                <w:sz w:val="10"/>
                <w:szCs w:val="10"/>
                <w:color w:val="auto"/>
              </w:rPr>
            </w:pPr>
          </w:p>
        </w:tc>
        <w:tc>
          <w:tcPr>
            <w:tcW w:w="1440" w:type="dxa"/>
            <w:vAlign w:val="bottom"/>
          </w:tcPr>
          <w:p>
            <w:pPr>
              <w:ind w:left="280"/>
              <w:spacing w:after="0"/>
              <w:rPr>
                <w:sz w:val="20"/>
                <w:szCs w:val="20"/>
                <w:color w:val="auto"/>
              </w:rPr>
            </w:pPr>
            <w:r>
              <w:rPr>
                <w:rFonts w:ascii="Arial Narrow" w:cs="Arial Narrow" w:eastAsia="Arial Narrow" w:hAnsi="Arial Narrow"/>
                <w:sz w:val="11"/>
                <w:szCs w:val="11"/>
                <w:color w:val="auto"/>
              </w:rPr>
              <w:t>Dependencia total (31)</w:t>
            </w:r>
          </w:p>
        </w:tc>
        <w:tc>
          <w:tcPr>
            <w:tcW w:w="0" w:type="dxa"/>
            <w:vAlign w:val="bottom"/>
          </w:tcPr>
          <w:p>
            <w:pPr>
              <w:spacing w:after="0"/>
              <w:rPr>
                <w:sz w:val="1"/>
                <w:szCs w:val="1"/>
                <w:color w:val="auto"/>
              </w:rPr>
            </w:pPr>
          </w:p>
        </w:tc>
      </w:tr>
      <w:tr>
        <w:trPr>
          <w:trHeight w:val="494"/>
        </w:trPr>
        <w:tc>
          <w:tcPr>
            <w:tcW w:w="3440" w:type="dxa"/>
            <w:vAlign w:val="bottom"/>
          </w:tcPr>
          <w:p>
            <w:pPr>
              <w:spacing w:after="0"/>
              <w:rPr>
                <w:sz w:val="24"/>
                <w:szCs w:val="24"/>
                <w:color w:val="auto"/>
              </w:rPr>
            </w:pPr>
          </w:p>
        </w:tc>
        <w:tc>
          <w:tcPr>
            <w:tcW w:w="1440" w:type="dxa"/>
            <w:vAlign w:val="bottom"/>
          </w:tcPr>
          <w:p>
            <w:pPr>
              <w:ind w:left="280"/>
              <w:spacing w:after="0"/>
              <w:rPr>
                <w:sz w:val="20"/>
                <w:szCs w:val="20"/>
                <w:color w:val="auto"/>
              </w:rPr>
            </w:pPr>
            <w:r>
              <w:rPr>
                <w:rFonts w:ascii="Arial Narrow" w:cs="Arial Narrow" w:eastAsia="Arial Narrow" w:hAnsi="Arial Narrow"/>
                <w:sz w:val="11"/>
                <w:szCs w:val="11"/>
                <w:color w:val="auto"/>
              </w:rPr>
              <w:t>Dependencia severa (73)</w:t>
            </w:r>
          </w:p>
        </w:tc>
        <w:tc>
          <w:tcPr>
            <w:tcW w:w="0" w:type="dxa"/>
            <w:vAlign w:val="bottom"/>
          </w:tcPr>
          <w:p>
            <w:pPr>
              <w:spacing w:after="0"/>
              <w:rPr>
                <w:sz w:val="1"/>
                <w:szCs w:val="1"/>
                <w:color w:val="auto"/>
              </w:rPr>
            </w:pPr>
          </w:p>
        </w:tc>
      </w:tr>
      <w:tr>
        <w:trPr>
          <w:trHeight w:val="494"/>
        </w:trPr>
        <w:tc>
          <w:tcPr>
            <w:tcW w:w="3440" w:type="dxa"/>
            <w:vAlign w:val="bottom"/>
          </w:tcPr>
          <w:p>
            <w:pPr>
              <w:spacing w:after="0"/>
              <w:rPr>
                <w:sz w:val="24"/>
                <w:szCs w:val="24"/>
                <w:color w:val="auto"/>
              </w:rPr>
            </w:pPr>
          </w:p>
        </w:tc>
        <w:tc>
          <w:tcPr>
            <w:tcW w:w="1440" w:type="dxa"/>
            <w:vAlign w:val="bottom"/>
          </w:tcPr>
          <w:p>
            <w:pPr>
              <w:ind w:left="280"/>
              <w:spacing w:after="0"/>
              <w:rPr>
                <w:sz w:val="20"/>
                <w:szCs w:val="20"/>
                <w:color w:val="auto"/>
              </w:rPr>
            </w:pPr>
            <w:r>
              <w:rPr>
                <w:rFonts w:ascii="Arial Narrow" w:cs="Arial Narrow" w:eastAsia="Arial Narrow" w:hAnsi="Arial Narrow"/>
                <w:sz w:val="11"/>
                <w:szCs w:val="11"/>
                <w:color w:val="auto"/>
                <w:w w:val="99"/>
              </w:rPr>
              <w:t>Dependencia moderada (52)</w:t>
            </w:r>
          </w:p>
        </w:tc>
        <w:tc>
          <w:tcPr>
            <w:tcW w:w="0" w:type="dxa"/>
            <w:vAlign w:val="bottom"/>
          </w:tcPr>
          <w:p>
            <w:pPr>
              <w:spacing w:after="0"/>
              <w:rPr>
                <w:sz w:val="1"/>
                <w:szCs w:val="1"/>
                <w:color w:val="auto"/>
              </w:rPr>
            </w:pPr>
          </w:p>
        </w:tc>
      </w:tr>
      <w:tr>
        <w:trPr>
          <w:trHeight w:val="173"/>
        </w:trPr>
        <w:tc>
          <w:tcPr>
            <w:tcW w:w="3440" w:type="dxa"/>
            <w:vAlign w:val="bottom"/>
          </w:tcPr>
          <w:p>
            <w:pPr>
              <w:jc w:val="right"/>
              <w:ind w:right="3205"/>
              <w:spacing w:after="0"/>
              <w:rPr>
                <w:sz w:val="20"/>
                <w:szCs w:val="20"/>
                <w:color w:val="auto"/>
              </w:rPr>
            </w:pPr>
            <w:r>
              <w:rPr>
                <w:rFonts w:ascii="Arial Narrow" w:cs="Arial Narrow" w:eastAsia="Arial Narrow" w:hAnsi="Arial Narrow"/>
                <w:sz w:val="11"/>
                <w:szCs w:val="11"/>
                <w:color w:val="auto"/>
                <w:w w:val="88"/>
              </w:rPr>
              <w:t>27%</w:t>
            </w:r>
          </w:p>
        </w:tc>
        <w:tc>
          <w:tcPr>
            <w:tcW w:w="144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321"/>
        </w:trPr>
        <w:tc>
          <w:tcPr>
            <w:tcW w:w="3440" w:type="dxa"/>
            <w:vAlign w:val="bottom"/>
            <w:vMerge w:val="restart"/>
          </w:tcPr>
          <w:p>
            <w:pPr>
              <w:jc w:val="right"/>
              <w:ind w:right="245"/>
              <w:spacing w:after="0"/>
              <w:rPr>
                <w:sz w:val="20"/>
                <w:szCs w:val="20"/>
                <w:color w:val="auto"/>
              </w:rPr>
            </w:pPr>
            <w:r>
              <w:rPr>
                <w:rFonts w:ascii="Arial Narrow" w:cs="Arial Narrow" w:eastAsia="Arial Narrow" w:hAnsi="Arial Narrow"/>
                <w:sz w:val="11"/>
                <w:szCs w:val="11"/>
                <w:color w:val="auto"/>
              </w:rPr>
              <w:t>38%</w:t>
            </w:r>
          </w:p>
        </w:tc>
        <w:tc>
          <w:tcPr>
            <w:tcW w:w="1440" w:type="dxa"/>
            <w:vAlign w:val="bottom"/>
          </w:tcPr>
          <w:p>
            <w:pPr>
              <w:ind w:left="280"/>
              <w:spacing w:after="0"/>
              <w:rPr>
                <w:sz w:val="20"/>
                <w:szCs w:val="20"/>
                <w:color w:val="auto"/>
              </w:rPr>
            </w:pPr>
            <w:r>
              <w:rPr>
                <w:rFonts w:ascii="Arial Narrow" w:cs="Arial Narrow" w:eastAsia="Arial Narrow" w:hAnsi="Arial Narrow"/>
                <w:sz w:val="11"/>
                <w:szCs w:val="11"/>
                <w:color w:val="auto"/>
              </w:rPr>
              <w:t>Dependencia escasa (11)</w:t>
            </w:r>
          </w:p>
        </w:tc>
        <w:tc>
          <w:tcPr>
            <w:tcW w:w="0" w:type="dxa"/>
            <w:vAlign w:val="bottom"/>
          </w:tcPr>
          <w:p>
            <w:pPr>
              <w:spacing w:after="0"/>
              <w:rPr>
                <w:sz w:val="1"/>
                <w:szCs w:val="1"/>
                <w:color w:val="auto"/>
              </w:rPr>
            </w:pPr>
          </w:p>
        </w:tc>
      </w:tr>
      <w:tr>
        <w:trPr>
          <w:trHeight w:val="37"/>
        </w:trPr>
        <w:tc>
          <w:tcPr>
            <w:tcW w:w="3440" w:type="dxa"/>
            <w:vAlign w:val="bottom"/>
            <w:vMerge w:val="continue"/>
          </w:tcPr>
          <w:p>
            <w:pPr>
              <w:spacing w:after="0"/>
              <w:rPr>
                <w:sz w:val="3"/>
                <w:szCs w:val="3"/>
                <w:color w:val="auto"/>
              </w:rPr>
            </w:pPr>
          </w:p>
        </w:tc>
        <w:tc>
          <w:tcPr>
            <w:tcW w:w="144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tbl>
    <w:p>
      <w:pPr>
        <w:spacing w:after="0" w:line="330" w:lineRule="exact"/>
        <w:rPr>
          <w:sz w:val="20"/>
          <w:szCs w:val="20"/>
          <w:color w:val="auto"/>
        </w:rPr>
      </w:pPr>
    </w:p>
    <w:p>
      <w:pPr>
        <w:ind w:left="3720"/>
        <w:spacing w:after="0"/>
        <w:rPr>
          <w:sz w:val="20"/>
          <w:szCs w:val="20"/>
          <w:color w:val="auto"/>
        </w:rPr>
      </w:pPr>
      <w:r>
        <w:rPr>
          <w:rFonts w:ascii="Arial Narrow" w:cs="Arial Narrow" w:eastAsia="Arial Narrow" w:hAnsi="Arial Narrow"/>
          <w:sz w:val="11"/>
          <w:szCs w:val="11"/>
          <w:color w:val="auto"/>
        </w:rPr>
        <w:t>Independencia (25)</w:t>
      </w:r>
    </w:p>
    <w:p>
      <w:pPr>
        <w:spacing w:after="0" w:line="164" w:lineRule="exact"/>
        <w:rPr>
          <w:sz w:val="20"/>
          <w:szCs w:val="20"/>
          <w:color w:val="auto"/>
        </w:rPr>
      </w:pPr>
    </w:p>
    <w:p>
      <w:pPr>
        <w:spacing w:after="0" w:line="255" w:lineRule="auto"/>
        <w:rPr>
          <w:sz w:val="20"/>
          <w:szCs w:val="20"/>
          <w:color w:val="auto"/>
        </w:rPr>
      </w:pPr>
      <w:r>
        <w:rPr>
          <w:rFonts w:ascii="Verdana" w:cs="Verdana" w:eastAsia="Verdana" w:hAnsi="Verdana"/>
          <w:sz w:val="16"/>
          <w:szCs w:val="16"/>
          <w:b w:val="1"/>
          <w:bCs w:val="1"/>
          <w:color w:val="auto"/>
        </w:rPr>
        <w:t xml:space="preserve">Figura 3. </w:t>
      </w:r>
      <w:r>
        <w:rPr>
          <w:rFonts w:ascii="Verdana" w:cs="Verdana" w:eastAsia="Verdana" w:hAnsi="Verdana"/>
          <w:sz w:val="16"/>
          <w:szCs w:val="16"/>
          <w:color w:val="auto"/>
        </w:rPr>
        <w:t>Distribución porcentual del grado de dependencia del</w:t>
      </w:r>
      <w:r>
        <w:rPr>
          <w:rFonts w:ascii="Verdana" w:cs="Verdana" w:eastAsia="Verdana" w:hAnsi="Verdana"/>
          <w:sz w:val="16"/>
          <w:szCs w:val="16"/>
          <w:b w:val="1"/>
          <w:bCs w:val="1"/>
          <w:color w:val="auto"/>
        </w:rPr>
        <w:t xml:space="preserve"> </w:t>
      </w:r>
      <w:r>
        <w:rPr>
          <w:rFonts w:ascii="Verdana" w:cs="Verdana" w:eastAsia="Verdana" w:hAnsi="Verdana"/>
          <w:sz w:val="16"/>
          <w:szCs w:val="16"/>
          <w:color w:val="auto"/>
        </w:rPr>
        <w:t xml:space="preserve">paciente con Alzheimer respecto a su cuidador familiar. </w:t>
      </w:r>
      <w:r>
        <w:rPr>
          <w:rFonts w:ascii="Verdana" w:cs="Verdana" w:eastAsia="Verdana" w:hAnsi="Verdana"/>
          <w:sz w:val="16"/>
          <w:szCs w:val="16"/>
          <w:b w:val="1"/>
          <w:bCs w:val="1"/>
          <w:color w:val="auto"/>
        </w:rPr>
        <w:t xml:space="preserve">Fuente: </w:t>
      </w:r>
      <w:r>
        <w:rPr>
          <w:rFonts w:ascii="Verdana" w:cs="Verdana" w:eastAsia="Verdana" w:hAnsi="Verdana"/>
          <w:sz w:val="16"/>
          <w:szCs w:val="16"/>
          <w:color w:val="auto"/>
        </w:rPr>
        <w:t>datos del estudio.</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5" w:lineRule="exact"/>
        <w:rPr>
          <w:sz w:val="20"/>
          <w:szCs w:val="20"/>
          <w:color w:val="auto"/>
        </w:rPr>
      </w:pPr>
    </w:p>
    <w:p>
      <w:pPr>
        <w:jc w:val="both"/>
        <w:ind w:right="260"/>
        <w:spacing w:after="0" w:line="295" w:lineRule="auto"/>
        <w:rPr>
          <w:sz w:val="20"/>
          <w:szCs w:val="20"/>
          <w:color w:val="auto"/>
        </w:rPr>
      </w:pPr>
      <w:r>
        <w:rPr>
          <w:rFonts w:ascii="Georgia" w:cs="Georgia" w:eastAsia="Georgia" w:hAnsi="Georgia"/>
          <w:sz w:val="20"/>
          <w:szCs w:val="20"/>
          <w:color w:val="auto"/>
        </w:rPr>
        <w:t>una puntuación por encima de 57,2 en el grado de depen-dencia funcional total y el 50% restante puntuó por deba-jo de este valor. De la misma forma, el 25% de los cuidadores obtuvo un puntaje por debajo de 35. Lo ante-rior indica que los pacientes con Alzheimer se encuen-tran situados en un punto medio de grado de dependencia funcional de su cuidador.</w:t>
      </w:r>
    </w:p>
    <w:p>
      <w:pPr>
        <w:spacing w:after="0" w:line="8" w:lineRule="exact"/>
        <w:rPr>
          <w:sz w:val="20"/>
          <w:szCs w:val="20"/>
          <w:color w:val="auto"/>
        </w:rPr>
      </w:pPr>
    </w:p>
    <w:p>
      <w:pPr>
        <w:jc w:val="both"/>
        <w:ind w:right="260" w:firstLine="397"/>
        <w:spacing w:after="0" w:line="294" w:lineRule="auto"/>
        <w:rPr>
          <w:sz w:val="20"/>
          <w:szCs w:val="20"/>
          <w:color w:val="auto"/>
        </w:rPr>
      </w:pPr>
      <w:r>
        <w:rPr>
          <w:rFonts w:ascii="Georgia" w:cs="Georgia" w:eastAsia="Georgia" w:hAnsi="Georgia"/>
          <w:sz w:val="20"/>
          <w:szCs w:val="20"/>
          <w:color w:val="auto"/>
        </w:rPr>
        <w:t>Se encontró además que el 54% de los pacientes está en una dependencia total y severa, el 27% tiene una de-pendencia moderada y un 19% muestra una dependencia escasa o independencia.</w:t>
      </w:r>
    </w:p>
    <w:p>
      <w:pPr>
        <w:spacing w:after="0" w:line="10" w:lineRule="exact"/>
        <w:rPr>
          <w:sz w:val="20"/>
          <w:szCs w:val="20"/>
          <w:color w:val="auto"/>
        </w:rPr>
      </w:pPr>
    </w:p>
    <w:p>
      <w:pPr>
        <w:jc w:val="both"/>
        <w:ind w:right="260" w:firstLine="397"/>
        <w:spacing w:after="0" w:line="295" w:lineRule="auto"/>
        <w:rPr>
          <w:sz w:val="20"/>
          <w:szCs w:val="20"/>
          <w:color w:val="auto"/>
        </w:rPr>
      </w:pPr>
      <w:r>
        <w:rPr>
          <w:rFonts w:ascii="Georgia" w:cs="Georgia" w:eastAsia="Georgia" w:hAnsi="Georgia"/>
          <w:sz w:val="20"/>
          <w:szCs w:val="20"/>
          <w:color w:val="auto"/>
        </w:rPr>
        <w:t>En la distribución porcentual por actividades del Índice de Barthel, se pudo establecer que los pacientes con Alzheimer presentan una dependencia total en ac-ciones como el aseo personal, el bañarse y ducharse y el vestirse y desvestirse; fue puntuado por los cuidadores familiares en 0. Así mismo, comer, uso del sanitario, sub-ir y bajar escaleras, control de heces y control de orina muestran una dificultad importante, por lo cual fueron puntuados por los cuidadores en 5. Por otro lado, activi-dades como el traslado entre la silla y la cama y el despla-zamiento no presentaron una dificultad importante (tabla 1).</w:t>
      </w:r>
    </w:p>
    <w:p>
      <w:pPr>
        <w:spacing w:after="0" w:line="344" w:lineRule="exact"/>
        <w:rPr>
          <w:sz w:val="20"/>
          <w:szCs w:val="20"/>
          <w:color w:val="auto"/>
        </w:rPr>
      </w:pPr>
    </w:p>
    <w:p>
      <w:pPr>
        <w:ind w:right="1260"/>
        <w:spacing w:after="0" w:line="289" w:lineRule="auto"/>
        <w:rPr>
          <w:sz w:val="20"/>
          <w:szCs w:val="20"/>
          <w:color w:val="auto"/>
        </w:rPr>
      </w:pPr>
      <w:r>
        <w:rPr>
          <w:rFonts w:ascii="Verdana" w:cs="Verdana" w:eastAsia="Verdana" w:hAnsi="Verdana"/>
          <w:sz w:val="19"/>
          <w:szCs w:val="19"/>
          <w:b w:val="1"/>
          <w:bCs w:val="1"/>
          <w:color w:val="4C4C4C"/>
        </w:rPr>
        <w:t>Relación entre la calidad de vida del cuidador familiar y el grado de dependencia del paciente con Alzheimer</w:t>
      </w:r>
    </w:p>
    <w:p>
      <w:pPr>
        <w:spacing w:after="0" w:line="98" w:lineRule="exact"/>
        <w:rPr>
          <w:sz w:val="20"/>
          <w:szCs w:val="20"/>
          <w:color w:val="auto"/>
        </w:rPr>
      </w:pPr>
    </w:p>
    <w:p>
      <w:pPr>
        <w:jc w:val="both"/>
        <w:ind w:right="260"/>
        <w:spacing w:after="0" w:line="294" w:lineRule="auto"/>
        <w:rPr>
          <w:sz w:val="20"/>
          <w:szCs w:val="20"/>
          <w:color w:val="auto"/>
        </w:rPr>
      </w:pPr>
      <w:r>
        <w:rPr>
          <w:rFonts w:ascii="Georgia" w:cs="Georgia" w:eastAsia="Georgia" w:hAnsi="Georgia"/>
          <w:sz w:val="20"/>
          <w:szCs w:val="20"/>
          <w:color w:val="auto"/>
        </w:rPr>
        <w:t>La tabla 2 muestra el grado de relación existente entre la calidad de vida total del cuidador familiar y el grado de dependencia funcional del paciente con Alzheimer; en este estudio no existe relación estadística entre la calidad de vida del cuidador familiar y el grado de dependencia del paciente con Alzheimer.</w:t>
      </w:r>
    </w:p>
    <w:p>
      <w:pPr>
        <w:spacing w:after="0" w:line="13" w:lineRule="exact"/>
        <w:rPr>
          <w:sz w:val="20"/>
          <w:szCs w:val="20"/>
          <w:color w:val="auto"/>
        </w:rPr>
      </w:pPr>
    </w:p>
    <w:p>
      <w:pPr>
        <w:jc w:val="both"/>
        <w:ind w:right="260" w:firstLine="397"/>
        <w:spacing w:after="0" w:line="295" w:lineRule="auto"/>
        <w:rPr>
          <w:sz w:val="20"/>
          <w:szCs w:val="20"/>
          <w:color w:val="auto"/>
        </w:rPr>
      </w:pPr>
      <w:r>
        <w:rPr>
          <w:rFonts w:ascii="Georgia" w:cs="Georgia" w:eastAsia="Georgia" w:hAnsi="Georgia"/>
          <w:sz w:val="20"/>
          <w:szCs w:val="20"/>
          <w:color w:val="auto"/>
        </w:rPr>
        <w:t>Se encontraron coeficientes con valores cercanos a 0 y sus respectivos p_valores fueron superiores a 0,05, concluyendo que no existe evidencia estadística de corre-lación entre las dos variables. Estos resultados eviden-cian que la calidad de vida para el cuidador familiar del paciente con Alzheimer puede estar representada por otros factores, además del grado de dependencia funcio-nal, y así se explica la causa de las alteraciones que los cuidadores presentan en el bienestar psicológico y social, que resultaron ser los más afectados en la presente investigación.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-218440</wp:posOffset>
            </wp:positionH>
            <wp:positionV relativeFrom="paragraph">
              <wp:posOffset>239395</wp:posOffset>
            </wp:positionV>
            <wp:extent cx="191770" cy="24257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extLst>
                    </a:blip>
                    <a:srcRect/>
                    <a:stretch>
                      <a:fillRect/>
                    </a:stretch>
                  </pic:blipFill>
                  <pic:spPr bwMode="auto">
                    <a:xfrm>
                      <a:off x="0" y="0"/>
                      <a:ext cx="191770" cy="242570"/>
                    </a:xfrm>
                    <a:prstGeom prst="rect">
                      <a:avLst/>
                    </a:prstGeom>
                    <a:noFill/>
                  </pic:spPr>
                </pic:pic>
              </a:graphicData>
            </a:graphic>
          </wp:anchor>
        </w:drawing>
      </w:r>
    </w:p>
    <w:p>
      <w:pPr>
        <w:spacing w:after="0" w:line="200" w:lineRule="exact"/>
        <w:rPr>
          <w:sz w:val="20"/>
          <w:szCs w:val="20"/>
          <w:color w:val="auto"/>
        </w:rPr>
      </w:pPr>
    </w:p>
    <w:p>
      <w:pPr>
        <w:sectPr>
          <w:pgSz w:w="12240" w:h="15840" w:orient="portrait"/>
          <w:cols w:equalWidth="0" w:num="2">
            <w:col w:w="4940" w:space="400"/>
            <w:col w:w="5200"/>
          </w:cols>
          <w:pgMar w:left="980" w:top="811" w:right="720" w:bottom="163" w:gutter="0" w:footer="0" w:header="0"/>
          <w:type w:val="continuous"/>
        </w:sectPr>
      </w:pPr>
    </w:p>
    <w:p>
      <w:pPr>
        <w:spacing w:after="0" w:line="29" w:lineRule="exact"/>
        <w:rPr>
          <w:sz w:val="20"/>
          <w:szCs w:val="20"/>
          <w:color w:val="auto"/>
        </w:rPr>
      </w:pPr>
    </w:p>
    <w:p>
      <w:pPr>
        <w:ind w:left="10020"/>
        <w:spacing w:after="0"/>
        <w:rPr>
          <w:sz w:val="20"/>
          <w:szCs w:val="20"/>
          <w:color w:val="auto"/>
        </w:rPr>
      </w:pPr>
      <w:r>
        <w:rPr>
          <w:rFonts w:ascii="Arial Black" w:cs="Arial Black" w:eastAsia="Arial Black" w:hAnsi="Arial Black"/>
          <w:sz w:val="25"/>
          <w:szCs w:val="25"/>
          <w:b w:val="1"/>
          <w:bCs w:val="1"/>
          <w:color w:val="auto"/>
        </w:rPr>
        <w:t>121</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3393440</wp:posOffset>
                </wp:positionH>
                <wp:positionV relativeFrom="paragraph">
                  <wp:posOffset>-59055</wp:posOffset>
                </wp:positionV>
                <wp:extent cx="2922905" cy="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922905" cy="4763"/>
                        </a:xfrm>
                        <a:prstGeom prst="line">
                          <a:avLst/>
                        </a:prstGeom>
                        <a:solidFill>
                          <a:srgbClr val="FFFFFF"/>
                        </a:solidFill>
                        <a:ln w="2743">
                          <a:solidFill>
                            <a:srgbClr val="00000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7.2pt,-4.6499pt" to="497.35pt,-4.6499pt" o:allowincell="f" strokecolor="#000000" strokeweight="0.216pt"/>
            </w:pict>
          </mc:Fallback>
        </mc:AlternateContent>
      </w:r>
    </w:p>
    <w:p>
      <w:pPr>
        <w:sectPr>
          <w:pgSz w:w="12240" w:h="15840" w:orient="portrait"/>
          <w:cols w:equalWidth="0" w:num="1">
            <w:col w:w="10540"/>
          </w:cols>
          <w:pgMar w:left="980" w:top="811" w:right="720" w:bottom="163" w:gutter="0" w:footer="0" w:header="0"/>
          <w:type w:val="continuous"/>
        </w:sectPr>
      </w:pPr>
    </w:p>
    <w:bookmarkStart w:id="6" w:name="page7"/>
    <w:bookmarkEnd w:id="6"/>
    <w:p>
      <w:pPr>
        <w:ind w:left="260"/>
        <w:spacing w:after="0"/>
        <w:tabs>
          <w:tab w:leader="none" w:pos="2300" w:val="left"/>
          <w:tab w:leader="none" w:pos="3300" w:val="left"/>
        </w:tabs>
        <w:rPr>
          <w:sz w:val="20"/>
          <w:szCs w:val="20"/>
          <w:color w:val="auto"/>
        </w:rPr>
      </w:pPr>
      <w:r>
        <w:rPr>
          <w:rFonts w:ascii="Verdana" w:cs="Verdana" w:eastAsia="Verdana" w:hAnsi="Verdana"/>
          <w:sz w:val="14"/>
          <w:szCs w:val="14"/>
          <w:color w:val="auto"/>
        </w:rPr>
        <w:t>AVANCES EN ENFERMERÍA</w:t>
      </w:r>
      <w:r>
        <w:rPr>
          <w:sz w:val="20"/>
          <w:szCs w:val="20"/>
          <w:color w:val="auto"/>
        </w:rPr>
        <w:tab/>
      </w:r>
      <w:r>
        <w:rPr>
          <w:rFonts w:ascii="Verdana" w:cs="Verdana" w:eastAsia="Verdana" w:hAnsi="Verdana"/>
          <w:sz w:val="10"/>
          <w:szCs w:val="10"/>
          <w:color w:val="auto"/>
        </w:rPr>
        <w:t>VOL. XXVIII No. 1</w:t>
        <w:tab/>
        <w:t>ENERO-JUNIO 2010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60325</wp:posOffset>
            </wp:positionH>
            <wp:positionV relativeFrom="paragraph">
              <wp:posOffset>24765</wp:posOffset>
            </wp:positionV>
            <wp:extent cx="6636385" cy="876808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extLst>
                    </a:blip>
                    <a:srcRect/>
                    <a:stretch>
                      <a:fillRect/>
                    </a:stretch>
                  </pic:blipFill>
                  <pic:spPr bwMode="auto">
                    <a:xfrm>
                      <a:off x="0" y="0"/>
                      <a:ext cx="6636385" cy="876808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76" w:lineRule="exact"/>
        <w:rPr>
          <w:sz w:val="20"/>
          <w:szCs w:val="20"/>
          <w:color w:val="auto"/>
        </w:rPr>
      </w:pPr>
    </w:p>
    <w:p>
      <w:pPr>
        <w:ind w:left="1160"/>
        <w:spacing w:after="0"/>
        <w:rPr>
          <w:sz w:val="20"/>
          <w:szCs w:val="20"/>
          <w:color w:val="auto"/>
        </w:rPr>
      </w:pPr>
      <w:r>
        <w:rPr>
          <w:rFonts w:ascii="Verdana" w:cs="Verdana" w:eastAsia="Verdana" w:hAnsi="Verdana"/>
          <w:sz w:val="17"/>
          <w:szCs w:val="17"/>
          <w:b w:val="1"/>
          <w:bCs w:val="1"/>
          <w:color w:val="auto"/>
        </w:rPr>
        <w:t xml:space="preserve">Tabla 1. </w:t>
      </w:r>
      <w:r>
        <w:rPr>
          <w:rFonts w:ascii="Verdana" w:cs="Verdana" w:eastAsia="Verdana" w:hAnsi="Verdana"/>
          <w:sz w:val="17"/>
          <w:szCs w:val="17"/>
          <w:color w:val="auto"/>
        </w:rPr>
        <w:t>Porcentaje de realización de las actividades de la vida diaria de los pacientes con Alzheimer.</w:t>
      </w:r>
    </w:p>
    <w:p>
      <w:pPr>
        <w:spacing w:after="0" w:line="91" w:lineRule="exact"/>
        <w:rPr>
          <w:sz w:val="20"/>
          <w:szCs w:val="20"/>
          <w:color w:val="auto"/>
        </w:rPr>
      </w:pPr>
    </w:p>
    <w:tbl>
      <w:tblPr>
        <w:tblLayout w:type="fixed"/>
        <w:tblInd w:w="260" w:type="dxa"/>
        <w:tblCellMar>
          <w:top w:w="0" w:type="dxa"/>
          <w:left w:w="0" w:type="dxa"/>
          <w:bottom w:w="0" w:type="dxa"/>
          <w:right w:w="0" w:type="dxa"/>
        </w:tblCellMar>
      </w:tblPr>
      <w:tr>
        <w:trPr>
          <w:trHeight w:val="329"/>
        </w:trPr>
        <w:tc>
          <w:tcPr>
            <w:tcW w:w="3140" w:type="dxa"/>
            <w:vAlign w:val="bottom"/>
            <w:tcBorders>
              <w:top w:val="single" w:sz="8" w:color="999999"/>
              <w:right w:val="single" w:sz="8" w:color="999999"/>
            </w:tcBorders>
          </w:tcPr>
          <w:p>
            <w:pPr>
              <w:spacing w:after="0"/>
              <w:rPr>
                <w:sz w:val="24"/>
                <w:szCs w:val="24"/>
                <w:color w:val="auto"/>
              </w:rPr>
            </w:pPr>
          </w:p>
        </w:tc>
        <w:tc>
          <w:tcPr>
            <w:tcW w:w="700" w:type="dxa"/>
            <w:vAlign w:val="bottom"/>
            <w:tcBorders>
              <w:top w:val="single" w:sz="8" w:color="999999"/>
            </w:tcBorders>
          </w:tcPr>
          <w:p>
            <w:pPr>
              <w:spacing w:after="0"/>
              <w:rPr>
                <w:sz w:val="24"/>
                <w:szCs w:val="24"/>
                <w:color w:val="auto"/>
              </w:rPr>
            </w:pPr>
          </w:p>
        </w:tc>
        <w:tc>
          <w:tcPr>
            <w:tcW w:w="180" w:type="dxa"/>
            <w:vAlign w:val="bottom"/>
            <w:tcBorders>
              <w:top w:val="single" w:sz="8" w:color="999999"/>
            </w:tcBorders>
          </w:tcPr>
          <w:p>
            <w:pPr>
              <w:spacing w:after="0"/>
              <w:rPr>
                <w:sz w:val="24"/>
                <w:szCs w:val="24"/>
                <w:color w:val="auto"/>
              </w:rPr>
            </w:pPr>
          </w:p>
        </w:tc>
        <w:tc>
          <w:tcPr>
            <w:tcW w:w="900" w:type="dxa"/>
            <w:vAlign w:val="bottom"/>
            <w:tcBorders>
              <w:top w:val="single" w:sz="8" w:color="999999"/>
            </w:tcBorders>
          </w:tcPr>
          <w:p>
            <w:pPr>
              <w:spacing w:after="0"/>
              <w:rPr>
                <w:sz w:val="24"/>
                <w:szCs w:val="24"/>
                <w:color w:val="auto"/>
              </w:rPr>
            </w:pPr>
          </w:p>
        </w:tc>
        <w:tc>
          <w:tcPr>
            <w:tcW w:w="720" w:type="dxa"/>
            <w:vAlign w:val="bottom"/>
            <w:tcBorders>
              <w:top w:val="single" w:sz="8" w:color="999999"/>
            </w:tcBorders>
          </w:tcPr>
          <w:p>
            <w:pPr>
              <w:spacing w:after="0"/>
              <w:rPr>
                <w:sz w:val="24"/>
                <w:szCs w:val="24"/>
                <w:color w:val="auto"/>
              </w:rPr>
            </w:pPr>
          </w:p>
        </w:tc>
        <w:tc>
          <w:tcPr>
            <w:tcW w:w="180" w:type="dxa"/>
            <w:vAlign w:val="bottom"/>
            <w:tcBorders>
              <w:top w:val="single" w:sz="8" w:color="999999"/>
            </w:tcBorders>
          </w:tcPr>
          <w:p>
            <w:pPr>
              <w:spacing w:after="0"/>
              <w:rPr>
                <w:sz w:val="24"/>
                <w:szCs w:val="24"/>
                <w:color w:val="auto"/>
              </w:rPr>
            </w:pPr>
          </w:p>
        </w:tc>
        <w:tc>
          <w:tcPr>
            <w:tcW w:w="1580" w:type="dxa"/>
            <w:vAlign w:val="bottom"/>
            <w:tcBorders>
              <w:top w:val="single" w:sz="8" w:color="999999"/>
            </w:tcBorders>
            <w:gridSpan w:val="2"/>
          </w:tcPr>
          <w:p>
            <w:pPr>
              <w:ind w:left="580"/>
              <w:spacing w:after="0"/>
              <w:rPr>
                <w:sz w:val="20"/>
                <w:szCs w:val="20"/>
                <w:color w:val="auto"/>
              </w:rPr>
            </w:pPr>
            <w:r>
              <w:rPr>
                <w:rFonts w:ascii="Verdana" w:cs="Verdana" w:eastAsia="Verdana" w:hAnsi="Verdana"/>
                <w:sz w:val="17"/>
                <w:szCs w:val="17"/>
                <w:b w:val="1"/>
                <w:bCs w:val="1"/>
                <w:color w:val="auto"/>
              </w:rPr>
              <w:t>Escala</w:t>
            </w:r>
          </w:p>
        </w:tc>
        <w:tc>
          <w:tcPr>
            <w:tcW w:w="220" w:type="dxa"/>
            <w:vAlign w:val="bottom"/>
            <w:tcBorders>
              <w:top w:val="single" w:sz="8" w:color="999999"/>
            </w:tcBorders>
          </w:tcPr>
          <w:p>
            <w:pPr>
              <w:spacing w:after="0"/>
              <w:rPr>
                <w:sz w:val="24"/>
                <w:szCs w:val="24"/>
                <w:color w:val="auto"/>
              </w:rPr>
            </w:pPr>
          </w:p>
        </w:tc>
        <w:tc>
          <w:tcPr>
            <w:tcW w:w="880" w:type="dxa"/>
            <w:vAlign w:val="bottom"/>
            <w:tcBorders>
              <w:top w:val="single" w:sz="8" w:color="999999"/>
            </w:tcBorders>
          </w:tcPr>
          <w:p>
            <w:pPr>
              <w:spacing w:after="0"/>
              <w:rPr>
                <w:sz w:val="24"/>
                <w:szCs w:val="24"/>
                <w:color w:val="auto"/>
              </w:rPr>
            </w:pPr>
          </w:p>
        </w:tc>
        <w:tc>
          <w:tcPr>
            <w:tcW w:w="680" w:type="dxa"/>
            <w:vAlign w:val="bottom"/>
            <w:tcBorders>
              <w:top w:val="single" w:sz="8" w:color="999999"/>
            </w:tcBorders>
          </w:tcPr>
          <w:p>
            <w:pPr>
              <w:spacing w:after="0"/>
              <w:rPr>
                <w:sz w:val="24"/>
                <w:szCs w:val="24"/>
                <w:color w:val="auto"/>
              </w:rPr>
            </w:pPr>
          </w:p>
        </w:tc>
        <w:tc>
          <w:tcPr>
            <w:tcW w:w="220" w:type="dxa"/>
            <w:vAlign w:val="bottom"/>
            <w:tcBorders>
              <w:top w:val="single" w:sz="8" w:color="999999"/>
            </w:tcBorders>
          </w:tcPr>
          <w:p>
            <w:pPr>
              <w:spacing w:after="0"/>
              <w:rPr>
                <w:sz w:val="24"/>
                <w:szCs w:val="24"/>
                <w:color w:val="auto"/>
              </w:rPr>
            </w:pPr>
          </w:p>
        </w:tc>
        <w:tc>
          <w:tcPr>
            <w:tcW w:w="880" w:type="dxa"/>
            <w:vAlign w:val="bottom"/>
            <w:tcBorders>
              <w:top w:val="single" w:sz="8" w:color="999999"/>
            </w:tcBorders>
          </w:tcPr>
          <w:p>
            <w:pPr>
              <w:spacing w:after="0"/>
              <w:rPr>
                <w:sz w:val="24"/>
                <w:szCs w:val="24"/>
                <w:color w:val="auto"/>
              </w:rPr>
            </w:pPr>
          </w:p>
        </w:tc>
      </w:tr>
      <w:tr>
        <w:trPr>
          <w:trHeight w:val="41"/>
        </w:trPr>
        <w:tc>
          <w:tcPr>
            <w:tcW w:w="3140" w:type="dxa"/>
            <w:vAlign w:val="bottom"/>
            <w:tcBorders>
              <w:right w:val="single" w:sz="8" w:color="999999"/>
            </w:tcBorders>
          </w:tcPr>
          <w:p>
            <w:pPr>
              <w:spacing w:after="0"/>
              <w:rPr>
                <w:sz w:val="3"/>
                <w:szCs w:val="3"/>
                <w:color w:val="auto"/>
              </w:rPr>
            </w:pPr>
          </w:p>
        </w:tc>
        <w:tc>
          <w:tcPr>
            <w:tcW w:w="700" w:type="dxa"/>
            <w:vAlign w:val="bottom"/>
            <w:tcBorders>
              <w:bottom w:val="single" w:sz="8" w:color="999999"/>
            </w:tcBorders>
          </w:tcPr>
          <w:p>
            <w:pPr>
              <w:spacing w:after="0"/>
              <w:rPr>
                <w:sz w:val="3"/>
                <w:szCs w:val="3"/>
                <w:color w:val="auto"/>
              </w:rPr>
            </w:pPr>
          </w:p>
        </w:tc>
        <w:tc>
          <w:tcPr>
            <w:tcW w:w="180" w:type="dxa"/>
            <w:vAlign w:val="bottom"/>
            <w:tcBorders>
              <w:bottom w:val="single" w:sz="8" w:color="999999"/>
            </w:tcBorders>
          </w:tcPr>
          <w:p>
            <w:pPr>
              <w:spacing w:after="0"/>
              <w:rPr>
                <w:sz w:val="3"/>
                <w:szCs w:val="3"/>
                <w:color w:val="auto"/>
              </w:rPr>
            </w:pPr>
          </w:p>
        </w:tc>
        <w:tc>
          <w:tcPr>
            <w:tcW w:w="900" w:type="dxa"/>
            <w:vAlign w:val="bottom"/>
            <w:tcBorders>
              <w:bottom w:val="single" w:sz="8" w:color="999999"/>
            </w:tcBorders>
          </w:tcPr>
          <w:p>
            <w:pPr>
              <w:spacing w:after="0"/>
              <w:rPr>
                <w:sz w:val="3"/>
                <w:szCs w:val="3"/>
                <w:color w:val="auto"/>
              </w:rPr>
            </w:pPr>
          </w:p>
        </w:tc>
        <w:tc>
          <w:tcPr>
            <w:tcW w:w="720" w:type="dxa"/>
            <w:vAlign w:val="bottom"/>
            <w:tcBorders>
              <w:bottom w:val="single" w:sz="8" w:color="999999"/>
            </w:tcBorders>
          </w:tcPr>
          <w:p>
            <w:pPr>
              <w:spacing w:after="0"/>
              <w:rPr>
                <w:sz w:val="3"/>
                <w:szCs w:val="3"/>
                <w:color w:val="auto"/>
              </w:rPr>
            </w:pPr>
          </w:p>
        </w:tc>
        <w:tc>
          <w:tcPr>
            <w:tcW w:w="180" w:type="dxa"/>
            <w:vAlign w:val="bottom"/>
            <w:tcBorders>
              <w:bottom w:val="single" w:sz="8" w:color="999999"/>
            </w:tcBorders>
          </w:tcPr>
          <w:p>
            <w:pPr>
              <w:spacing w:after="0"/>
              <w:rPr>
                <w:sz w:val="3"/>
                <w:szCs w:val="3"/>
                <w:color w:val="auto"/>
              </w:rPr>
            </w:pPr>
          </w:p>
        </w:tc>
        <w:tc>
          <w:tcPr>
            <w:tcW w:w="900" w:type="dxa"/>
            <w:vAlign w:val="bottom"/>
            <w:tcBorders>
              <w:bottom w:val="single" w:sz="8" w:color="999999"/>
            </w:tcBorders>
          </w:tcPr>
          <w:p>
            <w:pPr>
              <w:spacing w:after="0"/>
              <w:rPr>
                <w:sz w:val="3"/>
                <w:szCs w:val="3"/>
                <w:color w:val="auto"/>
              </w:rPr>
            </w:pPr>
          </w:p>
        </w:tc>
        <w:tc>
          <w:tcPr>
            <w:tcW w:w="680" w:type="dxa"/>
            <w:vAlign w:val="bottom"/>
            <w:tcBorders>
              <w:bottom w:val="single" w:sz="8" w:color="999999"/>
            </w:tcBorders>
          </w:tcPr>
          <w:p>
            <w:pPr>
              <w:spacing w:after="0"/>
              <w:rPr>
                <w:sz w:val="3"/>
                <w:szCs w:val="3"/>
                <w:color w:val="auto"/>
              </w:rPr>
            </w:pPr>
          </w:p>
        </w:tc>
        <w:tc>
          <w:tcPr>
            <w:tcW w:w="220" w:type="dxa"/>
            <w:vAlign w:val="bottom"/>
            <w:tcBorders>
              <w:bottom w:val="single" w:sz="8" w:color="999999"/>
            </w:tcBorders>
          </w:tcPr>
          <w:p>
            <w:pPr>
              <w:spacing w:after="0"/>
              <w:rPr>
                <w:sz w:val="3"/>
                <w:szCs w:val="3"/>
                <w:color w:val="auto"/>
              </w:rPr>
            </w:pPr>
          </w:p>
        </w:tc>
        <w:tc>
          <w:tcPr>
            <w:tcW w:w="880" w:type="dxa"/>
            <w:vAlign w:val="bottom"/>
            <w:tcBorders>
              <w:bottom w:val="single" w:sz="8" w:color="999999"/>
            </w:tcBorders>
          </w:tcPr>
          <w:p>
            <w:pPr>
              <w:spacing w:after="0"/>
              <w:rPr>
                <w:sz w:val="3"/>
                <w:szCs w:val="3"/>
                <w:color w:val="auto"/>
              </w:rPr>
            </w:pPr>
          </w:p>
        </w:tc>
        <w:tc>
          <w:tcPr>
            <w:tcW w:w="680" w:type="dxa"/>
            <w:vAlign w:val="bottom"/>
            <w:tcBorders>
              <w:bottom w:val="single" w:sz="8" w:color="999999"/>
            </w:tcBorders>
          </w:tcPr>
          <w:p>
            <w:pPr>
              <w:spacing w:after="0"/>
              <w:rPr>
                <w:sz w:val="3"/>
                <w:szCs w:val="3"/>
                <w:color w:val="auto"/>
              </w:rPr>
            </w:pPr>
          </w:p>
        </w:tc>
        <w:tc>
          <w:tcPr>
            <w:tcW w:w="220" w:type="dxa"/>
            <w:vAlign w:val="bottom"/>
            <w:tcBorders>
              <w:bottom w:val="single" w:sz="8" w:color="999999"/>
            </w:tcBorders>
          </w:tcPr>
          <w:p>
            <w:pPr>
              <w:spacing w:after="0"/>
              <w:rPr>
                <w:sz w:val="3"/>
                <w:szCs w:val="3"/>
                <w:color w:val="auto"/>
              </w:rPr>
            </w:pPr>
          </w:p>
        </w:tc>
        <w:tc>
          <w:tcPr>
            <w:tcW w:w="880" w:type="dxa"/>
            <w:vAlign w:val="bottom"/>
            <w:tcBorders>
              <w:bottom w:val="single" w:sz="8" w:color="999999"/>
            </w:tcBorders>
          </w:tcPr>
          <w:p>
            <w:pPr>
              <w:spacing w:after="0"/>
              <w:rPr>
                <w:sz w:val="3"/>
                <w:szCs w:val="3"/>
                <w:color w:val="auto"/>
              </w:rPr>
            </w:pPr>
          </w:p>
        </w:tc>
      </w:tr>
      <w:tr>
        <w:trPr>
          <w:trHeight w:val="299"/>
        </w:trPr>
        <w:tc>
          <w:tcPr>
            <w:tcW w:w="3140" w:type="dxa"/>
            <w:vAlign w:val="bottom"/>
            <w:tcBorders>
              <w:right w:val="single" w:sz="8" w:color="999999"/>
            </w:tcBorders>
          </w:tcPr>
          <w:p>
            <w:pPr>
              <w:ind w:left="320"/>
              <w:spacing w:after="0"/>
              <w:rPr>
                <w:sz w:val="20"/>
                <w:szCs w:val="20"/>
                <w:color w:val="auto"/>
              </w:rPr>
            </w:pPr>
            <w:r>
              <w:rPr>
                <w:rFonts w:ascii="Verdana" w:cs="Verdana" w:eastAsia="Verdana" w:hAnsi="Verdana"/>
                <w:sz w:val="17"/>
                <w:szCs w:val="17"/>
                <w:b w:val="1"/>
                <w:bCs w:val="1"/>
                <w:color w:val="auto"/>
              </w:rPr>
              <w:t>Actividad de la vida diaria</w:t>
            </w:r>
          </w:p>
        </w:tc>
        <w:tc>
          <w:tcPr>
            <w:tcW w:w="700" w:type="dxa"/>
            <w:vAlign w:val="bottom"/>
          </w:tcPr>
          <w:p>
            <w:pPr>
              <w:spacing w:after="0"/>
              <w:rPr>
                <w:sz w:val="24"/>
                <w:szCs w:val="24"/>
                <w:color w:val="auto"/>
              </w:rPr>
            </w:pPr>
          </w:p>
        </w:tc>
        <w:tc>
          <w:tcPr>
            <w:tcW w:w="1080" w:type="dxa"/>
            <w:vAlign w:val="bottom"/>
            <w:tcBorders>
              <w:right w:val="single" w:sz="8" w:color="999999"/>
            </w:tcBorders>
            <w:gridSpan w:val="2"/>
          </w:tcPr>
          <w:p>
            <w:pPr>
              <w:jc w:val="right"/>
              <w:ind w:right="750"/>
              <w:spacing w:after="0"/>
              <w:rPr>
                <w:sz w:val="20"/>
                <w:szCs w:val="20"/>
                <w:color w:val="auto"/>
              </w:rPr>
            </w:pPr>
            <w:r>
              <w:rPr>
                <w:rFonts w:ascii="Verdana" w:cs="Verdana" w:eastAsia="Verdana" w:hAnsi="Verdana"/>
                <w:sz w:val="17"/>
                <w:szCs w:val="17"/>
                <w:b w:val="1"/>
                <w:bCs w:val="1"/>
                <w:color w:val="auto"/>
              </w:rPr>
              <w:t>0</w:t>
            </w:r>
          </w:p>
        </w:tc>
        <w:tc>
          <w:tcPr>
            <w:tcW w:w="720" w:type="dxa"/>
            <w:vAlign w:val="bottom"/>
          </w:tcPr>
          <w:p>
            <w:pPr>
              <w:spacing w:after="0"/>
              <w:rPr>
                <w:sz w:val="24"/>
                <w:szCs w:val="24"/>
                <w:color w:val="auto"/>
              </w:rPr>
            </w:pPr>
          </w:p>
        </w:tc>
        <w:tc>
          <w:tcPr>
            <w:tcW w:w="1080" w:type="dxa"/>
            <w:vAlign w:val="bottom"/>
            <w:tcBorders>
              <w:right w:val="single" w:sz="8" w:color="999999"/>
            </w:tcBorders>
            <w:gridSpan w:val="2"/>
          </w:tcPr>
          <w:p>
            <w:pPr>
              <w:jc w:val="right"/>
              <w:ind w:right="771"/>
              <w:spacing w:after="0"/>
              <w:rPr>
                <w:sz w:val="20"/>
                <w:szCs w:val="20"/>
                <w:color w:val="auto"/>
              </w:rPr>
            </w:pPr>
            <w:r>
              <w:rPr>
                <w:rFonts w:ascii="Verdana" w:cs="Verdana" w:eastAsia="Verdana" w:hAnsi="Verdana"/>
                <w:sz w:val="17"/>
                <w:szCs w:val="17"/>
                <w:b w:val="1"/>
                <w:bCs w:val="1"/>
                <w:color w:val="auto"/>
              </w:rPr>
              <w:t>5</w:t>
            </w:r>
          </w:p>
        </w:tc>
        <w:tc>
          <w:tcPr>
            <w:tcW w:w="680" w:type="dxa"/>
            <w:vAlign w:val="bottom"/>
          </w:tcPr>
          <w:p>
            <w:pPr>
              <w:spacing w:after="0"/>
              <w:rPr>
                <w:sz w:val="24"/>
                <w:szCs w:val="24"/>
                <w:color w:val="auto"/>
              </w:rPr>
            </w:pPr>
          </w:p>
        </w:tc>
        <w:tc>
          <w:tcPr>
            <w:tcW w:w="1100" w:type="dxa"/>
            <w:vAlign w:val="bottom"/>
            <w:tcBorders>
              <w:right w:val="single" w:sz="8" w:color="999999"/>
            </w:tcBorders>
            <w:gridSpan w:val="2"/>
          </w:tcPr>
          <w:p>
            <w:pPr>
              <w:jc w:val="right"/>
              <w:ind w:right="691"/>
              <w:spacing w:after="0"/>
              <w:rPr>
                <w:sz w:val="20"/>
                <w:szCs w:val="20"/>
                <w:color w:val="auto"/>
              </w:rPr>
            </w:pPr>
            <w:r>
              <w:rPr>
                <w:rFonts w:ascii="Verdana" w:cs="Verdana" w:eastAsia="Verdana" w:hAnsi="Verdana"/>
                <w:sz w:val="17"/>
                <w:szCs w:val="17"/>
                <w:b w:val="1"/>
                <w:bCs w:val="1"/>
                <w:color w:val="auto"/>
              </w:rPr>
              <w:t>10</w:t>
            </w:r>
          </w:p>
        </w:tc>
        <w:tc>
          <w:tcPr>
            <w:tcW w:w="680" w:type="dxa"/>
            <w:vAlign w:val="bottom"/>
          </w:tcPr>
          <w:p>
            <w:pPr>
              <w:spacing w:after="0"/>
              <w:rPr>
                <w:sz w:val="24"/>
                <w:szCs w:val="24"/>
                <w:color w:val="auto"/>
              </w:rPr>
            </w:pPr>
          </w:p>
        </w:tc>
        <w:tc>
          <w:tcPr>
            <w:tcW w:w="1100" w:type="dxa"/>
            <w:vAlign w:val="bottom"/>
            <w:gridSpan w:val="2"/>
          </w:tcPr>
          <w:p>
            <w:pPr>
              <w:jc w:val="right"/>
              <w:ind w:right="692"/>
              <w:spacing w:after="0"/>
              <w:rPr>
                <w:sz w:val="20"/>
                <w:szCs w:val="20"/>
                <w:color w:val="auto"/>
              </w:rPr>
            </w:pPr>
            <w:r>
              <w:rPr>
                <w:rFonts w:ascii="Verdana" w:cs="Verdana" w:eastAsia="Verdana" w:hAnsi="Verdana"/>
                <w:sz w:val="17"/>
                <w:szCs w:val="17"/>
                <w:b w:val="1"/>
                <w:bCs w:val="1"/>
                <w:color w:val="auto"/>
              </w:rPr>
              <w:t>15</w:t>
            </w:r>
          </w:p>
        </w:tc>
      </w:tr>
      <w:tr>
        <w:trPr>
          <w:trHeight w:val="41"/>
        </w:trPr>
        <w:tc>
          <w:tcPr>
            <w:tcW w:w="3140" w:type="dxa"/>
            <w:vAlign w:val="bottom"/>
            <w:tcBorders>
              <w:right w:val="single" w:sz="8" w:color="999999"/>
            </w:tcBorders>
          </w:tcPr>
          <w:p>
            <w:pPr>
              <w:spacing w:after="0"/>
              <w:rPr>
                <w:sz w:val="3"/>
                <w:szCs w:val="3"/>
                <w:color w:val="auto"/>
              </w:rPr>
            </w:pPr>
          </w:p>
        </w:tc>
        <w:tc>
          <w:tcPr>
            <w:tcW w:w="700" w:type="dxa"/>
            <w:vAlign w:val="bottom"/>
            <w:tcBorders>
              <w:bottom w:val="single" w:sz="8" w:color="999999"/>
            </w:tcBorders>
          </w:tcPr>
          <w:p>
            <w:pPr>
              <w:spacing w:after="0"/>
              <w:rPr>
                <w:sz w:val="3"/>
                <w:szCs w:val="3"/>
                <w:color w:val="auto"/>
              </w:rPr>
            </w:pPr>
          </w:p>
        </w:tc>
        <w:tc>
          <w:tcPr>
            <w:tcW w:w="180" w:type="dxa"/>
            <w:vAlign w:val="bottom"/>
            <w:tcBorders>
              <w:bottom w:val="single" w:sz="8" w:color="999999"/>
            </w:tcBorders>
          </w:tcPr>
          <w:p>
            <w:pPr>
              <w:spacing w:after="0"/>
              <w:rPr>
                <w:sz w:val="3"/>
                <w:szCs w:val="3"/>
                <w:color w:val="auto"/>
              </w:rPr>
            </w:pPr>
          </w:p>
        </w:tc>
        <w:tc>
          <w:tcPr>
            <w:tcW w:w="900" w:type="dxa"/>
            <w:vAlign w:val="bottom"/>
            <w:tcBorders>
              <w:bottom w:val="single" w:sz="8" w:color="999999"/>
              <w:right w:val="single" w:sz="8" w:color="999999"/>
            </w:tcBorders>
          </w:tcPr>
          <w:p>
            <w:pPr>
              <w:spacing w:after="0"/>
              <w:rPr>
                <w:sz w:val="3"/>
                <w:szCs w:val="3"/>
                <w:color w:val="auto"/>
              </w:rPr>
            </w:pPr>
          </w:p>
        </w:tc>
        <w:tc>
          <w:tcPr>
            <w:tcW w:w="720" w:type="dxa"/>
            <w:vAlign w:val="bottom"/>
            <w:tcBorders>
              <w:bottom w:val="single" w:sz="8" w:color="999999"/>
            </w:tcBorders>
          </w:tcPr>
          <w:p>
            <w:pPr>
              <w:spacing w:after="0"/>
              <w:rPr>
                <w:sz w:val="3"/>
                <w:szCs w:val="3"/>
                <w:color w:val="auto"/>
              </w:rPr>
            </w:pPr>
          </w:p>
        </w:tc>
        <w:tc>
          <w:tcPr>
            <w:tcW w:w="180" w:type="dxa"/>
            <w:vAlign w:val="bottom"/>
            <w:tcBorders>
              <w:bottom w:val="single" w:sz="8" w:color="999999"/>
            </w:tcBorders>
          </w:tcPr>
          <w:p>
            <w:pPr>
              <w:spacing w:after="0"/>
              <w:rPr>
                <w:sz w:val="3"/>
                <w:szCs w:val="3"/>
                <w:color w:val="auto"/>
              </w:rPr>
            </w:pPr>
          </w:p>
        </w:tc>
        <w:tc>
          <w:tcPr>
            <w:tcW w:w="900" w:type="dxa"/>
            <w:vAlign w:val="bottom"/>
            <w:tcBorders>
              <w:bottom w:val="single" w:sz="8" w:color="999999"/>
              <w:right w:val="single" w:sz="8" w:color="999999"/>
            </w:tcBorders>
          </w:tcPr>
          <w:p>
            <w:pPr>
              <w:spacing w:after="0"/>
              <w:rPr>
                <w:sz w:val="3"/>
                <w:szCs w:val="3"/>
                <w:color w:val="auto"/>
              </w:rPr>
            </w:pPr>
          </w:p>
        </w:tc>
        <w:tc>
          <w:tcPr>
            <w:tcW w:w="680" w:type="dxa"/>
            <w:vAlign w:val="bottom"/>
            <w:tcBorders>
              <w:bottom w:val="single" w:sz="8" w:color="999999"/>
            </w:tcBorders>
          </w:tcPr>
          <w:p>
            <w:pPr>
              <w:spacing w:after="0"/>
              <w:rPr>
                <w:sz w:val="3"/>
                <w:szCs w:val="3"/>
                <w:color w:val="auto"/>
              </w:rPr>
            </w:pPr>
          </w:p>
        </w:tc>
        <w:tc>
          <w:tcPr>
            <w:tcW w:w="220" w:type="dxa"/>
            <w:vAlign w:val="bottom"/>
            <w:tcBorders>
              <w:bottom w:val="single" w:sz="8" w:color="999999"/>
            </w:tcBorders>
          </w:tcPr>
          <w:p>
            <w:pPr>
              <w:spacing w:after="0"/>
              <w:rPr>
                <w:sz w:val="3"/>
                <w:szCs w:val="3"/>
                <w:color w:val="auto"/>
              </w:rPr>
            </w:pPr>
          </w:p>
        </w:tc>
        <w:tc>
          <w:tcPr>
            <w:tcW w:w="880" w:type="dxa"/>
            <w:vAlign w:val="bottom"/>
            <w:tcBorders>
              <w:bottom w:val="single" w:sz="8" w:color="999999"/>
              <w:right w:val="single" w:sz="8" w:color="999999"/>
            </w:tcBorders>
          </w:tcPr>
          <w:p>
            <w:pPr>
              <w:spacing w:after="0"/>
              <w:rPr>
                <w:sz w:val="3"/>
                <w:szCs w:val="3"/>
                <w:color w:val="auto"/>
              </w:rPr>
            </w:pPr>
          </w:p>
        </w:tc>
        <w:tc>
          <w:tcPr>
            <w:tcW w:w="680" w:type="dxa"/>
            <w:vAlign w:val="bottom"/>
            <w:tcBorders>
              <w:bottom w:val="single" w:sz="8" w:color="999999"/>
            </w:tcBorders>
          </w:tcPr>
          <w:p>
            <w:pPr>
              <w:spacing w:after="0"/>
              <w:rPr>
                <w:sz w:val="3"/>
                <w:szCs w:val="3"/>
                <w:color w:val="auto"/>
              </w:rPr>
            </w:pPr>
          </w:p>
        </w:tc>
        <w:tc>
          <w:tcPr>
            <w:tcW w:w="220" w:type="dxa"/>
            <w:vAlign w:val="bottom"/>
            <w:tcBorders>
              <w:bottom w:val="single" w:sz="8" w:color="999999"/>
            </w:tcBorders>
          </w:tcPr>
          <w:p>
            <w:pPr>
              <w:spacing w:after="0"/>
              <w:rPr>
                <w:sz w:val="3"/>
                <w:szCs w:val="3"/>
                <w:color w:val="auto"/>
              </w:rPr>
            </w:pPr>
          </w:p>
        </w:tc>
        <w:tc>
          <w:tcPr>
            <w:tcW w:w="880" w:type="dxa"/>
            <w:vAlign w:val="bottom"/>
            <w:tcBorders>
              <w:bottom w:val="single" w:sz="8" w:color="999999"/>
            </w:tcBorders>
          </w:tcPr>
          <w:p>
            <w:pPr>
              <w:spacing w:after="0"/>
              <w:rPr>
                <w:sz w:val="3"/>
                <w:szCs w:val="3"/>
                <w:color w:val="auto"/>
              </w:rPr>
            </w:pPr>
          </w:p>
        </w:tc>
      </w:tr>
      <w:tr>
        <w:trPr>
          <w:trHeight w:val="299"/>
        </w:trPr>
        <w:tc>
          <w:tcPr>
            <w:tcW w:w="3140" w:type="dxa"/>
            <w:vAlign w:val="bottom"/>
            <w:tcBorders>
              <w:right w:val="single" w:sz="8" w:color="999999"/>
            </w:tcBorders>
          </w:tcPr>
          <w:p>
            <w:pPr>
              <w:spacing w:after="0"/>
              <w:rPr>
                <w:sz w:val="24"/>
                <w:szCs w:val="24"/>
                <w:color w:val="auto"/>
              </w:rPr>
            </w:pPr>
          </w:p>
        </w:tc>
        <w:tc>
          <w:tcPr>
            <w:tcW w:w="700" w:type="dxa"/>
            <w:vAlign w:val="bottom"/>
          </w:tcPr>
          <w:p>
            <w:pPr>
              <w:ind w:left="260"/>
              <w:spacing w:after="0"/>
              <w:rPr>
                <w:sz w:val="20"/>
                <w:szCs w:val="20"/>
                <w:color w:val="auto"/>
              </w:rPr>
            </w:pPr>
            <w:r>
              <w:rPr>
                <w:rFonts w:ascii="Verdana" w:cs="Verdana" w:eastAsia="Verdana" w:hAnsi="Verdana"/>
                <w:sz w:val="17"/>
                <w:szCs w:val="17"/>
                <w:b w:val="1"/>
                <w:bCs w:val="1"/>
                <w:color w:val="auto"/>
              </w:rPr>
              <w:t>No.</w:t>
            </w:r>
          </w:p>
        </w:tc>
        <w:tc>
          <w:tcPr>
            <w:tcW w:w="180" w:type="dxa"/>
            <w:vAlign w:val="bottom"/>
            <w:tcBorders>
              <w:right w:val="single" w:sz="8" w:color="999999"/>
            </w:tcBorders>
          </w:tcPr>
          <w:p>
            <w:pPr>
              <w:spacing w:after="0"/>
              <w:rPr>
                <w:sz w:val="24"/>
                <w:szCs w:val="24"/>
                <w:color w:val="auto"/>
              </w:rPr>
            </w:pPr>
          </w:p>
        </w:tc>
        <w:tc>
          <w:tcPr>
            <w:tcW w:w="900" w:type="dxa"/>
            <w:vAlign w:val="bottom"/>
            <w:tcBorders>
              <w:right w:val="single" w:sz="8" w:color="999999"/>
            </w:tcBorders>
          </w:tcPr>
          <w:p>
            <w:pPr>
              <w:ind w:left="340"/>
              <w:spacing w:after="0"/>
              <w:rPr>
                <w:sz w:val="20"/>
                <w:szCs w:val="20"/>
                <w:color w:val="auto"/>
              </w:rPr>
            </w:pPr>
            <w:r>
              <w:rPr>
                <w:rFonts w:ascii="Verdana" w:cs="Verdana" w:eastAsia="Verdana" w:hAnsi="Verdana"/>
                <w:sz w:val="17"/>
                <w:szCs w:val="17"/>
                <w:b w:val="1"/>
                <w:bCs w:val="1"/>
                <w:color w:val="auto"/>
              </w:rPr>
              <w:t>%</w:t>
            </w:r>
          </w:p>
        </w:tc>
        <w:tc>
          <w:tcPr>
            <w:tcW w:w="720" w:type="dxa"/>
            <w:vAlign w:val="bottom"/>
          </w:tcPr>
          <w:p>
            <w:pPr>
              <w:ind w:left="280"/>
              <w:spacing w:after="0"/>
              <w:rPr>
                <w:sz w:val="20"/>
                <w:szCs w:val="20"/>
                <w:color w:val="auto"/>
              </w:rPr>
            </w:pPr>
            <w:r>
              <w:rPr>
                <w:rFonts w:ascii="Verdana" w:cs="Verdana" w:eastAsia="Verdana" w:hAnsi="Verdana"/>
                <w:sz w:val="17"/>
                <w:szCs w:val="17"/>
                <w:b w:val="1"/>
                <w:bCs w:val="1"/>
                <w:color w:val="auto"/>
              </w:rPr>
              <w:t>No.</w:t>
            </w:r>
          </w:p>
        </w:tc>
        <w:tc>
          <w:tcPr>
            <w:tcW w:w="180" w:type="dxa"/>
            <w:vAlign w:val="bottom"/>
            <w:tcBorders>
              <w:right w:val="single" w:sz="8" w:color="999999"/>
            </w:tcBorders>
          </w:tcPr>
          <w:p>
            <w:pPr>
              <w:spacing w:after="0"/>
              <w:rPr>
                <w:sz w:val="24"/>
                <w:szCs w:val="24"/>
                <w:color w:val="auto"/>
              </w:rPr>
            </w:pPr>
          </w:p>
        </w:tc>
        <w:tc>
          <w:tcPr>
            <w:tcW w:w="900" w:type="dxa"/>
            <w:vAlign w:val="bottom"/>
            <w:tcBorders>
              <w:right w:val="single" w:sz="8" w:color="999999"/>
            </w:tcBorders>
          </w:tcPr>
          <w:p>
            <w:pPr>
              <w:ind w:left="320"/>
              <w:spacing w:after="0"/>
              <w:rPr>
                <w:sz w:val="20"/>
                <w:szCs w:val="20"/>
                <w:color w:val="auto"/>
              </w:rPr>
            </w:pPr>
            <w:r>
              <w:rPr>
                <w:rFonts w:ascii="Verdana" w:cs="Verdana" w:eastAsia="Verdana" w:hAnsi="Verdana"/>
                <w:sz w:val="17"/>
                <w:szCs w:val="17"/>
                <w:b w:val="1"/>
                <w:bCs w:val="1"/>
                <w:color w:val="auto"/>
              </w:rPr>
              <w:t>%</w:t>
            </w:r>
          </w:p>
        </w:tc>
        <w:tc>
          <w:tcPr>
            <w:tcW w:w="680" w:type="dxa"/>
            <w:vAlign w:val="bottom"/>
          </w:tcPr>
          <w:p>
            <w:pPr>
              <w:ind w:left="260"/>
              <w:spacing w:after="0"/>
              <w:rPr>
                <w:sz w:val="20"/>
                <w:szCs w:val="20"/>
                <w:color w:val="auto"/>
              </w:rPr>
            </w:pPr>
            <w:r>
              <w:rPr>
                <w:rFonts w:ascii="Verdana" w:cs="Verdana" w:eastAsia="Verdana" w:hAnsi="Verdana"/>
                <w:sz w:val="17"/>
                <w:szCs w:val="17"/>
                <w:b w:val="1"/>
                <w:bCs w:val="1"/>
                <w:color w:val="auto"/>
              </w:rPr>
              <w:t>No.</w:t>
            </w:r>
          </w:p>
        </w:tc>
        <w:tc>
          <w:tcPr>
            <w:tcW w:w="220" w:type="dxa"/>
            <w:vAlign w:val="bottom"/>
            <w:tcBorders>
              <w:right w:val="single" w:sz="8" w:color="999999"/>
            </w:tcBorders>
          </w:tcPr>
          <w:p>
            <w:pPr>
              <w:spacing w:after="0"/>
              <w:rPr>
                <w:sz w:val="24"/>
                <w:szCs w:val="24"/>
                <w:color w:val="auto"/>
              </w:rPr>
            </w:pPr>
          </w:p>
        </w:tc>
        <w:tc>
          <w:tcPr>
            <w:tcW w:w="880" w:type="dxa"/>
            <w:vAlign w:val="bottom"/>
            <w:tcBorders>
              <w:right w:val="single" w:sz="8" w:color="999999"/>
            </w:tcBorders>
          </w:tcPr>
          <w:p>
            <w:pPr>
              <w:ind w:left="320"/>
              <w:spacing w:after="0"/>
              <w:rPr>
                <w:sz w:val="20"/>
                <w:szCs w:val="20"/>
                <w:color w:val="auto"/>
              </w:rPr>
            </w:pPr>
            <w:r>
              <w:rPr>
                <w:rFonts w:ascii="Verdana" w:cs="Verdana" w:eastAsia="Verdana" w:hAnsi="Verdana"/>
                <w:sz w:val="17"/>
                <w:szCs w:val="17"/>
                <w:b w:val="1"/>
                <w:bCs w:val="1"/>
                <w:color w:val="auto"/>
              </w:rPr>
              <w:t>%</w:t>
            </w:r>
          </w:p>
        </w:tc>
        <w:tc>
          <w:tcPr>
            <w:tcW w:w="680" w:type="dxa"/>
            <w:vAlign w:val="bottom"/>
          </w:tcPr>
          <w:p>
            <w:pPr>
              <w:ind w:left="280"/>
              <w:spacing w:after="0"/>
              <w:rPr>
                <w:sz w:val="20"/>
                <w:szCs w:val="20"/>
                <w:color w:val="auto"/>
              </w:rPr>
            </w:pPr>
            <w:r>
              <w:rPr>
                <w:rFonts w:ascii="Verdana" w:cs="Verdana" w:eastAsia="Verdana" w:hAnsi="Verdana"/>
                <w:sz w:val="17"/>
                <w:szCs w:val="17"/>
                <w:b w:val="1"/>
                <w:bCs w:val="1"/>
                <w:color w:val="auto"/>
              </w:rPr>
              <w:t>No.</w:t>
            </w:r>
          </w:p>
        </w:tc>
        <w:tc>
          <w:tcPr>
            <w:tcW w:w="220" w:type="dxa"/>
            <w:vAlign w:val="bottom"/>
            <w:tcBorders>
              <w:right w:val="single" w:sz="8" w:color="999999"/>
            </w:tcBorders>
          </w:tcPr>
          <w:p>
            <w:pPr>
              <w:spacing w:after="0"/>
              <w:rPr>
                <w:sz w:val="24"/>
                <w:szCs w:val="24"/>
                <w:color w:val="auto"/>
              </w:rPr>
            </w:pPr>
          </w:p>
        </w:tc>
        <w:tc>
          <w:tcPr>
            <w:tcW w:w="880" w:type="dxa"/>
            <w:vAlign w:val="bottom"/>
          </w:tcPr>
          <w:p>
            <w:pPr>
              <w:jc w:val="center"/>
              <w:spacing w:after="0"/>
              <w:rPr>
                <w:sz w:val="20"/>
                <w:szCs w:val="20"/>
                <w:color w:val="auto"/>
              </w:rPr>
            </w:pPr>
            <w:r>
              <w:rPr>
                <w:rFonts w:ascii="Verdana" w:cs="Verdana" w:eastAsia="Verdana" w:hAnsi="Verdana"/>
                <w:sz w:val="17"/>
                <w:szCs w:val="17"/>
                <w:b w:val="1"/>
                <w:bCs w:val="1"/>
                <w:color w:val="auto"/>
              </w:rPr>
              <w:t>%</w:t>
            </w:r>
          </w:p>
        </w:tc>
      </w:tr>
      <w:tr>
        <w:trPr>
          <w:trHeight w:val="41"/>
        </w:trPr>
        <w:tc>
          <w:tcPr>
            <w:tcW w:w="3140" w:type="dxa"/>
            <w:vAlign w:val="bottom"/>
            <w:tcBorders>
              <w:bottom w:val="single" w:sz="8" w:color="999999"/>
              <w:right w:val="single" w:sz="8" w:color="999999"/>
            </w:tcBorders>
          </w:tcPr>
          <w:p>
            <w:pPr>
              <w:spacing w:after="0"/>
              <w:rPr>
                <w:sz w:val="3"/>
                <w:szCs w:val="3"/>
                <w:color w:val="auto"/>
              </w:rPr>
            </w:pPr>
          </w:p>
        </w:tc>
        <w:tc>
          <w:tcPr>
            <w:tcW w:w="700" w:type="dxa"/>
            <w:vAlign w:val="bottom"/>
            <w:tcBorders>
              <w:bottom w:val="single" w:sz="8" w:color="999999"/>
            </w:tcBorders>
          </w:tcPr>
          <w:p>
            <w:pPr>
              <w:spacing w:after="0"/>
              <w:rPr>
                <w:sz w:val="3"/>
                <w:szCs w:val="3"/>
                <w:color w:val="auto"/>
              </w:rPr>
            </w:pPr>
          </w:p>
        </w:tc>
        <w:tc>
          <w:tcPr>
            <w:tcW w:w="180" w:type="dxa"/>
            <w:vAlign w:val="bottom"/>
            <w:tcBorders>
              <w:bottom w:val="single" w:sz="8" w:color="999999"/>
              <w:right w:val="single" w:sz="8" w:color="999999"/>
            </w:tcBorders>
          </w:tcPr>
          <w:p>
            <w:pPr>
              <w:spacing w:after="0"/>
              <w:rPr>
                <w:sz w:val="3"/>
                <w:szCs w:val="3"/>
                <w:color w:val="auto"/>
              </w:rPr>
            </w:pPr>
          </w:p>
        </w:tc>
        <w:tc>
          <w:tcPr>
            <w:tcW w:w="900" w:type="dxa"/>
            <w:vAlign w:val="bottom"/>
            <w:tcBorders>
              <w:bottom w:val="single" w:sz="8" w:color="999999"/>
              <w:right w:val="single" w:sz="8" w:color="999999"/>
            </w:tcBorders>
          </w:tcPr>
          <w:p>
            <w:pPr>
              <w:spacing w:after="0"/>
              <w:rPr>
                <w:sz w:val="3"/>
                <w:szCs w:val="3"/>
                <w:color w:val="auto"/>
              </w:rPr>
            </w:pPr>
          </w:p>
        </w:tc>
        <w:tc>
          <w:tcPr>
            <w:tcW w:w="720" w:type="dxa"/>
            <w:vAlign w:val="bottom"/>
            <w:tcBorders>
              <w:bottom w:val="single" w:sz="8" w:color="999999"/>
            </w:tcBorders>
          </w:tcPr>
          <w:p>
            <w:pPr>
              <w:spacing w:after="0"/>
              <w:rPr>
                <w:sz w:val="3"/>
                <w:szCs w:val="3"/>
                <w:color w:val="auto"/>
              </w:rPr>
            </w:pPr>
          </w:p>
        </w:tc>
        <w:tc>
          <w:tcPr>
            <w:tcW w:w="180" w:type="dxa"/>
            <w:vAlign w:val="bottom"/>
            <w:tcBorders>
              <w:bottom w:val="single" w:sz="8" w:color="999999"/>
              <w:right w:val="single" w:sz="8" w:color="999999"/>
            </w:tcBorders>
          </w:tcPr>
          <w:p>
            <w:pPr>
              <w:spacing w:after="0"/>
              <w:rPr>
                <w:sz w:val="3"/>
                <w:szCs w:val="3"/>
                <w:color w:val="auto"/>
              </w:rPr>
            </w:pPr>
          </w:p>
        </w:tc>
        <w:tc>
          <w:tcPr>
            <w:tcW w:w="900" w:type="dxa"/>
            <w:vAlign w:val="bottom"/>
            <w:tcBorders>
              <w:bottom w:val="single" w:sz="8" w:color="999999"/>
              <w:right w:val="single" w:sz="8" w:color="999999"/>
            </w:tcBorders>
          </w:tcPr>
          <w:p>
            <w:pPr>
              <w:spacing w:after="0"/>
              <w:rPr>
                <w:sz w:val="3"/>
                <w:szCs w:val="3"/>
                <w:color w:val="auto"/>
              </w:rPr>
            </w:pPr>
          </w:p>
        </w:tc>
        <w:tc>
          <w:tcPr>
            <w:tcW w:w="680" w:type="dxa"/>
            <w:vAlign w:val="bottom"/>
            <w:tcBorders>
              <w:bottom w:val="single" w:sz="8" w:color="999999"/>
            </w:tcBorders>
          </w:tcPr>
          <w:p>
            <w:pPr>
              <w:spacing w:after="0"/>
              <w:rPr>
                <w:sz w:val="3"/>
                <w:szCs w:val="3"/>
                <w:color w:val="auto"/>
              </w:rPr>
            </w:pPr>
          </w:p>
        </w:tc>
        <w:tc>
          <w:tcPr>
            <w:tcW w:w="220" w:type="dxa"/>
            <w:vAlign w:val="bottom"/>
            <w:tcBorders>
              <w:bottom w:val="single" w:sz="8" w:color="999999"/>
              <w:right w:val="single" w:sz="8" w:color="999999"/>
            </w:tcBorders>
          </w:tcPr>
          <w:p>
            <w:pPr>
              <w:spacing w:after="0"/>
              <w:rPr>
                <w:sz w:val="3"/>
                <w:szCs w:val="3"/>
                <w:color w:val="auto"/>
              </w:rPr>
            </w:pPr>
          </w:p>
        </w:tc>
        <w:tc>
          <w:tcPr>
            <w:tcW w:w="880" w:type="dxa"/>
            <w:vAlign w:val="bottom"/>
            <w:tcBorders>
              <w:bottom w:val="single" w:sz="8" w:color="999999"/>
              <w:right w:val="single" w:sz="8" w:color="999999"/>
            </w:tcBorders>
          </w:tcPr>
          <w:p>
            <w:pPr>
              <w:spacing w:after="0"/>
              <w:rPr>
                <w:sz w:val="3"/>
                <w:szCs w:val="3"/>
                <w:color w:val="auto"/>
              </w:rPr>
            </w:pPr>
          </w:p>
        </w:tc>
        <w:tc>
          <w:tcPr>
            <w:tcW w:w="680" w:type="dxa"/>
            <w:vAlign w:val="bottom"/>
            <w:tcBorders>
              <w:bottom w:val="single" w:sz="8" w:color="999999"/>
            </w:tcBorders>
          </w:tcPr>
          <w:p>
            <w:pPr>
              <w:spacing w:after="0"/>
              <w:rPr>
                <w:sz w:val="3"/>
                <w:szCs w:val="3"/>
                <w:color w:val="auto"/>
              </w:rPr>
            </w:pPr>
          </w:p>
        </w:tc>
        <w:tc>
          <w:tcPr>
            <w:tcW w:w="220" w:type="dxa"/>
            <w:vAlign w:val="bottom"/>
            <w:tcBorders>
              <w:bottom w:val="single" w:sz="8" w:color="999999"/>
              <w:right w:val="single" w:sz="8" w:color="999999"/>
            </w:tcBorders>
          </w:tcPr>
          <w:p>
            <w:pPr>
              <w:spacing w:after="0"/>
              <w:rPr>
                <w:sz w:val="3"/>
                <w:szCs w:val="3"/>
                <w:color w:val="auto"/>
              </w:rPr>
            </w:pPr>
          </w:p>
        </w:tc>
        <w:tc>
          <w:tcPr>
            <w:tcW w:w="880" w:type="dxa"/>
            <w:vAlign w:val="bottom"/>
            <w:tcBorders>
              <w:bottom w:val="single" w:sz="8" w:color="999999"/>
            </w:tcBorders>
          </w:tcPr>
          <w:p>
            <w:pPr>
              <w:spacing w:after="0"/>
              <w:rPr>
                <w:sz w:val="3"/>
                <w:szCs w:val="3"/>
                <w:color w:val="auto"/>
              </w:rPr>
            </w:pPr>
          </w:p>
        </w:tc>
      </w:tr>
      <w:tr>
        <w:trPr>
          <w:trHeight w:val="303"/>
        </w:trPr>
        <w:tc>
          <w:tcPr>
            <w:tcW w:w="3140" w:type="dxa"/>
            <w:vAlign w:val="bottom"/>
            <w:tcBorders>
              <w:right w:val="single" w:sz="8" w:color="999999"/>
            </w:tcBorders>
          </w:tcPr>
          <w:p>
            <w:pPr>
              <w:ind w:left="280"/>
              <w:spacing w:after="0"/>
              <w:rPr>
                <w:sz w:val="20"/>
                <w:szCs w:val="20"/>
                <w:color w:val="auto"/>
              </w:rPr>
            </w:pPr>
            <w:r>
              <w:rPr>
                <w:rFonts w:ascii="Georgia" w:cs="Georgia" w:eastAsia="Georgia" w:hAnsi="Georgia"/>
                <w:sz w:val="18"/>
                <w:szCs w:val="18"/>
                <w:color w:val="auto"/>
              </w:rPr>
              <w:t>Comer</w:t>
            </w:r>
          </w:p>
        </w:tc>
        <w:tc>
          <w:tcPr>
            <w:tcW w:w="700" w:type="dxa"/>
            <w:vAlign w:val="bottom"/>
          </w:tcPr>
          <w:p>
            <w:pPr>
              <w:ind w:left="260"/>
              <w:spacing w:after="0"/>
              <w:rPr>
                <w:sz w:val="20"/>
                <w:szCs w:val="20"/>
                <w:color w:val="auto"/>
              </w:rPr>
            </w:pPr>
            <w:r>
              <w:rPr>
                <w:rFonts w:ascii="Georgia" w:cs="Georgia" w:eastAsia="Georgia" w:hAnsi="Georgia"/>
                <w:sz w:val="18"/>
                <w:szCs w:val="18"/>
                <w:color w:val="auto"/>
              </w:rPr>
              <w:t>34</w:t>
            </w:r>
          </w:p>
        </w:tc>
        <w:tc>
          <w:tcPr>
            <w:tcW w:w="180" w:type="dxa"/>
            <w:vAlign w:val="bottom"/>
            <w:tcBorders>
              <w:right w:val="single" w:sz="8" w:color="999999"/>
            </w:tcBorders>
          </w:tcPr>
          <w:p>
            <w:pPr>
              <w:spacing w:after="0"/>
              <w:rPr>
                <w:sz w:val="24"/>
                <w:szCs w:val="24"/>
                <w:color w:val="auto"/>
              </w:rPr>
            </w:pPr>
          </w:p>
        </w:tc>
        <w:tc>
          <w:tcPr>
            <w:tcW w:w="900" w:type="dxa"/>
            <w:vAlign w:val="bottom"/>
            <w:tcBorders>
              <w:right w:val="single" w:sz="8" w:color="999999"/>
            </w:tcBorders>
          </w:tcPr>
          <w:p>
            <w:pPr>
              <w:ind w:left="280"/>
              <w:spacing w:after="0"/>
              <w:rPr>
                <w:sz w:val="20"/>
                <w:szCs w:val="20"/>
                <w:color w:val="auto"/>
              </w:rPr>
            </w:pPr>
            <w:r>
              <w:rPr>
                <w:rFonts w:ascii="Georgia" w:cs="Georgia" w:eastAsia="Georgia" w:hAnsi="Georgia"/>
                <w:sz w:val="18"/>
                <w:szCs w:val="18"/>
                <w:color w:val="auto"/>
              </w:rPr>
              <w:t>17,7</w:t>
            </w:r>
          </w:p>
        </w:tc>
        <w:tc>
          <w:tcPr>
            <w:tcW w:w="720" w:type="dxa"/>
            <w:vAlign w:val="bottom"/>
          </w:tcPr>
          <w:p>
            <w:pPr>
              <w:ind w:left="260"/>
              <w:spacing w:after="0"/>
              <w:rPr>
                <w:sz w:val="20"/>
                <w:szCs w:val="20"/>
                <w:color w:val="auto"/>
              </w:rPr>
            </w:pPr>
            <w:r>
              <w:rPr>
                <w:rFonts w:ascii="Georgia" w:cs="Georgia" w:eastAsia="Georgia" w:hAnsi="Georgia"/>
                <w:sz w:val="18"/>
                <w:szCs w:val="18"/>
                <w:color w:val="auto"/>
              </w:rPr>
              <w:t>81</w:t>
            </w:r>
          </w:p>
        </w:tc>
        <w:tc>
          <w:tcPr>
            <w:tcW w:w="180" w:type="dxa"/>
            <w:vAlign w:val="bottom"/>
            <w:tcBorders>
              <w:right w:val="single" w:sz="8" w:color="999999"/>
            </w:tcBorders>
          </w:tcPr>
          <w:p>
            <w:pPr>
              <w:spacing w:after="0"/>
              <w:rPr>
                <w:sz w:val="24"/>
                <w:szCs w:val="24"/>
                <w:color w:val="auto"/>
              </w:rPr>
            </w:pPr>
          </w:p>
        </w:tc>
        <w:tc>
          <w:tcPr>
            <w:tcW w:w="900" w:type="dxa"/>
            <w:vAlign w:val="bottom"/>
            <w:tcBorders>
              <w:right w:val="single" w:sz="8" w:color="999999"/>
            </w:tcBorders>
          </w:tcPr>
          <w:p>
            <w:pPr>
              <w:ind w:left="260"/>
              <w:spacing w:after="0"/>
              <w:rPr>
                <w:sz w:val="20"/>
                <w:szCs w:val="20"/>
                <w:color w:val="auto"/>
              </w:rPr>
            </w:pPr>
            <w:r>
              <w:rPr>
                <w:rFonts w:ascii="Georgia" w:cs="Georgia" w:eastAsia="Georgia" w:hAnsi="Georgia"/>
                <w:sz w:val="18"/>
                <w:szCs w:val="18"/>
                <w:color w:val="auto"/>
              </w:rPr>
              <w:t>42,2</w:t>
            </w:r>
          </w:p>
        </w:tc>
        <w:tc>
          <w:tcPr>
            <w:tcW w:w="680" w:type="dxa"/>
            <w:vAlign w:val="bottom"/>
          </w:tcPr>
          <w:p>
            <w:pPr>
              <w:ind w:left="260"/>
              <w:spacing w:after="0"/>
              <w:rPr>
                <w:sz w:val="20"/>
                <w:szCs w:val="20"/>
                <w:color w:val="auto"/>
              </w:rPr>
            </w:pPr>
            <w:r>
              <w:rPr>
                <w:rFonts w:ascii="Georgia" w:cs="Georgia" w:eastAsia="Georgia" w:hAnsi="Georgia"/>
                <w:sz w:val="18"/>
                <w:szCs w:val="18"/>
                <w:color w:val="auto"/>
              </w:rPr>
              <w:t>77</w:t>
            </w:r>
          </w:p>
        </w:tc>
        <w:tc>
          <w:tcPr>
            <w:tcW w:w="220" w:type="dxa"/>
            <w:vAlign w:val="bottom"/>
            <w:tcBorders>
              <w:right w:val="single" w:sz="8" w:color="999999"/>
            </w:tcBorders>
          </w:tcPr>
          <w:p>
            <w:pPr>
              <w:spacing w:after="0"/>
              <w:rPr>
                <w:sz w:val="24"/>
                <w:szCs w:val="24"/>
                <w:color w:val="auto"/>
              </w:rPr>
            </w:pPr>
          </w:p>
        </w:tc>
        <w:tc>
          <w:tcPr>
            <w:tcW w:w="880" w:type="dxa"/>
            <w:vAlign w:val="bottom"/>
            <w:tcBorders>
              <w:right w:val="single" w:sz="8" w:color="999999"/>
            </w:tcBorders>
          </w:tcPr>
          <w:p>
            <w:pPr>
              <w:ind w:left="260"/>
              <w:spacing w:after="0"/>
              <w:rPr>
                <w:sz w:val="20"/>
                <w:szCs w:val="20"/>
                <w:color w:val="auto"/>
              </w:rPr>
            </w:pPr>
            <w:r>
              <w:rPr>
                <w:rFonts w:ascii="Georgia" w:cs="Georgia" w:eastAsia="Georgia" w:hAnsi="Georgia"/>
                <w:sz w:val="18"/>
                <w:szCs w:val="18"/>
                <w:color w:val="auto"/>
              </w:rPr>
              <w:t>40,1</w:t>
            </w:r>
          </w:p>
        </w:tc>
        <w:tc>
          <w:tcPr>
            <w:tcW w:w="680" w:type="dxa"/>
            <w:vAlign w:val="bottom"/>
          </w:tcPr>
          <w:p>
            <w:pPr>
              <w:spacing w:after="0"/>
              <w:rPr>
                <w:sz w:val="24"/>
                <w:szCs w:val="24"/>
                <w:color w:val="auto"/>
              </w:rPr>
            </w:pPr>
          </w:p>
        </w:tc>
        <w:tc>
          <w:tcPr>
            <w:tcW w:w="220" w:type="dxa"/>
            <w:vAlign w:val="bottom"/>
            <w:tcBorders>
              <w:right w:val="single" w:sz="8" w:color="999999"/>
            </w:tcBorders>
          </w:tcPr>
          <w:p>
            <w:pPr>
              <w:spacing w:after="0"/>
              <w:rPr>
                <w:sz w:val="24"/>
                <w:szCs w:val="24"/>
                <w:color w:val="auto"/>
              </w:rPr>
            </w:pPr>
          </w:p>
        </w:tc>
        <w:tc>
          <w:tcPr>
            <w:tcW w:w="880" w:type="dxa"/>
            <w:vAlign w:val="bottom"/>
          </w:tcPr>
          <w:p>
            <w:pPr>
              <w:spacing w:after="0"/>
              <w:rPr>
                <w:sz w:val="24"/>
                <w:szCs w:val="24"/>
                <w:color w:val="auto"/>
              </w:rPr>
            </w:pPr>
          </w:p>
        </w:tc>
      </w:tr>
      <w:tr>
        <w:trPr>
          <w:trHeight w:val="37"/>
        </w:trPr>
        <w:tc>
          <w:tcPr>
            <w:tcW w:w="3140" w:type="dxa"/>
            <w:vAlign w:val="bottom"/>
            <w:tcBorders>
              <w:bottom w:val="single" w:sz="8" w:color="999999"/>
              <w:right w:val="single" w:sz="8" w:color="999999"/>
            </w:tcBorders>
          </w:tcPr>
          <w:p>
            <w:pPr>
              <w:spacing w:after="0"/>
              <w:rPr>
                <w:sz w:val="3"/>
                <w:szCs w:val="3"/>
                <w:color w:val="auto"/>
              </w:rPr>
            </w:pPr>
          </w:p>
        </w:tc>
        <w:tc>
          <w:tcPr>
            <w:tcW w:w="700" w:type="dxa"/>
            <w:vAlign w:val="bottom"/>
            <w:tcBorders>
              <w:bottom w:val="single" w:sz="8" w:color="999999"/>
            </w:tcBorders>
          </w:tcPr>
          <w:p>
            <w:pPr>
              <w:spacing w:after="0"/>
              <w:rPr>
                <w:sz w:val="3"/>
                <w:szCs w:val="3"/>
                <w:color w:val="auto"/>
              </w:rPr>
            </w:pPr>
          </w:p>
        </w:tc>
        <w:tc>
          <w:tcPr>
            <w:tcW w:w="180" w:type="dxa"/>
            <w:vAlign w:val="bottom"/>
            <w:tcBorders>
              <w:bottom w:val="single" w:sz="8" w:color="999999"/>
              <w:right w:val="single" w:sz="8" w:color="999999"/>
            </w:tcBorders>
          </w:tcPr>
          <w:p>
            <w:pPr>
              <w:spacing w:after="0"/>
              <w:rPr>
                <w:sz w:val="3"/>
                <w:szCs w:val="3"/>
                <w:color w:val="auto"/>
              </w:rPr>
            </w:pPr>
          </w:p>
        </w:tc>
        <w:tc>
          <w:tcPr>
            <w:tcW w:w="900" w:type="dxa"/>
            <w:vAlign w:val="bottom"/>
            <w:tcBorders>
              <w:bottom w:val="single" w:sz="8" w:color="999999"/>
              <w:right w:val="single" w:sz="8" w:color="999999"/>
            </w:tcBorders>
          </w:tcPr>
          <w:p>
            <w:pPr>
              <w:spacing w:after="0"/>
              <w:rPr>
                <w:sz w:val="3"/>
                <w:szCs w:val="3"/>
                <w:color w:val="auto"/>
              </w:rPr>
            </w:pPr>
          </w:p>
        </w:tc>
        <w:tc>
          <w:tcPr>
            <w:tcW w:w="720" w:type="dxa"/>
            <w:vAlign w:val="bottom"/>
            <w:tcBorders>
              <w:bottom w:val="single" w:sz="8" w:color="999999"/>
            </w:tcBorders>
          </w:tcPr>
          <w:p>
            <w:pPr>
              <w:spacing w:after="0"/>
              <w:rPr>
                <w:sz w:val="3"/>
                <w:szCs w:val="3"/>
                <w:color w:val="auto"/>
              </w:rPr>
            </w:pPr>
          </w:p>
        </w:tc>
        <w:tc>
          <w:tcPr>
            <w:tcW w:w="180" w:type="dxa"/>
            <w:vAlign w:val="bottom"/>
            <w:tcBorders>
              <w:bottom w:val="single" w:sz="8" w:color="999999"/>
              <w:right w:val="single" w:sz="8" w:color="999999"/>
            </w:tcBorders>
          </w:tcPr>
          <w:p>
            <w:pPr>
              <w:spacing w:after="0"/>
              <w:rPr>
                <w:sz w:val="3"/>
                <w:szCs w:val="3"/>
                <w:color w:val="auto"/>
              </w:rPr>
            </w:pPr>
          </w:p>
        </w:tc>
        <w:tc>
          <w:tcPr>
            <w:tcW w:w="900" w:type="dxa"/>
            <w:vAlign w:val="bottom"/>
            <w:tcBorders>
              <w:bottom w:val="single" w:sz="8" w:color="999999"/>
              <w:right w:val="single" w:sz="8" w:color="999999"/>
            </w:tcBorders>
          </w:tcPr>
          <w:p>
            <w:pPr>
              <w:spacing w:after="0"/>
              <w:rPr>
                <w:sz w:val="3"/>
                <w:szCs w:val="3"/>
                <w:color w:val="auto"/>
              </w:rPr>
            </w:pPr>
          </w:p>
        </w:tc>
        <w:tc>
          <w:tcPr>
            <w:tcW w:w="680" w:type="dxa"/>
            <w:vAlign w:val="bottom"/>
            <w:tcBorders>
              <w:bottom w:val="single" w:sz="8" w:color="999999"/>
            </w:tcBorders>
          </w:tcPr>
          <w:p>
            <w:pPr>
              <w:spacing w:after="0"/>
              <w:rPr>
                <w:sz w:val="3"/>
                <w:szCs w:val="3"/>
                <w:color w:val="auto"/>
              </w:rPr>
            </w:pPr>
          </w:p>
        </w:tc>
        <w:tc>
          <w:tcPr>
            <w:tcW w:w="220" w:type="dxa"/>
            <w:vAlign w:val="bottom"/>
            <w:tcBorders>
              <w:bottom w:val="single" w:sz="8" w:color="999999"/>
              <w:right w:val="single" w:sz="8" w:color="999999"/>
            </w:tcBorders>
          </w:tcPr>
          <w:p>
            <w:pPr>
              <w:spacing w:after="0"/>
              <w:rPr>
                <w:sz w:val="3"/>
                <w:szCs w:val="3"/>
                <w:color w:val="auto"/>
              </w:rPr>
            </w:pPr>
          </w:p>
        </w:tc>
        <w:tc>
          <w:tcPr>
            <w:tcW w:w="880" w:type="dxa"/>
            <w:vAlign w:val="bottom"/>
            <w:tcBorders>
              <w:bottom w:val="single" w:sz="8" w:color="999999"/>
              <w:right w:val="single" w:sz="8" w:color="999999"/>
            </w:tcBorders>
          </w:tcPr>
          <w:p>
            <w:pPr>
              <w:spacing w:after="0"/>
              <w:rPr>
                <w:sz w:val="3"/>
                <w:szCs w:val="3"/>
                <w:color w:val="auto"/>
              </w:rPr>
            </w:pPr>
          </w:p>
        </w:tc>
        <w:tc>
          <w:tcPr>
            <w:tcW w:w="680" w:type="dxa"/>
            <w:vAlign w:val="bottom"/>
            <w:tcBorders>
              <w:bottom w:val="single" w:sz="8" w:color="999999"/>
            </w:tcBorders>
          </w:tcPr>
          <w:p>
            <w:pPr>
              <w:spacing w:after="0"/>
              <w:rPr>
                <w:sz w:val="3"/>
                <w:szCs w:val="3"/>
                <w:color w:val="auto"/>
              </w:rPr>
            </w:pPr>
          </w:p>
        </w:tc>
        <w:tc>
          <w:tcPr>
            <w:tcW w:w="220" w:type="dxa"/>
            <w:vAlign w:val="bottom"/>
            <w:tcBorders>
              <w:bottom w:val="single" w:sz="8" w:color="999999"/>
              <w:right w:val="single" w:sz="8" w:color="999999"/>
            </w:tcBorders>
          </w:tcPr>
          <w:p>
            <w:pPr>
              <w:spacing w:after="0"/>
              <w:rPr>
                <w:sz w:val="3"/>
                <w:szCs w:val="3"/>
                <w:color w:val="auto"/>
              </w:rPr>
            </w:pPr>
          </w:p>
        </w:tc>
        <w:tc>
          <w:tcPr>
            <w:tcW w:w="880" w:type="dxa"/>
            <w:vAlign w:val="bottom"/>
            <w:tcBorders>
              <w:bottom w:val="single" w:sz="8" w:color="999999"/>
            </w:tcBorders>
          </w:tcPr>
          <w:p>
            <w:pPr>
              <w:spacing w:after="0"/>
              <w:rPr>
                <w:sz w:val="3"/>
                <w:szCs w:val="3"/>
                <w:color w:val="auto"/>
              </w:rPr>
            </w:pPr>
          </w:p>
        </w:tc>
      </w:tr>
      <w:tr>
        <w:trPr>
          <w:trHeight w:val="303"/>
        </w:trPr>
        <w:tc>
          <w:tcPr>
            <w:tcW w:w="3140" w:type="dxa"/>
            <w:vAlign w:val="bottom"/>
            <w:tcBorders>
              <w:right w:val="single" w:sz="8" w:color="999999"/>
            </w:tcBorders>
          </w:tcPr>
          <w:p>
            <w:pPr>
              <w:ind w:left="280"/>
              <w:spacing w:after="0"/>
              <w:rPr>
                <w:sz w:val="20"/>
                <w:szCs w:val="20"/>
                <w:color w:val="auto"/>
              </w:rPr>
            </w:pPr>
            <w:r>
              <w:rPr>
                <w:rFonts w:ascii="Georgia" w:cs="Georgia" w:eastAsia="Georgia" w:hAnsi="Georgia"/>
                <w:sz w:val="18"/>
                <w:szCs w:val="18"/>
                <w:color w:val="auto"/>
              </w:rPr>
              <w:t>Trasladarse entre la silla y la cama</w:t>
            </w:r>
          </w:p>
        </w:tc>
        <w:tc>
          <w:tcPr>
            <w:tcW w:w="700" w:type="dxa"/>
            <w:vAlign w:val="bottom"/>
          </w:tcPr>
          <w:p>
            <w:pPr>
              <w:ind w:left="260"/>
              <w:spacing w:after="0"/>
              <w:rPr>
                <w:sz w:val="20"/>
                <w:szCs w:val="20"/>
                <w:color w:val="auto"/>
              </w:rPr>
            </w:pPr>
            <w:r>
              <w:rPr>
                <w:rFonts w:ascii="Georgia" w:cs="Georgia" w:eastAsia="Georgia" w:hAnsi="Georgia"/>
                <w:sz w:val="18"/>
                <w:szCs w:val="18"/>
                <w:color w:val="auto"/>
              </w:rPr>
              <w:t>20</w:t>
            </w:r>
          </w:p>
        </w:tc>
        <w:tc>
          <w:tcPr>
            <w:tcW w:w="180" w:type="dxa"/>
            <w:vAlign w:val="bottom"/>
            <w:tcBorders>
              <w:right w:val="single" w:sz="8" w:color="999999"/>
            </w:tcBorders>
          </w:tcPr>
          <w:p>
            <w:pPr>
              <w:spacing w:after="0"/>
              <w:rPr>
                <w:sz w:val="24"/>
                <w:szCs w:val="24"/>
                <w:color w:val="auto"/>
              </w:rPr>
            </w:pPr>
          </w:p>
        </w:tc>
        <w:tc>
          <w:tcPr>
            <w:tcW w:w="900" w:type="dxa"/>
            <w:vAlign w:val="bottom"/>
            <w:tcBorders>
              <w:right w:val="single" w:sz="8" w:color="999999"/>
            </w:tcBorders>
          </w:tcPr>
          <w:p>
            <w:pPr>
              <w:ind w:left="280"/>
              <w:spacing w:after="0"/>
              <w:rPr>
                <w:sz w:val="20"/>
                <w:szCs w:val="20"/>
                <w:color w:val="auto"/>
              </w:rPr>
            </w:pPr>
            <w:r>
              <w:rPr>
                <w:rFonts w:ascii="Georgia" w:cs="Georgia" w:eastAsia="Georgia" w:hAnsi="Georgia"/>
                <w:sz w:val="18"/>
                <w:szCs w:val="18"/>
                <w:color w:val="auto"/>
              </w:rPr>
              <w:t>10,4</w:t>
            </w:r>
          </w:p>
        </w:tc>
        <w:tc>
          <w:tcPr>
            <w:tcW w:w="720" w:type="dxa"/>
            <w:vAlign w:val="bottom"/>
          </w:tcPr>
          <w:p>
            <w:pPr>
              <w:ind w:left="260"/>
              <w:spacing w:after="0"/>
              <w:rPr>
                <w:sz w:val="20"/>
                <w:szCs w:val="20"/>
                <w:color w:val="auto"/>
              </w:rPr>
            </w:pPr>
            <w:r>
              <w:rPr>
                <w:rFonts w:ascii="Georgia" w:cs="Georgia" w:eastAsia="Georgia" w:hAnsi="Georgia"/>
                <w:sz w:val="18"/>
                <w:szCs w:val="18"/>
                <w:color w:val="auto"/>
              </w:rPr>
              <w:t>66</w:t>
            </w:r>
          </w:p>
        </w:tc>
        <w:tc>
          <w:tcPr>
            <w:tcW w:w="180" w:type="dxa"/>
            <w:vAlign w:val="bottom"/>
            <w:tcBorders>
              <w:right w:val="single" w:sz="8" w:color="999999"/>
            </w:tcBorders>
          </w:tcPr>
          <w:p>
            <w:pPr>
              <w:spacing w:after="0"/>
              <w:rPr>
                <w:sz w:val="24"/>
                <w:szCs w:val="24"/>
                <w:color w:val="auto"/>
              </w:rPr>
            </w:pPr>
          </w:p>
        </w:tc>
        <w:tc>
          <w:tcPr>
            <w:tcW w:w="900" w:type="dxa"/>
            <w:vAlign w:val="bottom"/>
            <w:tcBorders>
              <w:right w:val="single" w:sz="8" w:color="999999"/>
            </w:tcBorders>
          </w:tcPr>
          <w:p>
            <w:pPr>
              <w:ind w:left="260"/>
              <w:spacing w:after="0"/>
              <w:rPr>
                <w:sz w:val="20"/>
                <w:szCs w:val="20"/>
                <w:color w:val="auto"/>
              </w:rPr>
            </w:pPr>
            <w:r>
              <w:rPr>
                <w:rFonts w:ascii="Georgia" w:cs="Georgia" w:eastAsia="Georgia" w:hAnsi="Georgia"/>
                <w:sz w:val="18"/>
                <w:szCs w:val="18"/>
                <w:color w:val="auto"/>
              </w:rPr>
              <w:t>34,4</w:t>
            </w:r>
          </w:p>
        </w:tc>
        <w:tc>
          <w:tcPr>
            <w:tcW w:w="680" w:type="dxa"/>
            <w:vAlign w:val="bottom"/>
          </w:tcPr>
          <w:p>
            <w:pPr>
              <w:spacing w:after="0"/>
              <w:rPr>
                <w:sz w:val="24"/>
                <w:szCs w:val="24"/>
                <w:color w:val="auto"/>
              </w:rPr>
            </w:pPr>
          </w:p>
        </w:tc>
        <w:tc>
          <w:tcPr>
            <w:tcW w:w="220" w:type="dxa"/>
            <w:vAlign w:val="bottom"/>
            <w:tcBorders>
              <w:right w:val="single" w:sz="8" w:color="999999"/>
            </w:tcBorders>
          </w:tcPr>
          <w:p>
            <w:pPr>
              <w:spacing w:after="0"/>
              <w:rPr>
                <w:sz w:val="24"/>
                <w:szCs w:val="24"/>
                <w:color w:val="auto"/>
              </w:rPr>
            </w:pPr>
          </w:p>
        </w:tc>
        <w:tc>
          <w:tcPr>
            <w:tcW w:w="880" w:type="dxa"/>
            <w:vAlign w:val="bottom"/>
            <w:tcBorders>
              <w:right w:val="single" w:sz="8" w:color="999999"/>
            </w:tcBorders>
          </w:tcPr>
          <w:p>
            <w:pPr>
              <w:spacing w:after="0"/>
              <w:rPr>
                <w:sz w:val="24"/>
                <w:szCs w:val="24"/>
                <w:color w:val="auto"/>
              </w:rPr>
            </w:pPr>
          </w:p>
        </w:tc>
        <w:tc>
          <w:tcPr>
            <w:tcW w:w="680" w:type="dxa"/>
            <w:vAlign w:val="bottom"/>
          </w:tcPr>
          <w:p>
            <w:pPr>
              <w:ind w:left="280"/>
              <w:spacing w:after="0"/>
              <w:rPr>
                <w:sz w:val="20"/>
                <w:szCs w:val="20"/>
                <w:color w:val="auto"/>
              </w:rPr>
            </w:pPr>
            <w:r>
              <w:rPr>
                <w:rFonts w:ascii="Georgia" w:cs="Georgia" w:eastAsia="Georgia" w:hAnsi="Georgia"/>
                <w:sz w:val="18"/>
                <w:szCs w:val="18"/>
                <w:color w:val="auto"/>
              </w:rPr>
              <w:t>106</w:t>
            </w:r>
          </w:p>
        </w:tc>
        <w:tc>
          <w:tcPr>
            <w:tcW w:w="220" w:type="dxa"/>
            <w:vAlign w:val="bottom"/>
            <w:tcBorders>
              <w:right w:val="single" w:sz="8" w:color="999999"/>
            </w:tcBorders>
          </w:tcPr>
          <w:p>
            <w:pPr>
              <w:spacing w:after="0"/>
              <w:rPr>
                <w:sz w:val="24"/>
                <w:szCs w:val="24"/>
                <w:color w:val="auto"/>
              </w:rPr>
            </w:pPr>
          </w:p>
        </w:tc>
        <w:tc>
          <w:tcPr>
            <w:tcW w:w="880" w:type="dxa"/>
            <w:vAlign w:val="bottom"/>
          </w:tcPr>
          <w:p>
            <w:pPr>
              <w:jc w:val="center"/>
              <w:spacing w:after="0"/>
              <w:rPr>
                <w:sz w:val="20"/>
                <w:szCs w:val="20"/>
                <w:color w:val="auto"/>
              </w:rPr>
            </w:pPr>
            <w:r>
              <w:rPr>
                <w:rFonts w:ascii="Georgia" w:cs="Georgia" w:eastAsia="Georgia" w:hAnsi="Georgia"/>
                <w:sz w:val="18"/>
                <w:szCs w:val="18"/>
                <w:color w:val="auto"/>
              </w:rPr>
              <w:t>55,2</w:t>
            </w:r>
          </w:p>
        </w:tc>
      </w:tr>
      <w:tr>
        <w:trPr>
          <w:trHeight w:val="37"/>
        </w:trPr>
        <w:tc>
          <w:tcPr>
            <w:tcW w:w="3140" w:type="dxa"/>
            <w:vAlign w:val="bottom"/>
            <w:tcBorders>
              <w:bottom w:val="single" w:sz="8" w:color="999999"/>
              <w:right w:val="single" w:sz="8" w:color="999999"/>
            </w:tcBorders>
          </w:tcPr>
          <w:p>
            <w:pPr>
              <w:spacing w:after="0"/>
              <w:rPr>
                <w:sz w:val="3"/>
                <w:szCs w:val="3"/>
                <w:color w:val="auto"/>
              </w:rPr>
            </w:pPr>
          </w:p>
        </w:tc>
        <w:tc>
          <w:tcPr>
            <w:tcW w:w="700" w:type="dxa"/>
            <w:vAlign w:val="bottom"/>
            <w:tcBorders>
              <w:bottom w:val="single" w:sz="8" w:color="999999"/>
            </w:tcBorders>
          </w:tcPr>
          <w:p>
            <w:pPr>
              <w:spacing w:after="0"/>
              <w:rPr>
                <w:sz w:val="3"/>
                <w:szCs w:val="3"/>
                <w:color w:val="auto"/>
              </w:rPr>
            </w:pPr>
          </w:p>
        </w:tc>
        <w:tc>
          <w:tcPr>
            <w:tcW w:w="180" w:type="dxa"/>
            <w:vAlign w:val="bottom"/>
            <w:tcBorders>
              <w:bottom w:val="single" w:sz="8" w:color="999999"/>
              <w:right w:val="single" w:sz="8" w:color="999999"/>
            </w:tcBorders>
          </w:tcPr>
          <w:p>
            <w:pPr>
              <w:spacing w:after="0"/>
              <w:rPr>
                <w:sz w:val="3"/>
                <w:szCs w:val="3"/>
                <w:color w:val="auto"/>
              </w:rPr>
            </w:pPr>
          </w:p>
        </w:tc>
        <w:tc>
          <w:tcPr>
            <w:tcW w:w="900" w:type="dxa"/>
            <w:vAlign w:val="bottom"/>
            <w:tcBorders>
              <w:bottom w:val="single" w:sz="8" w:color="999999"/>
              <w:right w:val="single" w:sz="8" w:color="999999"/>
            </w:tcBorders>
          </w:tcPr>
          <w:p>
            <w:pPr>
              <w:spacing w:after="0"/>
              <w:rPr>
                <w:sz w:val="3"/>
                <w:szCs w:val="3"/>
                <w:color w:val="auto"/>
              </w:rPr>
            </w:pPr>
          </w:p>
        </w:tc>
        <w:tc>
          <w:tcPr>
            <w:tcW w:w="720" w:type="dxa"/>
            <w:vAlign w:val="bottom"/>
            <w:tcBorders>
              <w:bottom w:val="single" w:sz="8" w:color="999999"/>
            </w:tcBorders>
          </w:tcPr>
          <w:p>
            <w:pPr>
              <w:spacing w:after="0"/>
              <w:rPr>
                <w:sz w:val="3"/>
                <w:szCs w:val="3"/>
                <w:color w:val="auto"/>
              </w:rPr>
            </w:pPr>
          </w:p>
        </w:tc>
        <w:tc>
          <w:tcPr>
            <w:tcW w:w="180" w:type="dxa"/>
            <w:vAlign w:val="bottom"/>
            <w:tcBorders>
              <w:bottom w:val="single" w:sz="8" w:color="999999"/>
              <w:right w:val="single" w:sz="8" w:color="999999"/>
            </w:tcBorders>
          </w:tcPr>
          <w:p>
            <w:pPr>
              <w:spacing w:after="0"/>
              <w:rPr>
                <w:sz w:val="3"/>
                <w:szCs w:val="3"/>
                <w:color w:val="auto"/>
              </w:rPr>
            </w:pPr>
          </w:p>
        </w:tc>
        <w:tc>
          <w:tcPr>
            <w:tcW w:w="900" w:type="dxa"/>
            <w:vAlign w:val="bottom"/>
            <w:tcBorders>
              <w:bottom w:val="single" w:sz="8" w:color="999999"/>
              <w:right w:val="single" w:sz="8" w:color="999999"/>
            </w:tcBorders>
          </w:tcPr>
          <w:p>
            <w:pPr>
              <w:spacing w:after="0"/>
              <w:rPr>
                <w:sz w:val="3"/>
                <w:szCs w:val="3"/>
                <w:color w:val="auto"/>
              </w:rPr>
            </w:pPr>
          </w:p>
        </w:tc>
        <w:tc>
          <w:tcPr>
            <w:tcW w:w="680" w:type="dxa"/>
            <w:vAlign w:val="bottom"/>
            <w:tcBorders>
              <w:bottom w:val="single" w:sz="8" w:color="999999"/>
            </w:tcBorders>
          </w:tcPr>
          <w:p>
            <w:pPr>
              <w:spacing w:after="0"/>
              <w:rPr>
                <w:sz w:val="3"/>
                <w:szCs w:val="3"/>
                <w:color w:val="auto"/>
              </w:rPr>
            </w:pPr>
          </w:p>
        </w:tc>
        <w:tc>
          <w:tcPr>
            <w:tcW w:w="220" w:type="dxa"/>
            <w:vAlign w:val="bottom"/>
            <w:tcBorders>
              <w:bottom w:val="single" w:sz="8" w:color="999999"/>
              <w:right w:val="single" w:sz="8" w:color="999999"/>
            </w:tcBorders>
          </w:tcPr>
          <w:p>
            <w:pPr>
              <w:spacing w:after="0"/>
              <w:rPr>
                <w:sz w:val="3"/>
                <w:szCs w:val="3"/>
                <w:color w:val="auto"/>
              </w:rPr>
            </w:pPr>
          </w:p>
        </w:tc>
        <w:tc>
          <w:tcPr>
            <w:tcW w:w="880" w:type="dxa"/>
            <w:vAlign w:val="bottom"/>
            <w:tcBorders>
              <w:bottom w:val="single" w:sz="8" w:color="999999"/>
              <w:right w:val="single" w:sz="8" w:color="999999"/>
            </w:tcBorders>
          </w:tcPr>
          <w:p>
            <w:pPr>
              <w:spacing w:after="0"/>
              <w:rPr>
                <w:sz w:val="3"/>
                <w:szCs w:val="3"/>
                <w:color w:val="auto"/>
              </w:rPr>
            </w:pPr>
          </w:p>
        </w:tc>
        <w:tc>
          <w:tcPr>
            <w:tcW w:w="680" w:type="dxa"/>
            <w:vAlign w:val="bottom"/>
            <w:tcBorders>
              <w:bottom w:val="single" w:sz="8" w:color="999999"/>
            </w:tcBorders>
          </w:tcPr>
          <w:p>
            <w:pPr>
              <w:spacing w:after="0"/>
              <w:rPr>
                <w:sz w:val="3"/>
                <w:szCs w:val="3"/>
                <w:color w:val="auto"/>
              </w:rPr>
            </w:pPr>
          </w:p>
        </w:tc>
        <w:tc>
          <w:tcPr>
            <w:tcW w:w="220" w:type="dxa"/>
            <w:vAlign w:val="bottom"/>
            <w:tcBorders>
              <w:bottom w:val="single" w:sz="8" w:color="999999"/>
              <w:right w:val="single" w:sz="8" w:color="999999"/>
            </w:tcBorders>
          </w:tcPr>
          <w:p>
            <w:pPr>
              <w:spacing w:after="0"/>
              <w:rPr>
                <w:sz w:val="3"/>
                <w:szCs w:val="3"/>
                <w:color w:val="auto"/>
              </w:rPr>
            </w:pPr>
          </w:p>
        </w:tc>
        <w:tc>
          <w:tcPr>
            <w:tcW w:w="880" w:type="dxa"/>
            <w:vAlign w:val="bottom"/>
            <w:tcBorders>
              <w:bottom w:val="single" w:sz="8" w:color="999999"/>
            </w:tcBorders>
          </w:tcPr>
          <w:p>
            <w:pPr>
              <w:spacing w:after="0"/>
              <w:rPr>
                <w:sz w:val="3"/>
                <w:szCs w:val="3"/>
                <w:color w:val="auto"/>
              </w:rPr>
            </w:pPr>
          </w:p>
        </w:tc>
      </w:tr>
      <w:tr>
        <w:trPr>
          <w:trHeight w:val="303"/>
        </w:trPr>
        <w:tc>
          <w:tcPr>
            <w:tcW w:w="3140" w:type="dxa"/>
            <w:vAlign w:val="bottom"/>
            <w:tcBorders>
              <w:right w:val="single" w:sz="8" w:color="999999"/>
            </w:tcBorders>
          </w:tcPr>
          <w:p>
            <w:pPr>
              <w:ind w:left="280"/>
              <w:spacing w:after="0"/>
              <w:rPr>
                <w:sz w:val="20"/>
                <w:szCs w:val="20"/>
                <w:color w:val="auto"/>
              </w:rPr>
            </w:pPr>
            <w:r>
              <w:rPr>
                <w:rFonts w:ascii="Georgia" w:cs="Georgia" w:eastAsia="Georgia" w:hAnsi="Georgia"/>
                <w:sz w:val="18"/>
                <w:szCs w:val="18"/>
                <w:color w:val="auto"/>
              </w:rPr>
              <w:t>Aseo personal</w:t>
            </w:r>
          </w:p>
        </w:tc>
        <w:tc>
          <w:tcPr>
            <w:tcW w:w="700" w:type="dxa"/>
            <w:vAlign w:val="bottom"/>
          </w:tcPr>
          <w:p>
            <w:pPr>
              <w:ind w:left="260"/>
              <w:spacing w:after="0"/>
              <w:rPr>
                <w:sz w:val="20"/>
                <w:szCs w:val="20"/>
                <w:color w:val="auto"/>
              </w:rPr>
            </w:pPr>
            <w:r>
              <w:rPr>
                <w:rFonts w:ascii="Georgia" w:cs="Georgia" w:eastAsia="Georgia" w:hAnsi="Georgia"/>
                <w:sz w:val="18"/>
                <w:szCs w:val="18"/>
                <w:color w:val="auto"/>
              </w:rPr>
              <w:t>120</w:t>
            </w:r>
          </w:p>
        </w:tc>
        <w:tc>
          <w:tcPr>
            <w:tcW w:w="180" w:type="dxa"/>
            <w:vAlign w:val="bottom"/>
            <w:tcBorders>
              <w:right w:val="single" w:sz="8" w:color="999999"/>
            </w:tcBorders>
          </w:tcPr>
          <w:p>
            <w:pPr>
              <w:spacing w:after="0"/>
              <w:rPr>
                <w:sz w:val="24"/>
                <w:szCs w:val="24"/>
                <w:color w:val="auto"/>
              </w:rPr>
            </w:pPr>
          </w:p>
        </w:tc>
        <w:tc>
          <w:tcPr>
            <w:tcW w:w="900" w:type="dxa"/>
            <w:vAlign w:val="bottom"/>
            <w:tcBorders>
              <w:right w:val="single" w:sz="8" w:color="999999"/>
            </w:tcBorders>
          </w:tcPr>
          <w:p>
            <w:pPr>
              <w:ind w:left="280"/>
              <w:spacing w:after="0"/>
              <w:rPr>
                <w:sz w:val="20"/>
                <w:szCs w:val="20"/>
                <w:color w:val="auto"/>
              </w:rPr>
            </w:pPr>
            <w:r>
              <w:rPr>
                <w:rFonts w:ascii="Georgia" w:cs="Georgia" w:eastAsia="Georgia" w:hAnsi="Georgia"/>
                <w:sz w:val="18"/>
                <w:szCs w:val="18"/>
                <w:color w:val="auto"/>
              </w:rPr>
              <w:t>62,5</w:t>
            </w:r>
          </w:p>
        </w:tc>
        <w:tc>
          <w:tcPr>
            <w:tcW w:w="720" w:type="dxa"/>
            <w:vAlign w:val="bottom"/>
          </w:tcPr>
          <w:p>
            <w:pPr>
              <w:ind w:left="260"/>
              <w:spacing w:after="0"/>
              <w:rPr>
                <w:sz w:val="20"/>
                <w:szCs w:val="20"/>
                <w:color w:val="auto"/>
              </w:rPr>
            </w:pPr>
            <w:r>
              <w:rPr>
                <w:rFonts w:ascii="Georgia" w:cs="Georgia" w:eastAsia="Georgia" w:hAnsi="Georgia"/>
                <w:sz w:val="18"/>
                <w:szCs w:val="18"/>
                <w:color w:val="auto"/>
              </w:rPr>
              <w:t>72</w:t>
            </w:r>
          </w:p>
        </w:tc>
        <w:tc>
          <w:tcPr>
            <w:tcW w:w="180" w:type="dxa"/>
            <w:vAlign w:val="bottom"/>
            <w:tcBorders>
              <w:right w:val="single" w:sz="8" w:color="999999"/>
            </w:tcBorders>
          </w:tcPr>
          <w:p>
            <w:pPr>
              <w:spacing w:after="0"/>
              <w:rPr>
                <w:sz w:val="24"/>
                <w:szCs w:val="24"/>
                <w:color w:val="auto"/>
              </w:rPr>
            </w:pPr>
          </w:p>
        </w:tc>
        <w:tc>
          <w:tcPr>
            <w:tcW w:w="900" w:type="dxa"/>
            <w:vAlign w:val="bottom"/>
            <w:tcBorders>
              <w:right w:val="single" w:sz="8" w:color="999999"/>
            </w:tcBorders>
          </w:tcPr>
          <w:p>
            <w:pPr>
              <w:ind w:left="260"/>
              <w:spacing w:after="0"/>
              <w:rPr>
                <w:sz w:val="20"/>
                <w:szCs w:val="20"/>
                <w:color w:val="auto"/>
              </w:rPr>
            </w:pPr>
            <w:r>
              <w:rPr>
                <w:rFonts w:ascii="Georgia" w:cs="Georgia" w:eastAsia="Georgia" w:hAnsi="Georgia"/>
                <w:sz w:val="18"/>
                <w:szCs w:val="18"/>
                <w:color w:val="auto"/>
              </w:rPr>
              <w:t>37,5</w:t>
            </w:r>
          </w:p>
        </w:tc>
        <w:tc>
          <w:tcPr>
            <w:tcW w:w="680" w:type="dxa"/>
            <w:vAlign w:val="bottom"/>
          </w:tcPr>
          <w:p>
            <w:pPr>
              <w:spacing w:after="0"/>
              <w:rPr>
                <w:sz w:val="24"/>
                <w:szCs w:val="24"/>
                <w:color w:val="auto"/>
              </w:rPr>
            </w:pPr>
          </w:p>
        </w:tc>
        <w:tc>
          <w:tcPr>
            <w:tcW w:w="220" w:type="dxa"/>
            <w:vAlign w:val="bottom"/>
            <w:tcBorders>
              <w:right w:val="single" w:sz="8" w:color="999999"/>
            </w:tcBorders>
          </w:tcPr>
          <w:p>
            <w:pPr>
              <w:spacing w:after="0"/>
              <w:rPr>
                <w:sz w:val="24"/>
                <w:szCs w:val="24"/>
                <w:color w:val="auto"/>
              </w:rPr>
            </w:pPr>
          </w:p>
        </w:tc>
        <w:tc>
          <w:tcPr>
            <w:tcW w:w="880" w:type="dxa"/>
            <w:vAlign w:val="bottom"/>
            <w:tcBorders>
              <w:right w:val="single" w:sz="8" w:color="999999"/>
            </w:tcBorders>
          </w:tcPr>
          <w:p>
            <w:pPr>
              <w:spacing w:after="0"/>
              <w:rPr>
                <w:sz w:val="24"/>
                <w:szCs w:val="24"/>
                <w:color w:val="auto"/>
              </w:rPr>
            </w:pPr>
          </w:p>
        </w:tc>
        <w:tc>
          <w:tcPr>
            <w:tcW w:w="680" w:type="dxa"/>
            <w:vAlign w:val="bottom"/>
          </w:tcPr>
          <w:p>
            <w:pPr>
              <w:spacing w:after="0"/>
              <w:rPr>
                <w:sz w:val="24"/>
                <w:szCs w:val="24"/>
                <w:color w:val="auto"/>
              </w:rPr>
            </w:pPr>
          </w:p>
        </w:tc>
        <w:tc>
          <w:tcPr>
            <w:tcW w:w="220" w:type="dxa"/>
            <w:vAlign w:val="bottom"/>
            <w:tcBorders>
              <w:right w:val="single" w:sz="8" w:color="999999"/>
            </w:tcBorders>
          </w:tcPr>
          <w:p>
            <w:pPr>
              <w:spacing w:after="0"/>
              <w:rPr>
                <w:sz w:val="24"/>
                <w:szCs w:val="24"/>
                <w:color w:val="auto"/>
              </w:rPr>
            </w:pPr>
          </w:p>
        </w:tc>
        <w:tc>
          <w:tcPr>
            <w:tcW w:w="880" w:type="dxa"/>
            <w:vAlign w:val="bottom"/>
          </w:tcPr>
          <w:p>
            <w:pPr>
              <w:spacing w:after="0"/>
              <w:rPr>
                <w:sz w:val="24"/>
                <w:szCs w:val="24"/>
                <w:color w:val="auto"/>
              </w:rPr>
            </w:pPr>
          </w:p>
        </w:tc>
      </w:tr>
      <w:tr>
        <w:trPr>
          <w:trHeight w:val="37"/>
        </w:trPr>
        <w:tc>
          <w:tcPr>
            <w:tcW w:w="3140" w:type="dxa"/>
            <w:vAlign w:val="bottom"/>
            <w:tcBorders>
              <w:bottom w:val="single" w:sz="8" w:color="999999"/>
              <w:right w:val="single" w:sz="8" w:color="999999"/>
            </w:tcBorders>
          </w:tcPr>
          <w:p>
            <w:pPr>
              <w:spacing w:after="0"/>
              <w:rPr>
                <w:sz w:val="3"/>
                <w:szCs w:val="3"/>
                <w:color w:val="auto"/>
              </w:rPr>
            </w:pPr>
          </w:p>
        </w:tc>
        <w:tc>
          <w:tcPr>
            <w:tcW w:w="700" w:type="dxa"/>
            <w:vAlign w:val="bottom"/>
            <w:tcBorders>
              <w:bottom w:val="single" w:sz="8" w:color="999999"/>
            </w:tcBorders>
          </w:tcPr>
          <w:p>
            <w:pPr>
              <w:spacing w:after="0"/>
              <w:rPr>
                <w:sz w:val="3"/>
                <w:szCs w:val="3"/>
                <w:color w:val="auto"/>
              </w:rPr>
            </w:pPr>
          </w:p>
        </w:tc>
        <w:tc>
          <w:tcPr>
            <w:tcW w:w="180" w:type="dxa"/>
            <w:vAlign w:val="bottom"/>
            <w:tcBorders>
              <w:bottom w:val="single" w:sz="8" w:color="999999"/>
              <w:right w:val="single" w:sz="8" w:color="999999"/>
            </w:tcBorders>
          </w:tcPr>
          <w:p>
            <w:pPr>
              <w:spacing w:after="0"/>
              <w:rPr>
                <w:sz w:val="3"/>
                <w:szCs w:val="3"/>
                <w:color w:val="auto"/>
              </w:rPr>
            </w:pPr>
          </w:p>
        </w:tc>
        <w:tc>
          <w:tcPr>
            <w:tcW w:w="900" w:type="dxa"/>
            <w:vAlign w:val="bottom"/>
            <w:tcBorders>
              <w:bottom w:val="single" w:sz="8" w:color="999999"/>
              <w:right w:val="single" w:sz="8" w:color="999999"/>
            </w:tcBorders>
          </w:tcPr>
          <w:p>
            <w:pPr>
              <w:spacing w:after="0"/>
              <w:rPr>
                <w:sz w:val="3"/>
                <w:szCs w:val="3"/>
                <w:color w:val="auto"/>
              </w:rPr>
            </w:pPr>
          </w:p>
        </w:tc>
        <w:tc>
          <w:tcPr>
            <w:tcW w:w="720" w:type="dxa"/>
            <w:vAlign w:val="bottom"/>
            <w:tcBorders>
              <w:bottom w:val="single" w:sz="8" w:color="999999"/>
            </w:tcBorders>
          </w:tcPr>
          <w:p>
            <w:pPr>
              <w:spacing w:after="0"/>
              <w:rPr>
                <w:sz w:val="3"/>
                <w:szCs w:val="3"/>
                <w:color w:val="auto"/>
              </w:rPr>
            </w:pPr>
          </w:p>
        </w:tc>
        <w:tc>
          <w:tcPr>
            <w:tcW w:w="180" w:type="dxa"/>
            <w:vAlign w:val="bottom"/>
            <w:tcBorders>
              <w:bottom w:val="single" w:sz="8" w:color="999999"/>
              <w:right w:val="single" w:sz="8" w:color="999999"/>
            </w:tcBorders>
          </w:tcPr>
          <w:p>
            <w:pPr>
              <w:spacing w:after="0"/>
              <w:rPr>
                <w:sz w:val="3"/>
                <w:szCs w:val="3"/>
                <w:color w:val="auto"/>
              </w:rPr>
            </w:pPr>
          </w:p>
        </w:tc>
        <w:tc>
          <w:tcPr>
            <w:tcW w:w="900" w:type="dxa"/>
            <w:vAlign w:val="bottom"/>
            <w:tcBorders>
              <w:bottom w:val="single" w:sz="8" w:color="999999"/>
              <w:right w:val="single" w:sz="8" w:color="999999"/>
            </w:tcBorders>
          </w:tcPr>
          <w:p>
            <w:pPr>
              <w:spacing w:after="0"/>
              <w:rPr>
                <w:sz w:val="3"/>
                <w:szCs w:val="3"/>
                <w:color w:val="auto"/>
              </w:rPr>
            </w:pPr>
          </w:p>
        </w:tc>
        <w:tc>
          <w:tcPr>
            <w:tcW w:w="680" w:type="dxa"/>
            <w:vAlign w:val="bottom"/>
            <w:tcBorders>
              <w:bottom w:val="single" w:sz="8" w:color="999999"/>
            </w:tcBorders>
          </w:tcPr>
          <w:p>
            <w:pPr>
              <w:spacing w:after="0"/>
              <w:rPr>
                <w:sz w:val="3"/>
                <w:szCs w:val="3"/>
                <w:color w:val="auto"/>
              </w:rPr>
            </w:pPr>
          </w:p>
        </w:tc>
        <w:tc>
          <w:tcPr>
            <w:tcW w:w="220" w:type="dxa"/>
            <w:vAlign w:val="bottom"/>
            <w:tcBorders>
              <w:bottom w:val="single" w:sz="8" w:color="999999"/>
              <w:right w:val="single" w:sz="8" w:color="999999"/>
            </w:tcBorders>
          </w:tcPr>
          <w:p>
            <w:pPr>
              <w:spacing w:after="0"/>
              <w:rPr>
                <w:sz w:val="3"/>
                <w:szCs w:val="3"/>
                <w:color w:val="auto"/>
              </w:rPr>
            </w:pPr>
          </w:p>
        </w:tc>
        <w:tc>
          <w:tcPr>
            <w:tcW w:w="880" w:type="dxa"/>
            <w:vAlign w:val="bottom"/>
            <w:tcBorders>
              <w:bottom w:val="single" w:sz="8" w:color="999999"/>
              <w:right w:val="single" w:sz="8" w:color="999999"/>
            </w:tcBorders>
          </w:tcPr>
          <w:p>
            <w:pPr>
              <w:spacing w:after="0"/>
              <w:rPr>
                <w:sz w:val="3"/>
                <w:szCs w:val="3"/>
                <w:color w:val="auto"/>
              </w:rPr>
            </w:pPr>
          </w:p>
        </w:tc>
        <w:tc>
          <w:tcPr>
            <w:tcW w:w="680" w:type="dxa"/>
            <w:vAlign w:val="bottom"/>
            <w:tcBorders>
              <w:bottom w:val="single" w:sz="8" w:color="999999"/>
            </w:tcBorders>
          </w:tcPr>
          <w:p>
            <w:pPr>
              <w:spacing w:after="0"/>
              <w:rPr>
                <w:sz w:val="3"/>
                <w:szCs w:val="3"/>
                <w:color w:val="auto"/>
              </w:rPr>
            </w:pPr>
          </w:p>
        </w:tc>
        <w:tc>
          <w:tcPr>
            <w:tcW w:w="220" w:type="dxa"/>
            <w:vAlign w:val="bottom"/>
            <w:tcBorders>
              <w:bottom w:val="single" w:sz="8" w:color="999999"/>
              <w:right w:val="single" w:sz="8" w:color="999999"/>
            </w:tcBorders>
          </w:tcPr>
          <w:p>
            <w:pPr>
              <w:spacing w:after="0"/>
              <w:rPr>
                <w:sz w:val="3"/>
                <w:szCs w:val="3"/>
                <w:color w:val="auto"/>
              </w:rPr>
            </w:pPr>
          </w:p>
        </w:tc>
        <w:tc>
          <w:tcPr>
            <w:tcW w:w="880" w:type="dxa"/>
            <w:vAlign w:val="bottom"/>
            <w:tcBorders>
              <w:bottom w:val="single" w:sz="8" w:color="999999"/>
            </w:tcBorders>
          </w:tcPr>
          <w:p>
            <w:pPr>
              <w:spacing w:after="0"/>
              <w:rPr>
                <w:sz w:val="3"/>
                <w:szCs w:val="3"/>
                <w:color w:val="auto"/>
              </w:rPr>
            </w:pPr>
          </w:p>
        </w:tc>
      </w:tr>
      <w:tr>
        <w:trPr>
          <w:trHeight w:val="303"/>
        </w:trPr>
        <w:tc>
          <w:tcPr>
            <w:tcW w:w="3140" w:type="dxa"/>
            <w:vAlign w:val="bottom"/>
            <w:tcBorders>
              <w:right w:val="single" w:sz="8" w:color="999999"/>
            </w:tcBorders>
          </w:tcPr>
          <w:p>
            <w:pPr>
              <w:ind w:left="280"/>
              <w:spacing w:after="0"/>
              <w:rPr>
                <w:sz w:val="20"/>
                <w:szCs w:val="20"/>
                <w:color w:val="auto"/>
              </w:rPr>
            </w:pPr>
            <w:r>
              <w:rPr>
                <w:rFonts w:ascii="Georgia" w:cs="Georgia" w:eastAsia="Georgia" w:hAnsi="Georgia"/>
                <w:sz w:val="18"/>
                <w:szCs w:val="18"/>
                <w:color w:val="auto"/>
              </w:rPr>
              <w:t>Uso del sanitario</w:t>
            </w:r>
          </w:p>
        </w:tc>
        <w:tc>
          <w:tcPr>
            <w:tcW w:w="700" w:type="dxa"/>
            <w:vAlign w:val="bottom"/>
          </w:tcPr>
          <w:p>
            <w:pPr>
              <w:ind w:left="260"/>
              <w:spacing w:after="0"/>
              <w:rPr>
                <w:sz w:val="20"/>
                <w:szCs w:val="20"/>
                <w:color w:val="auto"/>
              </w:rPr>
            </w:pPr>
            <w:r>
              <w:rPr>
                <w:rFonts w:ascii="Georgia" w:cs="Georgia" w:eastAsia="Georgia" w:hAnsi="Georgia"/>
                <w:sz w:val="18"/>
                <w:szCs w:val="18"/>
                <w:color w:val="auto"/>
              </w:rPr>
              <w:t>59</w:t>
            </w:r>
          </w:p>
        </w:tc>
        <w:tc>
          <w:tcPr>
            <w:tcW w:w="180" w:type="dxa"/>
            <w:vAlign w:val="bottom"/>
            <w:tcBorders>
              <w:right w:val="single" w:sz="8" w:color="999999"/>
            </w:tcBorders>
          </w:tcPr>
          <w:p>
            <w:pPr>
              <w:spacing w:after="0"/>
              <w:rPr>
                <w:sz w:val="24"/>
                <w:szCs w:val="24"/>
                <w:color w:val="auto"/>
              </w:rPr>
            </w:pPr>
          </w:p>
        </w:tc>
        <w:tc>
          <w:tcPr>
            <w:tcW w:w="900" w:type="dxa"/>
            <w:vAlign w:val="bottom"/>
            <w:tcBorders>
              <w:right w:val="single" w:sz="8" w:color="999999"/>
            </w:tcBorders>
          </w:tcPr>
          <w:p>
            <w:pPr>
              <w:ind w:left="280"/>
              <w:spacing w:after="0"/>
              <w:rPr>
                <w:sz w:val="20"/>
                <w:szCs w:val="20"/>
                <w:color w:val="auto"/>
              </w:rPr>
            </w:pPr>
            <w:r>
              <w:rPr>
                <w:rFonts w:ascii="Georgia" w:cs="Georgia" w:eastAsia="Georgia" w:hAnsi="Georgia"/>
                <w:sz w:val="18"/>
                <w:szCs w:val="18"/>
                <w:color w:val="auto"/>
              </w:rPr>
              <w:t>31</w:t>
            </w:r>
          </w:p>
        </w:tc>
        <w:tc>
          <w:tcPr>
            <w:tcW w:w="720" w:type="dxa"/>
            <w:vAlign w:val="bottom"/>
          </w:tcPr>
          <w:p>
            <w:pPr>
              <w:ind w:left="260"/>
              <w:spacing w:after="0"/>
              <w:rPr>
                <w:sz w:val="20"/>
                <w:szCs w:val="20"/>
                <w:color w:val="auto"/>
              </w:rPr>
            </w:pPr>
            <w:r>
              <w:rPr>
                <w:rFonts w:ascii="Georgia" w:cs="Georgia" w:eastAsia="Georgia" w:hAnsi="Georgia"/>
                <w:sz w:val="18"/>
                <w:szCs w:val="18"/>
                <w:color w:val="auto"/>
              </w:rPr>
              <w:t>65</w:t>
            </w:r>
          </w:p>
        </w:tc>
        <w:tc>
          <w:tcPr>
            <w:tcW w:w="180" w:type="dxa"/>
            <w:vAlign w:val="bottom"/>
            <w:tcBorders>
              <w:right w:val="single" w:sz="8" w:color="999999"/>
            </w:tcBorders>
          </w:tcPr>
          <w:p>
            <w:pPr>
              <w:spacing w:after="0"/>
              <w:rPr>
                <w:sz w:val="24"/>
                <w:szCs w:val="24"/>
                <w:color w:val="auto"/>
              </w:rPr>
            </w:pPr>
          </w:p>
        </w:tc>
        <w:tc>
          <w:tcPr>
            <w:tcW w:w="900" w:type="dxa"/>
            <w:vAlign w:val="bottom"/>
            <w:tcBorders>
              <w:right w:val="single" w:sz="8" w:color="999999"/>
            </w:tcBorders>
          </w:tcPr>
          <w:p>
            <w:pPr>
              <w:ind w:left="260"/>
              <w:spacing w:after="0"/>
              <w:rPr>
                <w:sz w:val="20"/>
                <w:szCs w:val="20"/>
                <w:color w:val="auto"/>
              </w:rPr>
            </w:pPr>
            <w:r>
              <w:rPr>
                <w:rFonts w:ascii="Georgia" w:cs="Georgia" w:eastAsia="Georgia" w:hAnsi="Georgia"/>
                <w:sz w:val="18"/>
                <w:szCs w:val="18"/>
                <w:color w:val="auto"/>
              </w:rPr>
              <w:t>33,9</w:t>
            </w:r>
          </w:p>
        </w:tc>
        <w:tc>
          <w:tcPr>
            <w:tcW w:w="680" w:type="dxa"/>
            <w:vAlign w:val="bottom"/>
          </w:tcPr>
          <w:p>
            <w:pPr>
              <w:ind w:left="260"/>
              <w:spacing w:after="0"/>
              <w:rPr>
                <w:sz w:val="20"/>
                <w:szCs w:val="20"/>
                <w:color w:val="auto"/>
              </w:rPr>
            </w:pPr>
            <w:r>
              <w:rPr>
                <w:rFonts w:ascii="Georgia" w:cs="Georgia" w:eastAsia="Georgia" w:hAnsi="Georgia"/>
                <w:sz w:val="18"/>
                <w:szCs w:val="18"/>
                <w:color w:val="auto"/>
              </w:rPr>
              <w:t>68</w:t>
            </w:r>
          </w:p>
        </w:tc>
        <w:tc>
          <w:tcPr>
            <w:tcW w:w="220" w:type="dxa"/>
            <w:vAlign w:val="bottom"/>
            <w:tcBorders>
              <w:right w:val="single" w:sz="8" w:color="999999"/>
            </w:tcBorders>
          </w:tcPr>
          <w:p>
            <w:pPr>
              <w:spacing w:after="0"/>
              <w:rPr>
                <w:sz w:val="24"/>
                <w:szCs w:val="24"/>
                <w:color w:val="auto"/>
              </w:rPr>
            </w:pPr>
          </w:p>
        </w:tc>
        <w:tc>
          <w:tcPr>
            <w:tcW w:w="880" w:type="dxa"/>
            <w:vAlign w:val="bottom"/>
            <w:tcBorders>
              <w:right w:val="single" w:sz="8" w:color="999999"/>
            </w:tcBorders>
          </w:tcPr>
          <w:p>
            <w:pPr>
              <w:ind w:left="260"/>
              <w:spacing w:after="0"/>
              <w:rPr>
                <w:sz w:val="20"/>
                <w:szCs w:val="20"/>
                <w:color w:val="auto"/>
              </w:rPr>
            </w:pPr>
            <w:r>
              <w:rPr>
                <w:rFonts w:ascii="Georgia" w:cs="Georgia" w:eastAsia="Georgia" w:hAnsi="Georgia"/>
                <w:sz w:val="18"/>
                <w:szCs w:val="18"/>
                <w:color w:val="auto"/>
              </w:rPr>
              <w:t>35,4</w:t>
            </w:r>
          </w:p>
        </w:tc>
        <w:tc>
          <w:tcPr>
            <w:tcW w:w="680" w:type="dxa"/>
            <w:vAlign w:val="bottom"/>
          </w:tcPr>
          <w:p>
            <w:pPr>
              <w:spacing w:after="0"/>
              <w:rPr>
                <w:sz w:val="24"/>
                <w:szCs w:val="24"/>
                <w:color w:val="auto"/>
              </w:rPr>
            </w:pPr>
          </w:p>
        </w:tc>
        <w:tc>
          <w:tcPr>
            <w:tcW w:w="220" w:type="dxa"/>
            <w:vAlign w:val="bottom"/>
            <w:tcBorders>
              <w:right w:val="single" w:sz="8" w:color="999999"/>
            </w:tcBorders>
          </w:tcPr>
          <w:p>
            <w:pPr>
              <w:spacing w:after="0"/>
              <w:rPr>
                <w:sz w:val="24"/>
                <w:szCs w:val="24"/>
                <w:color w:val="auto"/>
              </w:rPr>
            </w:pPr>
          </w:p>
        </w:tc>
        <w:tc>
          <w:tcPr>
            <w:tcW w:w="880" w:type="dxa"/>
            <w:vAlign w:val="bottom"/>
          </w:tcPr>
          <w:p>
            <w:pPr>
              <w:spacing w:after="0"/>
              <w:rPr>
                <w:sz w:val="24"/>
                <w:szCs w:val="24"/>
                <w:color w:val="auto"/>
              </w:rPr>
            </w:pPr>
          </w:p>
        </w:tc>
      </w:tr>
      <w:tr>
        <w:trPr>
          <w:trHeight w:val="37"/>
        </w:trPr>
        <w:tc>
          <w:tcPr>
            <w:tcW w:w="3140" w:type="dxa"/>
            <w:vAlign w:val="bottom"/>
            <w:tcBorders>
              <w:bottom w:val="single" w:sz="8" w:color="999999"/>
              <w:right w:val="single" w:sz="8" w:color="999999"/>
            </w:tcBorders>
          </w:tcPr>
          <w:p>
            <w:pPr>
              <w:spacing w:after="0"/>
              <w:rPr>
                <w:sz w:val="3"/>
                <w:szCs w:val="3"/>
                <w:color w:val="auto"/>
              </w:rPr>
            </w:pPr>
          </w:p>
        </w:tc>
        <w:tc>
          <w:tcPr>
            <w:tcW w:w="700" w:type="dxa"/>
            <w:vAlign w:val="bottom"/>
            <w:tcBorders>
              <w:bottom w:val="single" w:sz="8" w:color="999999"/>
            </w:tcBorders>
          </w:tcPr>
          <w:p>
            <w:pPr>
              <w:spacing w:after="0"/>
              <w:rPr>
                <w:sz w:val="3"/>
                <w:szCs w:val="3"/>
                <w:color w:val="auto"/>
              </w:rPr>
            </w:pPr>
          </w:p>
        </w:tc>
        <w:tc>
          <w:tcPr>
            <w:tcW w:w="180" w:type="dxa"/>
            <w:vAlign w:val="bottom"/>
            <w:tcBorders>
              <w:bottom w:val="single" w:sz="8" w:color="999999"/>
              <w:right w:val="single" w:sz="8" w:color="999999"/>
            </w:tcBorders>
          </w:tcPr>
          <w:p>
            <w:pPr>
              <w:spacing w:after="0"/>
              <w:rPr>
                <w:sz w:val="3"/>
                <w:szCs w:val="3"/>
                <w:color w:val="auto"/>
              </w:rPr>
            </w:pPr>
          </w:p>
        </w:tc>
        <w:tc>
          <w:tcPr>
            <w:tcW w:w="900" w:type="dxa"/>
            <w:vAlign w:val="bottom"/>
            <w:tcBorders>
              <w:bottom w:val="single" w:sz="8" w:color="999999"/>
              <w:right w:val="single" w:sz="8" w:color="999999"/>
            </w:tcBorders>
          </w:tcPr>
          <w:p>
            <w:pPr>
              <w:spacing w:after="0"/>
              <w:rPr>
                <w:sz w:val="3"/>
                <w:szCs w:val="3"/>
                <w:color w:val="auto"/>
              </w:rPr>
            </w:pPr>
          </w:p>
        </w:tc>
        <w:tc>
          <w:tcPr>
            <w:tcW w:w="720" w:type="dxa"/>
            <w:vAlign w:val="bottom"/>
            <w:tcBorders>
              <w:bottom w:val="single" w:sz="8" w:color="999999"/>
            </w:tcBorders>
          </w:tcPr>
          <w:p>
            <w:pPr>
              <w:spacing w:after="0"/>
              <w:rPr>
                <w:sz w:val="3"/>
                <w:szCs w:val="3"/>
                <w:color w:val="auto"/>
              </w:rPr>
            </w:pPr>
          </w:p>
        </w:tc>
        <w:tc>
          <w:tcPr>
            <w:tcW w:w="180" w:type="dxa"/>
            <w:vAlign w:val="bottom"/>
            <w:tcBorders>
              <w:bottom w:val="single" w:sz="8" w:color="999999"/>
              <w:right w:val="single" w:sz="8" w:color="999999"/>
            </w:tcBorders>
          </w:tcPr>
          <w:p>
            <w:pPr>
              <w:spacing w:after="0"/>
              <w:rPr>
                <w:sz w:val="3"/>
                <w:szCs w:val="3"/>
                <w:color w:val="auto"/>
              </w:rPr>
            </w:pPr>
          </w:p>
        </w:tc>
        <w:tc>
          <w:tcPr>
            <w:tcW w:w="900" w:type="dxa"/>
            <w:vAlign w:val="bottom"/>
            <w:tcBorders>
              <w:bottom w:val="single" w:sz="8" w:color="999999"/>
              <w:right w:val="single" w:sz="8" w:color="999999"/>
            </w:tcBorders>
          </w:tcPr>
          <w:p>
            <w:pPr>
              <w:spacing w:after="0"/>
              <w:rPr>
                <w:sz w:val="3"/>
                <w:szCs w:val="3"/>
                <w:color w:val="auto"/>
              </w:rPr>
            </w:pPr>
          </w:p>
        </w:tc>
        <w:tc>
          <w:tcPr>
            <w:tcW w:w="680" w:type="dxa"/>
            <w:vAlign w:val="bottom"/>
            <w:tcBorders>
              <w:bottom w:val="single" w:sz="8" w:color="999999"/>
            </w:tcBorders>
          </w:tcPr>
          <w:p>
            <w:pPr>
              <w:spacing w:after="0"/>
              <w:rPr>
                <w:sz w:val="3"/>
                <w:szCs w:val="3"/>
                <w:color w:val="auto"/>
              </w:rPr>
            </w:pPr>
          </w:p>
        </w:tc>
        <w:tc>
          <w:tcPr>
            <w:tcW w:w="220" w:type="dxa"/>
            <w:vAlign w:val="bottom"/>
            <w:tcBorders>
              <w:bottom w:val="single" w:sz="8" w:color="999999"/>
              <w:right w:val="single" w:sz="8" w:color="999999"/>
            </w:tcBorders>
          </w:tcPr>
          <w:p>
            <w:pPr>
              <w:spacing w:after="0"/>
              <w:rPr>
                <w:sz w:val="3"/>
                <w:szCs w:val="3"/>
                <w:color w:val="auto"/>
              </w:rPr>
            </w:pPr>
          </w:p>
        </w:tc>
        <w:tc>
          <w:tcPr>
            <w:tcW w:w="880" w:type="dxa"/>
            <w:vAlign w:val="bottom"/>
            <w:tcBorders>
              <w:bottom w:val="single" w:sz="8" w:color="999999"/>
              <w:right w:val="single" w:sz="8" w:color="999999"/>
            </w:tcBorders>
          </w:tcPr>
          <w:p>
            <w:pPr>
              <w:spacing w:after="0"/>
              <w:rPr>
                <w:sz w:val="3"/>
                <w:szCs w:val="3"/>
                <w:color w:val="auto"/>
              </w:rPr>
            </w:pPr>
          </w:p>
        </w:tc>
        <w:tc>
          <w:tcPr>
            <w:tcW w:w="680" w:type="dxa"/>
            <w:vAlign w:val="bottom"/>
            <w:tcBorders>
              <w:bottom w:val="single" w:sz="8" w:color="999999"/>
            </w:tcBorders>
          </w:tcPr>
          <w:p>
            <w:pPr>
              <w:spacing w:after="0"/>
              <w:rPr>
                <w:sz w:val="3"/>
                <w:szCs w:val="3"/>
                <w:color w:val="auto"/>
              </w:rPr>
            </w:pPr>
          </w:p>
        </w:tc>
        <w:tc>
          <w:tcPr>
            <w:tcW w:w="220" w:type="dxa"/>
            <w:vAlign w:val="bottom"/>
            <w:tcBorders>
              <w:bottom w:val="single" w:sz="8" w:color="999999"/>
              <w:right w:val="single" w:sz="8" w:color="999999"/>
            </w:tcBorders>
          </w:tcPr>
          <w:p>
            <w:pPr>
              <w:spacing w:after="0"/>
              <w:rPr>
                <w:sz w:val="3"/>
                <w:szCs w:val="3"/>
                <w:color w:val="auto"/>
              </w:rPr>
            </w:pPr>
          </w:p>
        </w:tc>
        <w:tc>
          <w:tcPr>
            <w:tcW w:w="880" w:type="dxa"/>
            <w:vAlign w:val="bottom"/>
            <w:tcBorders>
              <w:bottom w:val="single" w:sz="8" w:color="999999"/>
            </w:tcBorders>
          </w:tcPr>
          <w:p>
            <w:pPr>
              <w:spacing w:after="0"/>
              <w:rPr>
                <w:sz w:val="3"/>
                <w:szCs w:val="3"/>
                <w:color w:val="auto"/>
              </w:rPr>
            </w:pPr>
          </w:p>
        </w:tc>
      </w:tr>
      <w:tr>
        <w:trPr>
          <w:trHeight w:val="303"/>
        </w:trPr>
        <w:tc>
          <w:tcPr>
            <w:tcW w:w="3140" w:type="dxa"/>
            <w:vAlign w:val="bottom"/>
            <w:tcBorders>
              <w:right w:val="single" w:sz="8" w:color="999999"/>
            </w:tcBorders>
          </w:tcPr>
          <w:p>
            <w:pPr>
              <w:ind w:left="280"/>
              <w:spacing w:after="0"/>
              <w:rPr>
                <w:sz w:val="20"/>
                <w:szCs w:val="20"/>
                <w:color w:val="auto"/>
              </w:rPr>
            </w:pPr>
            <w:r>
              <w:rPr>
                <w:rFonts w:ascii="Georgia" w:cs="Georgia" w:eastAsia="Georgia" w:hAnsi="Georgia"/>
                <w:sz w:val="18"/>
                <w:szCs w:val="18"/>
                <w:color w:val="auto"/>
              </w:rPr>
              <w:t>Bañarse-ducharse</w:t>
            </w:r>
          </w:p>
        </w:tc>
        <w:tc>
          <w:tcPr>
            <w:tcW w:w="700" w:type="dxa"/>
            <w:vAlign w:val="bottom"/>
          </w:tcPr>
          <w:p>
            <w:pPr>
              <w:ind w:left="260"/>
              <w:spacing w:after="0"/>
              <w:rPr>
                <w:sz w:val="20"/>
                <w:szCs w:val="20"/>
                <w:color w:val="auto"/>
              </w:rPr>
            </w:pPr>
            <w:r>
              <w:rPr>
                <w:rFonts w:ascii="Georgia" w:cs="Georgia" w:eastAsia="Georgia" w:hAnsi="Georgia"/>
                <w:sz w:val="18"/>
                <w:szCs w:val="18"/>
                <w:color w:val="auto"/>
              </w:rPr>
              <w:t>126</w:t>
            </w:r>
          </w:p>
        </w:tc>
        <w:tc>
          <w:tcPr>
            <w:tcW w:w="180" w:type="dxa"/>
            <w:vAlign w:val="bottom"/>
            <w:tcBorders>
              <w:right w:val="single" w:sz="8" w:color="999999"/>
            </w:tcBorders>
          </w:tcPr>
          <w:p>
            <w:pPr>
              <w:spacing w:after="0"/>
              <w:rPr>
                <w:sz w:val="24"/>
                <w:szCs w:val="24"/>
                <w:color w:val="auto"/>
              </w:rPr>
            </w:pPr>
          </w:p>
        </w:tc>
        <w:tc>
          <w:tcPr>
            <w:tcW w:w="900" w:type="dxa"/>
            <w:vAlign w:val="bottom"/>
            <w:tcBorders>
              <w:right w:val="single" w:sz="8" w:color="999999"/>
            </w:tcBorders>
          </w:tcPr>
          <w:p>
            <w:pPr>
              <w:ind w:left="280"/>
              <w:spacing w:after="0"/>
              <w:rPr>
                <w:sz w:val="20"/>
                <w:szCs w:val="20"/>
                <w:color w:val="auto"/>
              </w:rPr>
            </w:pPr>
            <w:r>
              <w:rPr>
                <w:rFonts w:ascii="Georgia" w:cs="Georgia" w:eastAsia="Georgia" w:hAnsi="Georgia"/>
                <w:sz w:val="18"/>
                <w:szCs w:val="18"/>
                <w:color w:val="auto"/>
              </w:rPr>
              <w:t>65,6</w:t>
            </w:r>
          </w:p>
        </w:tc>
        <w:tc>
          <w:tcPr>
            <w:tcW w:w="720" w:type="dxa"/>
            <w:vAlign w:val="bottom"/>
          </w:tcPr>
          <w:p>
            <w:pPr>
              <w:ind w:left="260"/>
              <w:spacing w:after="0"/>
              <w:rPr>
                <w:sz w:val="20"/>
                <w:szCs w:val="20"/>
                <w:color w:val="auto"/>
              </w:rPr>
            </w:pPr>
            <w:r>
              <w:rPr>
                <w:rFonts w:ascii="Georgia" w:cs="Georgia" w:eastAsia="Georgia" w:hAnsi="Georgia"/>
                <w:sz w:val="18"/>
                <w:szCs w:val="18"/>
                <w:color w:val="auto"/>
              </w:rPr>
              <w:t>66</w:t>
            </w:r>
          </w:p>
        </w:tc>
        <w:tc>
          <w:tcPr>
            <w:tcW w:w="180" w:type="dxa"/>
            <w:vAlign w:val="bottom"/>
            <w:tcBorders>
              <w:right w:val="single" w:sz="8" w:color="999999"/>
            </w:tcBorders>
          </w:tcPr>
          <w:p>
            <w:pPr>
              <w:spacing w:after="0"/>
              <w:rPr>
                <w:sz w:val="24"/>
                <w:szCs w:val="24"/>
                <w:color w:val="auto"/>
              </w:rPr>
            </w:pPr>
          </w:p>
        </w:tc>
        <w:tc>
          <w:tcPr>
            <w:tcW w:w="900" w:type="dxa"/>
            <w:vAlign w:val="bottom"/>
            <w:tcBorders>
              <w:right w:val="single" w:sz="8" w:color="999999"/>
            </w:tcBorders>
          </w:tcPr>
          <w:p>
            <w:pPr>
              <w:ind w:left="260"/>
              <w:spacing w:after="0"/>
              <w:rPr>
                <w:sz w:val="20"/>
                <w:szCs w:val="20"/>
                <w:color w:val="auto"/>
              </w:rPr>
            </w:pPr>
            <w:r>
              <w:rPr>
                <w:rFonts w:ascii="Georgia" w:cs="Georgia" w:eastAsia="Georgia" w:hAnsi="Georgia"/>
                <w:sz w:val="18"/>
                <w:szCs w:val="18"/>
                <w:color w:val="auto"/>
              </w:rPr>
              <w:t>34,4</w:t>
            </w:r>
          </w:p>
        </w:tc>
        <w:tc>
          <w:tcPr>
            <w:tcW w:w="680" w:type="dxa"/>
            <w:vAlign w:val="bottom"/>
          </w:tcPr>
          <w:p>
            <w:pPr>
              <w:spacing w:after="0"/>
              <w:rPr>
                <w:sz w:val="24"/>
                <w:szCs w:val="24"/>
                <w:color w:val="auto"/>
              </w:rPr>
            </w:pPr>
          </w:p>
        </w:tc>
        <w:tc>
          <w:tcPr>
            <w:tcW w:w="220" w:type="dxa"/>
            <w:vAlign w:val="bottom"/>
            <w:tcBorders>
              <w:right w:val="single" w:sz="8" w:color="999999"/>
            </w:tcBorders>
          </w:tcPr>
          <w:p>
            <w:pPr>
              <w:spacing w:after="0"/>
              <w:rPr>
                <w:sz w:val="24"/>
                <w:szCs w:val="24"/>
                <w:color w:val="auto"/>
              </w:rPr>
            </w:pPr>
          </w:p>
        </w:tc>
        <w:tc>
          <w:tcPr>
            <w:tcW w:w="880" w:type="dxa"/>
            <w:vAlign w:val="bottom"/>
            <w:tcBorders>
              <w:right w:val="single" w:sz="8" w:color="999999"/>
            </w:tcBorders>
          </w:tcPr>
          <w:p>
            <w:pPr>
              <w:spacing w:after="0"/>
              <w:rPr>
                <w:sz w:val="24"/>
                <w:szCs w:val="24"/>
                <w:color w:val="auto"/>
              </w:rPr>
            </w:pPr>
          </w:p>
        </w:tc>
        <w:tc>
          <w:tcPr>
            <w:tcW w:w="680" w:type="dxa"/>
            <w:vAlign w:val="bottom"/>
          </w:tcPr>
          <w:p>
            <w:pPr>
              <w:spacing w:after="0"/>
              <w:rPr>
                <w:sz w:val="24"/>
                <w:szCs w:val="24"/>
                <w:color w:val="auto"/>
              </w:rPr>
            </w:pPr>
          </w:p>
        </w:tc>
        <w:tc>
          <w:tcPr>
            <w:tcW w:w="220" w:type="dxa"/>
            <w:vAlign w:val="bottom"/>
            <w:tcBorders>
              <w:right w:val="single" w:sz="8" w:color="999999"/>
            </w:tcBorders>
          </w:tcPr>
          <w:p>
            <w:pPr>
              <w:spacing w:after="0"/>
              <w:rPr>
                <w:sz w:val="24"/>
                <w:szCs w:val="24"/>
                <w:color w:val="auto"/>
              </w:rPr>
            </w:pPr>
          </w:p>
        </w:tc>
        <w:tc>
          <w:tcPr>
            <w:tcW w:w="880" w:type="dxa"/>
            <w:vAlign w:val="bottom"/>
          </w:tcPr>
          <w:p>
            <w:pPr>
              <w:spacing w:after="0"/>
              <w:rPr>
                <w:sz w:val="24"/>
                <w:szCs w:val="24"/>
                <w:color w:val="auto"/>
              </w:rPr>
            </w:pPr>
          </w:p>
        </w:tc>
      </w:tr>
      <w:tr>
        <w:trPr>
          <w:trHeight w:val="37"/>
        </w:trPr>
        <w:tc>
          <w:tcPr>
            <w:tcW w:w="3140" w:type="dxa"/>
            <w:vAlign w:val="bottom"/>
            <w:tcBorders>
              <w:bottom w:val="single" w:sz="8" w:color="999999"/>
              <w:right w:val="single" w:sz="8" w:color="999999"/>
            </w:tcBorders>
          </w:tcPr>
          <w:p>
            <w:pPr>
              <w:spacing w:after="0"/>
              <w:rPr>
                <w:sz w:val="3"/>
                <w:szCs w:val="3"/>
                <w:color w:val="auto"/>
              </w:rPr>
            </w:pPr>
          </w:p>
        </w:tc>
        <w:tc>
          <w:tcPr>
            <w:tcW w:w="700" w:type="dxa"/>
            <w:vAlign w:val="bottom"/>
            <w:tcBorders>
              <w:bottom w:val="single" w:sz="8" w:color="999999"/>
            </w:tcBorders>
          </w:tcPr>
          <w:p>
            <w:pPr>
              <w:spacing w:after="0"/>
              <w:rPr>
                <w:sz w:val="3"/>
                <w:szCs w:val="3"/>
                <w:color w:val="auto"/>
              </w:rPr>
            </w:pPr>
          </w:p>
        </w:tc>
        <w:tc>
          <w:tcPr>
            <w:tcW w:w="180" w:type="dxa"/>
            <w:vAlign w:val="bottom"/>
            <w:tcBorders>
              <w:bottom w:val="single" w:sz="8" w:color="999999"/>
              <w:right w:val="single" w:sz="8" w:color="999999"/>
            </w:tcBorders>
          </w:tcPr>
          <w:p>
            <w:pPr>
              <w:spacing w:after="0"/>
              <w:rPr>
                <w:sz w:val="3"/>
                <w:szCs w:val="3"/>
                <w:color w:val="auto"/>
              </w:rPr>
            </w:pPr>
          </w:p>
        </w:tc>
        <w:tc>
          <w:tcPr>
            <w:tcW w:w="900" w:type="dxa"/>
            <w:vAlign w:val="bottom"/>
            <w:tcBorders>
              <w:bottom w:val="single" w:sz="8" w:color="999999"/>
              <w:right w:val="single" w:sz="8" w:color="999999"/>
            </w:tcBorders>
          </w:tcPr>
          <w:p>
            <w:pPr>
              <w:spacing w:after="0"/>
              <w:rPr>
                <w:sz w:val="3"/>
                <w:szCs w:val="3"/>
                <w:color w:val="auto"/>
              </w:rPr>
            </w:pPr>
          </w:p>
        </w:tc>
        <w:tc>
          <w:tcPr>
            <w:tcW w:w="720" w:type="dxa"/>
            <w:vAlign w:val="bottom"/>
            <w:tcBorders>
              <w:bottom w:val="single" w:sz="8" w:color="999999"/>
            </w:tcBorders>
          </w:tcPr>
          <w:p>
            <w:pPr>
              <w:spacing w:after="0"/>
              <w:rPr>
                <w:sz w:val="3"/>
                <w:szCs w:val="3"/>
                <w:color w:val="auto"/>
              </w:rPr>
            </w:pPr>
          </w:p>
        </w:tc>
        <w:tc>
          <w:tcPr>
            <w:tcW w:w="180" w:type="dxa"/>
            <w:vAlign w:val="bottom"/>
            <w:tcBorders>
              <w:bottom w:val="single" w:sz="8" w:color="999999"/>
              <w:right w:val="single" w:sz="8" w:color="999999"/>
            </w:tcBorders>
          </w:tcPr>
          <w:p>
            <w:pPr>
              <w:spacing w:after="0"/>
              <w:rPr>
                <w:sz w:val="3"/>
                <w:szCs w:val="3"/>
                <w:color w:val="auto"/>
              </w:rPr>
            </w:pPr>
          </w:p>
        </w:tc>
        <w:tc>
          <w:tcPr>
            <w:tcW w:w="900" w:type="dxa"/>
            <w:vAlign w:val="bottom"/>
            <w:tcBorders>
              <w:bottom w:val="single" w:sz="8" w:color="999999"/>
              <w:right w:val="single" w:sz="8" w:color="999999"/>
            </w:tcBorders>
          </w:tcPr>
          <w:p>
            <w:pPr>
              <w:spacing w:after="0"/>
              <w:rPr>
                <w:sz w:val="3"/>
                <w:szCs w:val="3"/>
                <w:color w:val="auto"/>
              </w:rPr>
            </w:pPr>
          </w:p>
        </w:tc>
        <w:tc>
          <w:tcPr>
            <w:tcW w:w="680" w:type="dxa"/>
            <w:vAlign w:val="bottom"/>
            <w:tcBorders>
              <w:bottom w:val="single" w:sz="8" w:color="999999"/>
            </w:tcBorders>
          </w:tcPr>
          <w:p>
            <w:pPr>
              <w:spacing w:after="0"/>
              <w:rPr>
                <w:sz w:val="3"/>
                <w:szCs w:val="3"/>
                <w:color w:val="auto"/>
              </w:rPr>
            </w:pPr>
          </w:p>
        </w:tc>
        <w:tc>
          <w:tcPr>
            <w:tcW w:w="220" w:type="dxa"/>
            <w:vAlign w:val="bottom"/>
            <w:tcBorders>
              <w:bottom w:val="single" w:sz="8" w:color="999999"/>
              <w:right w:val="single" w:sz="8" w:color="999999"/>
            </w:tcBorders>
          </w:tcPr>
          <w:p>
            <w:pPr>
              <w:spacing w:after="0"/>
              <w:rPr>
                <w:sz w:val="3"/>
                <w:szCs w:val="3"/>
                <w:color w:val="auto"/>
              </w:rPr>
            </w:pPr>
          </w:p>
        </w:tc>
        <w:tc>
          <w:tcPr>
            <w:tcW w:w="880" w:type="dxa"/>
            <w:vAlign w:val="bottom"/>
            <w:tcBorders>
              <w:bottom w:val="single" w:sz="8" w:color="999999"/>
              <w:right w:val="single" w:sz="8" w:color="999999"/>
            </w:tcBorders>
          </w:tcPr>
          <w:p>
            <w:pPr>
              <w:spacing w:after="0"/>
              <w:rPr>
                <w:sz w:val="3"/>
                <w:szCs w:val="3"/>
                <w:color w:val="auto"/>
              </w:rPr>
            </w:pPr>
          </w:p>
        </w:tc>
        <w:tc>
          <w:tcPr>
            <w:tcW w:w="680" w:type="dxa"/>
            <w:vAlign w:val="bottom"/>
            <w:tcBorders>
              <w:bottom w:val="single" w:sz="8" w:color="999999"/>
            </w:tcBorders>
          </w:tcPr>
          <w:p>
            <w:pPr>
              <w:spacing w:after="0"/>
              <w:rPr>
                <w:sz w:val="3"/>
                <w:szCs w:val="3"/>
                <w:color w:val="auto"/>
              </w:rPr>
            </w:pPr>
          </w:p>
        </w:tc>
        <w:tc>
          <w:tcPr>
            <w:tcW w:w="220" w:type="dxa"/>
            <w:vAlign w:val="bottom"/>
            <w:tcBorders>
              <w:bottom w:val="single" w:sz="8" w:color="999999"/>
              <w:right w:val="single" w:sz="8" w:color="999999"/>
            </w:tcBorders>
          </w:tcPr>
          <w:p>
            <w:pPr>
              <w:spacing w:after="0"/>
              <w:rPr>
                <w:sz w:val="3"/>
                <w:szCs w:val="3"/>
                <w:color w:val="auto"/>
              </w:rPr>
            </w:pPr>
          </w:p>
        </w:tc>
        <w:tc>
          <w:tcPr>
            <w:tcW w:w="880" w:type="dxa"/>
            <w:vAlign w:val="bottom"/>
            <w:tcBorders>
              <w:bottom w:val="single" w:sz="8" w:color="999999"/>
            </w:tcBorders>
          </w:tcPr>
          <w:p>
            <w:pPr>
              <w:spacing w:after="0"/>
              <w:rPr>
                <w:sz w:val="3"/>
                <w:szCs w:val="3"/>
                <w:color w:val="auto"/>
              </w:rPr>
            </w:pPr>
          </w:p>
        </w:tc>
      </w:tr>
      <w:tr>
        <w:trPr>
          <w:trHeight w:val="303"/>
        </w:trPr>
        <w:tc>
          <w:tcPr>
            <w:tcW w:w="3140" w:type="dxa"/>
            <w:vAlign w:val="bottom"/>
            <w:tcBorders>
              <w:right w:val="single" w:sz="8" w:color="999999"/>
            </w:tcBorders>
          </w:tcPr>
          <w:p>
            <w:pPr>
              <w:ind w:left="280"/>
              <w:spacing w:after="0"/>
              <w:rPr>
                <w:sz w:val="20"/>
                <w:szCs w:val="20"/>
                <w:color w:val="auto"/>
              </w:rPr>
            </w:pPr>
            <w:r>
              <w:rPr>
                <w:rFonts w:ascii="Georgia" w:cs="Georgia" w:eastAsia="Georgia" w:hAnsi="Georgia"/>
                <w:sz w:val="18"/>
                <w:szCs w:val="18"/>
                <w:color w:val="auto"/>
              </w:rPr>
              <w:t>Desplazarse</w:t>
            </w:r>
          </w:p>
        </w:tc>
        <w:tc>
          <w:tcPr>
            <w:tcW w:w="700" w:type="dxa"/>
            <w:vAlign w:val="bottom"/>
          </w:tcPr>
          <w:p>
            <w:pPr>
              <w:ind w:left="260"/>
              <w:spacing w:after="0"/>
              <w:rPr>
                <w:sz w:val="20"/>
                <w:szCs w:val="20"/>
                <w:color w:val="auto"/>
              </w:rPr>
            </w:pPr>
            <w:r>
              <w:rPr>
                <w:rFonts w:ascii="Georgia" w:cs="Georgia" w:eastAsia="Georgia" w:hAnsi="Georgia"/>
                <w:sz w:val="18"/>
                <w:szCs w:val="18"/>
                <w:color w:val="auto"/>
              </w:rPr>
              <w:t>26</w:t>
            </w:r>
          </w:p>
        </w:tc>
        <w:tc>
          <w:tcPr>
            <w:tcW w:w="180" w:type="dxa"/>
            <w:vAlign w:val="bottom"/>
            <w:tcBorders>
              <w:right w:val="single" w:sz="8" w:color="999999"/>
            </w:tcBorders>
          </w:tcPr>
          <w:p>
            <w:pPr>
              <w:spacing w:after="0"/>
              <w:rPr>
                <w:sz w:val="24"/>
                <w:szCs w:val="24"/>
                <w:color w:val="auto"/>
              </w:rPr>
            </w:pPr>
          </w:p>
        </w:tc>
        <w:tc>
          <w:tcPr>
            <w:tcW w:w="900" w:type="dxa"/>
            <w:vAlign w:val="bottom"/>
            <w:tcBorders>
              <w:right w:val="single" w:sz="8" w:color="999999"/>
            </w:tcBorders>
          </w:tcPr>
          <w:p>
            <w:pPr>
              <w:ind w:left="280"/>
              <w:spacing w:after="0"/>
              <w:rPr>
                <w:sz w:val="20"/>
                <w:szCs w:val="20"/>
                <w:color w:val="auto"/>
              </w:rPr>
            </w:pPr>
            <w:r>
              <w:rPr>
                <w:rFonts w:ascii="Georgia" w:cs="Georgia" w:eastAsia="Georgia" w:hAnsi="Georgia"/>
                <w:sz w:val="18"/>
                <w:szCs w:val="18"/>
                <w:color w:val="auto"/>
              </w:rPr>
              <w:t>13,5</w:t>
            </w:r>
          </w:p>
        </w:tc>
        <w:tc>
          <w:tcPr>
            <w:tcW w:w="720" w:type="dxa"/>
            <w:vAlign w:val="bottom"/>
          </w:tcPr>
          <w:p>
            <w:pPr>
              <w:ind w:left="260"/>
              <w:spacing w:after="0"/>
              <w:rPr>
                <w:sz w:val="20"/>
                <w:szCs w:val="20"/>
                <w:color w:val="auto"/>
              </w:rPr>
            </w:pPr>
            <w:r>
              <w:rPr>
                <w:rFonts w:ascii="Georgia" w:cs="Georgia" w:eastAsia="Georgia" w:hAnsi="Georgia"/>
                <w:sz w:val="18"/>
                <w:szCs w:val="18"/>
                <w:color w:val="auto"/>
              </w:rPr>
              <w:t>18</w:t>
            </w:r>
          </w:p>
        </w:tc>
        <w:tc>
          <w:tcPr>
            <w:tcW w:w="180" w:type="dxa"/>
            <w:vAlign w:val="bottom"/>
            <w:tcBorders>
              <w:right w:val="single" w:sz="8" w:color="999999"/>
            </w:tcBorders>
          </w:tcPr>
          <w:p>
            <w:pPr>
              <w:spacing w:after="0"/>
              <w:rPr>
                <w:sz w:val="24"/>
                <w:szCs w:val="24"/>
                <w:color w:val="auto"/>
              </w:rPr>
            </w:pPr>
          </w:p>
        </w:tc>
        <w:tc>
          <w:tcPr>
            <w:tcW w:w="900" w:type="dxa"/>
            <w:vAlign w:val="bottom"/>
            <w:tcBorders>
              <w:right w:val="single" w:sz="8" w:color="999999"/>
            </w:tcBorders>
          </w:tcPr>
          <w:p>
            <w:pPr>
              <w:ind w:left="260"/>
              <w:spacing w:after="0"/>
              <w:rPr>
                <w:sz w:val="20"/>
                <w:szCs w:val="20"/>
                <w:color w:val="auto"/>
              </w:rPr>
            </w:pPr>
            <w:r>
              <w:rPr>
                <w:rFonts w:ascii="Georgia" w:cs="Georgia" w:eastAsia="Georgia" w:hAnsi="Georgia"/>
                <w:sz w:val="18"/>
                <w:szCs w:val="18"/>
                <w:color w:val="auto"/>
              </w:rPr>
              <w:t>9,4</w:t>
            </w:r>
          </w:p>
        </w:tc>
        <w:tc>
          <w:tcPr>
            <w:tcW w:w="680" w:type="dxa"/>
            <w:vAlign w:val="bottom"/>
          </w:tcPr>
          <w:p>
            <w:pPr>
              <w:ind w:left="260"/>
              <w:spacing w:after="0"/>
              <w:rPr>
                <w:sz w:val="20"/>
                <w:szCs w:val="20"/>
                <w:color w:val="auto"/>
              </w:rPr>
            </w:pPr>
            <w:r>
              <w:rPr>
                <w:rFonts w:ascii="Georgia" w:cs="Georgia" w:eastAsia="Georgia" w:hAnsi="Georgia"/>
                <w:sz w:val="18"/>
                <w:szCs w:val="18"/>
                <w:color w:val="auto"/>
              </w:rPr>
              <w:t>80</w:t>
            </w:r>
          </w:p>
        </w:tc>
        <w:tc>
          <w:tcPr>
            <w:tcW w:w="220" w:type="dxa"/>
            <w:vAlign w:val="bottom"/>
            <w:tcBorders>
              <w:right w:val="single" w:sz="8" w:color="999999"/>
            </w:tcBorders>
          </w:tcPr>
          <w:p>
            <w:pPr>
              <w:spacing w:after="0"/>
              <w:rPr>
                <w:sz w:val="24"/>
                <w:szCs w:val="24"/>
                <w:color w:val="auto"/>
              </w:rPr>
            </w:pPr>
          </w:p>
        </w:tc>
        <w:tc>
          <w:tcPr>
            <w:tcW w:w="880" w:type="dxa"/>
            <w:vAlign w:val="bottom"/>
            <w:tcBorders>
              <w:right w:val="single" w:sz="8" w:color="999999"/>
            </w:tcBorders>
          </w:tcPr>
          <w:p>
            <w:pPr>
              <w:ind w:left="260"/>
              <w:spacing w:after="0"/>
              <w:rPr>
                <w:sz w:val="20"/>
                <w:szCs w:val="20"/>
                <w:color w:val="auto"/>
              </w:rPr>
            </w:pPr>
            <w:r>
              <w:rPr>
                <w:rFonts w:ascii="Georgia" w:cs="Georgia" w:eastAsia="Georgia" w:hAnsi="Georgia"/>
                <w:sz w:val="18"/>
                <w:szCs w:val="18"/>
                <w:color w:val="auto"/>
              </w:rPr>
              <w:t>41,7</w:t>
            </w:r>
          </w:p>
        </w:tc>
        <w:tc>
          <w:tcPr>
            <w:tcW w:w="680" w:type="dxa"/>
            <w:vAlign w:val="bottom"/>
          </w:tcPr>
          <w:p>
            <w:pPr>
              <w:ind w:left="280"/>
              <w:spacing w:after="0"/>
              <w:rPr>
                <w:sz w:val="20"/>
                <w:szCs w:val="20"/>
                <w:color w:val="auto"/>
              </w:rPr>
            </w:pPr>
            <w:r>
              <w:rPr>
                <w:rFonts w:ascii="Georgia" w:cs="Georgia" w:eastAsia="Georgia" w:hAnsi="Georgia"/>
                <w:sz w:val="18"/>
                <w:szCs w:val="18"/>
                <w:color w:val="auto"/>
              </w:rPr>
              <w:t>68</w:t>
            </w:r>
          </w:p>
        </w:tc>
        <w:tc>
          <w:tcPr>
            <w:tcW w:w="220" w:type="dxa"/>
            <w:vAlign w:val="bottom"/>
            <w:tcBorders>
              <w:right w:val="single" w:sz="8" w:color="999999"/>
            </w:tcBorders>
          </w:tcPr>
          <w:p>
            <w:pPr>
              <w:spacing w:after="0"/>
              <w:rPr>
                <w:sz w:val="24"/>
                <w:szCs w:val="24"/>
                <w:color w:val="auto"/>
              </w:rPr>
            </w:pPr>
          </w:p>
        </w:tc>
        <w:tc>
          <w:tcPr>
            <w:tcW w:w="880" w:type="dxa"/>
            <w:vAlign w:val="bottom"/>
          </w:tcPr>
          <w:p>
            <w:pPr>
              <w:jc w:val="center"/>
              <w:spacing w:after="0"/>
              <w:rPr>
                <w:sz w:val="20"/>
                <w:szCs w:val="20"/>
                <w:color w:val="auto"/>
              </w:rPr>
            </w:pPr>
            <w:r>
              <w:rPr>
                <w:rFonts w:ascii="Georgia" w:cs="Georgia" w:eastAsia="Georgia" w:hAnsi="Georgia"/>
                <w:sz w:val="18"/>
                <w:szCs w:val="18"/>
                <w:color w:val="auto"/>
              </w:rPr>
              <w:t>35,4</w:t>
            </w:r>
          </w:p>
        </w:tc>
      </w:tr>
      <w:tr>
        <w:trPr>
          <w:trHeight w:val="37"/>
        </w:trPr>
        <w:tc>
          <w:tcPr>
            <w:tcW w:w="3140" w:type="dxa"/>
            <w:vAlign w:val="bottom"/>
            <w:tcBorders>
              <w:bottom w:val="single" w:sz="8" w:color="999999"/>
              <w:right w:val="single" w:sz="8" w:color="999999"/>
            </w:tcBorders>
          </w:tcPr>
          <w:p>
            <w:pPr>
              <w:spacing w:after="0"/>
              <w:rPr>
                <w:sz w:val="3"/>
                <w:szCs w:val="3"/>
                <w:color w:val="auto"/>
              </w:rPr>
            </w:pPr>
          </w:p>
        </w:tc>
        <w:tc>
          <w:tcPr>
            <w:tcW w:w="700" w:type="dxa"/>
            <w:vAlign w:val="bottom"/>
            <w:tcBorders>
              <w:bottom w:val="single" w:sz="8" w:color="999999"/>
            </w:tcBorders>
          </w:tcPr>
          <w:p>
            <w:pPr>
              <w:spacing w:after="0"/>
              <w:rPr>
                <w:sz w:val="3"/>
                <w:szCs w:val="3"/>
                <w:color w:val="auto"/>
              </w:rPr>
            </w:pPr>
          </w:p>
        </w:tc>
        <w:tc>
          <w:tcPr>
            <w:tcW w:w="180" w:type="dxa"/>
            <w:vAlign w:val="bottom"/>
            <w:tcBorders>
              <w:bottom w:val="single" w:sz="8" w:color="999999"/>
              <w:right w:val="single" w:sz="8" w:color="999999"/>
            </w:tcBorders>
          </w:tcPr>
          <w:p>
            <w:pPr>
              <w:spacing w:after="0"/>
              <w:rPr>
                <w:sz w:val="3"/>
                <w:szCs w:val="3"/>
                <w:color w:val="auto"/>
              </w:rPr>
            </w:pPr>
          </w:p>
        </w:tc>
        <w:tc>
          <w:tcPr>
            <w:tcW w:w="900" w:type="dxa"/>
            <w:vAlign w:val="bottom"/>
            <w:tcBorders>
              <w:bottom w:val="single" w:sz="8" w:color="999999"/>
              <w:right w:val="single" w:sz="8" w:color="999999"/>
            </w:tcBorders>
          </w:tcPr>
          <w:p>
            <w:pPr>
              <w:spacing w:after="0"/>
              <w:rPr>
                <w:sz w:val="3"/>
                <w:szCs w:val="3"/>
                <w:color w:val="auto"/>
              </w:rPr>
            </w:pPr>
          </w:p>
        </w:tc>
        <w:tc>
          <w:tcPr>
            <w:tcW w:w="720" w:type="dxa"/>
            <w:vAlign w:val="bottom"/>
            <w:tcBorders>
              <w:bottom w:val="single" w:sz="8" w:color="999999"/>
            </w:tcBorders>
          </w:tcPr>
          <w:p>
            <w:pPr>
              <w:spacing w:after="0"/>
              <w:rPr>
                <w:sz w:val="3"/>
                <w:szCs w:val="3"/>
                <w:color w:val="auto"/>
              </w:rPr>
            </w:pPr>
          </w:p>
        </w:tc>
        <w:tc>
          <w:tcPr>
            <w:tcW w:w="180" w:type="dxa"/>
            <w:vAlign w:val="bottom"/>
            <w:tcBorders>
              <w:bottom w:val="single" w:sz="8" w:color="999999"/>
              <w:right w:val="single" w:sz="8" w:color="999999"/>
            </w:tcBorders>
          </w:tcPr>
          <w:p>
            <w:pPr>
              <w:spacing w:after="0"/>
              <w:rPr>
                <w:sz w:val="3"/>
                <w:szCs w:val="3"/>
                <w:color w:val="auto"/>
              </w:rPr>
            </w:pPr>
          </w:p>
        </w:tc>
        <w:tc>
          <w:tcPr>
            <w:tcW w:w="900" w:type="dxa"/>
            <w:vAlign w:val="bottom"/>
            <w:tcBorders>
              <w:bottom w:val="single" w:sz="8" w:color="999999"/>
              <w:right w:val="single" w:sz="8" w:color="999999"/>
            </w:tcBorders>
          </w:tcPr>
          <w:p>
            <w:pPr>
              <w:spacing w:after="0"/>
              <w:rPr>
                <w:sz w:val="3"/>
                <w:szCs w:val="3"/>
                <w:color w:val="auto"/>
              </w:rPr>
            </w:pPr>
          </w:p>
        </w:tc>
        <w:tc>
          <w:tcPr>
            <w:tcW w:w="680" w:type="dxa"/>
            <w:vAlign w:val="bottom"/>
            <w:tcBorders>
              <w:bottom w:val="single" w:sz="8" w:color="999999"/>
            </w:tcBorders>
          </w:tcPr>
          <w:p>
            <w:pPr>
              <w:spacing w:after="0"/>
              <w:rPr>
                <w:sz w:val="3"/>
                <w:szCs w:val="3"/>
                <w:color w:val="auto"/>
              </w:rPr>
            </w:pPr>
          </w:p>
        </w:tc>
        <w:tc>
          <w:tcPr>
            <w:tcW w:w="220" w:type="dxa"/>
            <w:vAlign w:val="bottom"/>
            <w:tcBorders>
              <w:bottom w:val="single" w:sz="8" w:color="999999"/>
              <w:right w:val="single" w:sz="8" w:color="999999"/>
            </w:tcBorders>
          </w:tcPr>
          <w:p>
            <w:pPr>
              <w:spacing w:after="0"/>
              <w:rPr>
                <w:sz w:val="3"/>
                <w:szCs w:val="3"/>
                <w:color w:val="auto"/>
              </w:rPr>
            </w:pPr>
          </w:p>
        </w:tc>
        <w:tc>
          <w:tcPr>
            <w:tcW w:w="880" w:type="dxa"/>
            <w:vAlign w:val="bottom"/>
            <w:tcBorders>
              <w:bottom w:val="single" w:sz="8" w:color="999999"/>
              <w:right w:val="single" w:sz="8" w:color="999999"/>
            </w:tcBorders>
          </w:tcPr>
          <w:p>
            <w:pPr>
              <w:spacing w:after="0"/>
              <w:rPr>
                <w:sz w:val="3"/>
                <w:szCs w:val="3"/>
                <w:color w:val="auto"/>
              </w:rPr>
            </w:pPr>
          </w:p>
        </w:tc>
        <w:tc>
          <w:tcPr>
            <w:tcW w:w="680" w:type="dxa"/>
            <w:vAlign w:val="bottom"/>
            <w:tcBorders>
              <w:bottom w:val="single" w:sz="8" w:color="999999"/>
            </w:tcBorders>
          </w:tcPr>
          <w:p>
            <w:pPr>
              <w:spacing w:after="0"/>
              <w:rPr>
                <w:sz w:val="3"/>
                <w:szCs w:val="3"/>
                <w:color w:val="auto"/>
              </w:rPr>
            </w:pPr>
          </w:p>
        </w:tc>
        <w:tc>
          <w:tcPr>
            <w:tcW w:w="220" w:type="dxa"/>
            <w:vAlign w:val="bottom"/>
            <w:tcBorders>
              <w:bottom w:val="single" w:sz="8" w:color="999999"/>
              <w:right w:val="single" w:sz="8" w:color="999999"/>
            </w:tcBorders>
          </w:tcPr>
          <w:p>
            <w:pPr>
              <w:spacing w:after="0"/>
              <w:rPr>
                <w:sz w:val="3"/>
                <w:szCs w:val="3"/>
                <w:color w:val="auto"/>
              </w:rPr>
            </w:pPr>
          </w:p>
        </w:tc>
        <w:tc>
          <w:tcPr>
            <w:tcW w:w="880" w:type="dxa"/>
            <w:vAlign w:val="bottom"/>
            <w:tcBorders>
              <w:bottom w:val="single" w:sz="8" w:color="999999"/>
            </w:tcBorders>
          </w:tcPr>
          <w:p>
            <w:pPr>
              <w:spacing w:after="0"/>
              <w:rPr>
                <w:sz w:val="3"/>
                <w:szCs w:val="3"/>
                <w:color w:val="auto"/>
              </w:rPr>
            </w:pPr>
          </w:p>
        </w:tc>
      </w:tr>
      <w:tr>
        <w:trPr>
          <w:trHeight w:val="303"/>
        </w:trPr>
        <w:tc>
          <w:tcPr>
            <w:tcW w:w="3140" w:type="dxa"/>
            <w:vAlign w:val="bottom"/>
            <w:tcBorders>
              <w:right w:val="single" w:sz="8" w:color="999999"/>
            </w:tcBorders>
          </w:tcPr>
          <w:p>
            <w:pPr>
              <w:ind w:left="280"/>
              <w:spacing w:after="0"/>
              <w:rPr>
                <w:sz w:val="20"/>
                <w:szCs w:val="20"/>
                <w:color w:val="auto"/>
              </w:rPr>
            </w:pPr>
            <w:r>
              <w:rPr>
                <w:rFonts w:ascii="Georgia" w:cs="Georgia" w:eastAsia="Georgia" w:hAnsi="Georgia"/>
                <w:sz w:val="18"/>
                <w:szCs w:val="18"/>
                <w:color w:val="auto"/>
              </w:rPr>
              <w:t>Subir y bajar escaleras</w:t>
            </w:r>
          </w:p>
        </w:tc>
        <w:tc>
          <w:tcPr>
            <w:tcW w:w="700" w:type="dxa"/>
            <w:vAlign w:val="bottom"/>
          </w:tcPr>
          <w:p>
            <w:pPr>
              <w:ind w:left="260"/>
              <w:spacing w:after="0"/>
              <w:rPr>
                <w:sz w:val="20"/>
                <w:szCs w:val="20"/>
                <w:color w:val="auto"/>
              </w:rPr>
            </w:pPr>
            <w:r>
              <w:rPr>
                <w:rFonts w:ascii="Georgia" w:cs="Georgia" w:eastAsia="Georgia" w:hAnsi="Georgia"/>
                <w:sz w:val="18"/>
                <w:szCs w:val="18"/>
                <w:color w:val="auto"/>
              </w:rPr>
              <w:t>49</w:t>
            </w:r>
          </w:p>
        </w:tc>
        <w:tc>
          <w:tcPr>
            <w:tcW w:w="180" w:type="dxa"/>
            <w:vAlign w:val="bottom"/>
            <w:tcBorders>
              <w:right w:val="single" w:sz="8" w:color="999999"/>
            </w:tcBorders>
          </w:tcPr>
          <w:p>
            <w:pPr>
              <w:spacing w:after="0"/>
              <w:rPr>
                <w:sz w:val="24"/>
                <w:szCs w:val="24"/>
                <w:color w:val="auto"/>
              </w:rPr>
            </w:pPr>
          </w:p>
        </w:tc>
        <w:tc>
          <w:tcPr>
            <w:tcW w:w="900" w:type="dxa"/>
            <w:vAlign w:val="bottom"/>
            <w:tcBorders>
              <w:right w:val="single" w:sz="8" w:color="999999"/>
            </w:tcBorders>
          </w:tcPr>
          <w:p>
            <w:pPr>
              <w:ind w:left="280"/>
              <w:spacing w:after="0"/>
              <w:rPr>
                <w:sz w:val="20"/>
                <w:szCs w:val="20"/>
                <w:color w:val="auto"/>
              </w:rPr>
            </w:pPr>
            <w:r>
              <w:rPr>
                <w:rFonts w:ascii="Georgia" w:cs="Georgia" w:eastAsia="Georgia" w:hAnsi="Georgia"/>
                <w:sz w:val="18"/>
                <w:szCs w:val="18"/>
                <w:color w:val="auto"/>
              </w:rPr>
              <w:t>25,5</w:t>
            </w:r>
          </w:p>
        </w:tc>
        <w:tc>
          <w:tcPr>
            <w:tcW w:w="720" w:type="dxa"/>
            <w:vAlign w:val="bottom"/>
          </w:tcPr>
          <w:p>
            <w:pPr>
              <w:ind w:left="260"/>
              <w:spacing w:after="0"/>
              <w:rPr>
                <w:sz w:val="20"/>
                <w:szCs w:val="20"/>
                <w:color w:val="auto"/>
              </w:rPr>
            </w:pPr>
            <w:r>
              <w:rPr>
                <w:rFonts w:ascii="Georgia" w:cs="Georgia" w:eastAsia="Georgia" w:hAnsi="Georgia"/>
                <w:sz w:val="18"/>
                <w:szCs w:val="18"/>
                <w:color w:val="auto"/>
              </w:rPr>
              <w:t>71</w:t>
            </w:r>
          </w:p>
        </w:tc>
        <w:tc>
          <w:tcPr>
            <w:tcW w:w="180" w:type="dxa"/>
            <w:vAlign w:val="bottom"/>
            <w:tcBorders>
              <w:right w:val="single" w:sz="8" w:color="999999"/>
            </w:tcBorders>
          </w:tcPr>
          <w:p>
            <w:pPr>
              <w:spacing w:after="0"/>
              <w:rPr>
                <w:sz w:val="24"/>
                <w:szCs w:val="24"/>
                <w:color w:val="auto"/>
              </w:rPr>
            </w:pPr>
          </w:p>
        </w:tc>
        <w:tc>
          <w:tcPr>
            <w:tcW w:w="900" w:type="dxa"/>
            <w:vAlign w:val="bottom"/>
            <w:tcBorders>
              <w:right w:val="single" w:sz="8" w:color="999999"/>
            </w:tcBorders>
          </w:tcPr>
          <w:p>
            <w:pPr>
              <w:ind w:left="260"/>
              <w:spacing w:after="0"/>
              <w:rPr>
                <w:sz w:val="20"/>
                <w:szCs w:val="20"/>
                <w:color w:val="auto"/>
              </w:rPr>
            </w:pPr>
            <w:r>
              <w:rPr>
                <w:rFonts w:ascii="Georgia" w:cs="Georgia" w:eastAsia="Georgia" w:hAnsi="Georgia"/>
                <w:sz w:val="18"/>
                <w:szCs w:val="18"/>
                <w:color w:val="auto"/>
              </w:rPr>
              <w:t>37,7</w:t>
            </w:r>
          </w:p>
        </w:tc>
        <w:tc>
          <w:tcPr>
            <w:tcW w:w="680" w:type="dxa"/>
            <w:vAlign w:val="bottom"/>
          </w:tcPr>
          <w:p>
            <w:pPr>
              <w:ind w:left="260"/>
              <w:spacing w:after="0"/>
              <w:rPr>
                <w:sz w:val="20"/>
                <w:szCs w:val="20"/>
                <w:color w:val="auto"/>
              </w:rPr>
            </w:pPr>
            <w:r>
              <w:rPr>
                <w:rFonts w:ascii="Georgia" w:cs="Georgia" w:eastAsia="Georgia" w:hAnsi="Georgia"/>
                <w:sz w:val="18"/>
                <w:szCs w:val="18"/>
                <w:color w:val="auto"/>
              </w:rPr>
              <w:t>72</w:t>
            </w:r>
          </w:p>
        </w:tc>
        <w:tc>
          <w:tcPr>
            <w:tcW w:w="220" w:type="dxa"/>
            <w:vAlign w:val="bottom"/>
            <w:tcBorders>
              <w:right w:val="single" w:sz="8" w:color="999999"/>
            </w:tcBorders>
          </w:tcPr>
          <w:p>
            <w:pPr>
              <w:spacing w:after="0"/>
              <w:rPr>
                <w:sz w:val="24"/>
                <w:szCs w:val="24"/>
                <w:color w:val="auto"/>
              </w:rPr>
            </w:pPr>
          </w:p>
        </w:tc>
        <w:tc>
          <w:tcPr>
            <w:tcW w:w="880" w:type="dxa"/>
            <w:vAlign w:val="bottom"/>
            <w:tcBorders>
              <w:right w:val="single" w:sz="8" w:color="999999"/>
            </w:tcBorders>
          </w:tcPr>
          <w:p>
            <w:pPr>
              <w:ind w:left="260"/>
              <w:spacing w:after="0"/>
              <w:rPr>
                <w:sz w:val="20"/>
                <w:szCs w:val="20"/>
                <w:color w:val="auto"/>
              </w:rPr>
            </w:pPr>
            <w:r>
              <w:rPr>
                <w:rFonts w:ascii="Georgia" w:cs="Georgia" w:eastAsia="Georgia" w:hAnsi="Georgia"/>
                <w:sz w:val="18"/>
                <w:szCs w:val="18"/>
                <w:color w:val="auto"/>
              </w:rPr>
              <w:t>37,5</w:t>
            </w:r>
          </w:p>
        </w:tc>
        <w:tc>
          <w:tcPr>
            <w:tcW w:w="680" w:type="dxa"/>
            <w:vAlign w:val="bottom"/>
          </w:tcPr>
          <w:p>
            <w:pPr>
              <w:spacing w:after="0"/>
              <w:rPr>
                <w:sz w:val="24"/>
                <w:szCs w:val="24"/>
                <w:color w:val="auto"/>
              </w:rPr>
            </w:pPr>
          </w:p>
        </w:tc>
        <w:tc>
          <w:tcPr>
            <w:tcW w:w="220" w:type="dxa"/>
            <w:vAlign w:val="bottom"/>
            <w:tcBorders>
              <w:right w:val="single" w:sz="8" w:color="999999"/>
            </w:tcBorders>
          </w:tcPr>
          <w:p>
            <w:pPr>
              <w:spacing w:after="0"/>
              <w:rPr>
                <w:sz w:val="24"/>
                <w:szCs w:val="24"/>
                <w:color w:val="auto"/>
              </w:rPr>
            </w:pPr>
          </w:p>
        </w:tc>
        <w:tc>
          <w:tcPr>
            <w:tcW w:w="880" w:type="dxa"/>
            <w:vAlign w:val="bottom"/>
          </w:tcPr>
          <w:p>
            <w:pPr>
              <w:spacing w:after="0"/>
              <w:rPr>
                <w:sz w:val="24"/>
                <w:szCs w:val="24"/>
                <w:color w:val="auto"/>
              </w:rPr>
            </w:pPr>
          </w:p>
        </w:tc>
      </w:tr>
      <w:tr>
        <w:trPr>
          <w:trHeight w:val="37"/>
        </w:trPr>
        <w:tc>
          <w:tcPr>
            <w:tcW w:w="3140" w:type="dxa"/>
            <w:vAlign w:val="bottom"/>
            <w:tcBorders>
              <w:bottom w:val="single" w:sz="8" w:color="999999"/>
              <w:right w:val="single" w:sz="8" w:color="999999"/>
            </w:tcBorders>
          </w:tcPr>
          <w:p>
            <w:pPr>
              <w:spacing w:after="0"/>
              <w:rPr>
                <w:sz w:val="3"/>
                <w:szCs w:val="3"/>
                <w:color w:val="auto"/>
              </w:rPr>
            </w:pPr>
          </w:p>
        </w:tc>
        <w:tc>
          <w:tcPr>
            <w:tcW w:w="700" w:type="dxa"/>
            <w:vAlign w:val="bottom"/>
            <w:tcBorders>
              <w:bottom w:val="single" w:sz="8" w:color="999999"/>
            </w:tcBorders>
          </w:tcPr>
          <w:p>
            <w:pPr>
              <w:spacing w:after="0"/>
              <w:rPr>
                <w:sz w:val="3"/>
                <w:szCs w:val="3"/>
                <w:color w:val="auto"/>
              </w:rPr>
            </w:pPr>
          </w:p>
        </w:tc>
        <w:tc>
          <w:tcPr>
            <w:tcW w:w="180" w:type="dxa"/>
            <w:vAlign w:val="bottom"/>
            <w:tcBorders>
              <w:bottom w:val="single" w:sz="8" w:color="999999"/>
              <w:right w:val="single" w:sz="8" w:color="999999"/>
            </w:tcBorders>
          </w:tcPr>
          <w:p>
            <w:pPr>
              <w:spacing w:after="0"/>
              <w:rPr>
                <w:sz w:val="3"/>
                <w:szCs w:val="3"/>
                <w:color w:val="auto"/>
              </w:rPr>
            </w:pPr>
          </w:p>
        </w:tc>
        <w:tc>
          <w:tcPr>
            <w:tcW w:w="900" w:type="dxa"/>
            <w:vAlign w:val="bottom"/>
            <w:tcBorders>
              <w:bottom w:val="single" w:sz="8" w:color="999999"/>
              <w:right w:val="single" w:sz="8" w:color="999999"/>
            </w:tcBorders>
          </w:tcPr>
          <w:p>
            <w:pPr>
              <w:spacing w:after="0"/>
              <w:rPr>
                <w:sz w:val="3"/>
                <w:szCs w:val="3"/>
                <w:color w:val="auto"/>
              </w:rPr>
            </w:pPr>
          </w:p>
        </w:tc>
        <w:tc>
          <w:tcPr>
            <w:tcW w:w="720" w:type="dxa"/>
            <w:vAlign w:val="bottom"/>
            <w:tcBorders>
              <w:bottom w:val="single" w:sz="8" w:color="999999"/>
            </w:tcBorders>
          </w:tcPr>
          <w:p>
            <w:pPr>
              <w:spacing w:after="0"/>
              <w:rPr>
                <w:sz w:val="3"/>
                <w:szCs w:val="3"/>
                <w:color w:val="auto"/>
              </w:rPr>
            </w:pPr>
          </w:p>
        </w:tc>
        <w:tc>
          <w:tcPr>
            <w:tcW w:w="180" w:type="dxa"/>
            <w:vAlign w:val="bottom"/>
            <w:tcBorders>
              <w:bottom w:val="single" w:sz="8" w:color="999999"/>
              <w:right w:val="single" w:sz="8" w:color="999999"/>
            </w:tcBorders>
          </w:tcPr>
          <w:p>
            <w:pPr>
              <w:spacing w:after="0"/>
              <w:rPr>
                <w:sz w:val="3"/>
                <w:szCs w:val="3"/>
                <w:color w:val="auto"/>
              </w:rPr>
            </w:pPr>
          </w:p>
        </w:tc>
        <w:tc>
          <w:tcPr>
            <w:tcW w:w="900" w:type="dxa"/>
            <w:vAlign w:val="bottom"/>
            <w:tcBorders>
              <w:bottom w:val="single" w:sz="8" w:color="999999"/>
              <w:right w:val="single" w:sz="8" w:color="999999"/>
            </w:tcBorders>
          </w:tcPr>
          <w:p>
            <w:pPr>
              <w:spacing w:after="0"/>
              <w:rPr>
                <w:sz w:val="3"/>
                <w:szCs w:val="3"/>
                <w:color w:val="auto"/>
              </w:rPr>
            </w:pPr>
          </w:p>
        </w:tc>
        <w:tc>
          <w:tcPr>
            <w:tcW w:w="680" w:type="dxa"/>
            <w:vAlign w:val="bottom"/>
            <w:tcBorders>
              <w:bottom w:val="single" w:sz="8" w:color="999999"/>
            </w:tcBorders>
          </w:tcPr>
          <w:p>
            <w:pPr>
              <w:spacing w:after="0"/>
              <w:rPr>
                <w:sz w:val="3"/>
                <w:szCs w:val="3"/>
                <w:color w:val="auto"/>
              </w:rPr>
            </w:pPr>
          </w:p>
        </w:tc>
        <w:tc>
          <w:tcPr>
            <w:tcW w:w="220" w:type="dxa"/>
            <w:vAlign w:val="bottom"/>
            <w:tcBorders>
              <w:bottom w:val="single" w:sz="8" w:color="999999"/>
              <w:right w:val="single" w:sz="8" w:color="999999"/>
            </w:tcBorders>
          </w:tcPr>
          <w:p>
            <w:pPr>
              <w:spacing w:after="0"/>
              <w:rPr>
                <w:sz w:val="3"/>
                <w:szCs w:val="3"/>
                <w:color w:val="auto"/>
              </w:rPr>
            </w:pPr>
          </w:p>
        </w:tc>
        <w:tc>
          <w:tcPr>
            <w:tcW w:w="880" w:type="dxa"/>
            <w:vAlign w:val="bottom"/>
            <w:tcBorders>
              <w:bottom w:val="single" w:sz="8" w:color="999999"/>
              <w:right w:val="single" w:sz="8" w:color="999999"/>
            </w:tcBorders>
          </w:tcPr>
          <w:p>
            <w:pPr>
              <w:spacing w:after="0"/>
              <w:rPr>
                <w:sz w:val="3"/>
                <w:szCs w:val="3"/>
                <w:color w:val="auto"/>
              </w:rPr>
            </w:pPr>
          </w:p>
        </w:tc>
        <w:tc>
          <w:tcPr>
            <w:tcW w:w="680" w:type="dxa"/>
            <w:vAlign w:val="bottom"/>
            <w:tcBorders>
              <w:bottom w:val="single" w:sz="8" w:color="999999"/>
            </w:tcBorders>
          </w:tcPr>
          <w:p>
            <w:pPr>
              <w:spacing w:after="0"/>
              <w:rPr>
                <w:sz w:val="3"/>
                <w:szCs w:val="3"/>
                <w:color w:val="auto"/>
              </w:rPr>
            </w:pPr>
          </w:p>
        </w:tc>
        <w:tc>
          <w:tcPr>
            <w:tcW w:w="220" w:type="dxa"/>
            <w:vAlign w:val="bottom"/>
            <w:tcBorders>
              <w:bottom w:val="single" w:sz="8" w:color="999999"/>
              <w:right w:val="single" w:sz="8" w:color="999999"/>
            </w:tcBorders>
          </w:tcPr>
          <w:p>
            <w:pPr>
              <w:spacing w:after="0"/>
              <w:rPr>
                <w:sz w:val="3"/>
                <w:szCs w:val="3"/>
                <w:color w:val="auto"/>
              </w:rPr>
            </w:pPr>
          </w:p>
        </w:tc>
        <w:tc>
          <w:tcPr>
            <w:tcW w:w="880" w:type="dxa"/>
            <w:vAlign w:val="bottom"/>
            <w:tcBorders>
              <w:bottom w:val="single" w:sz="8" w:color="999999"/>
            </w:tcBorders>
          </w:tcPr>
          <w:p>
            <w:pPr>
              <w:spacing w:after="0"/>
              <w:rPr>
                <w:sz w:val="3"/>
                <w:szCs w:val="3"/>
                <w:color w:val="auto"/>
              </w:rPr>
            </w:pPr>
          </w:p>
        </w:tc>
      </w:tr>
      <w:tr>
        <w:trPr>
          <w:trHeight w:val="303"/>
        </w:trPr>
        <w:tc>
          <w:tcPr>
            <w:tcW w:w="3140" w:type="dxa"/>
            <w:vAlign w:val="bottom"/>
            <w:tcBorders>
              <w:right w:val="single" w:sz="8" w:color="999999"/>
            </w:tcBorders>
          </w:tcPr>
          <w:p>
            <w:pPr>
              <w:ind w:left="280"/>
              <w:spacing w:after="0"/>
              <w:rPr>
                <w:sz w:val="20"/>
                <w:szCs w:val="20"/>
                <w:color w:val="auto"/>
              </w:rPr>
            </w:pPr>
            <w:r>
              <w:rPr>
                <w:rFonts w:ascii="Georgia" w:cs="Georgia" w:eastAsia="Georgia" w:hAnsi="Georgia"/>
                <w:sz w:val="18"/>
                <w:szCs w:val="18"/>
                <w:color w:val="auto"/>
              </w:rPr>
              <w:t>Vestirse y desvestirse</w:t>
            </w:r>
          </w:p>
        </w:tc>
        <w:tc>
          <w:tcPr>
            <w:tcW w:w="700" w:type="dxa"/>
            <w:vAlign w:val="bottom"/>
          </w:tcPr>
          <w:p>
            <w:pPr>
              <w:ind w:left="260"/>
              <w:spacing w:after="0"/>
              <w:rPr>
                <w:sz w:val="20"/>
                <w:szCs w:val="20"/>
                <w:color w:val="auto"/>
              </w:rPr>
            </w:pPr>
            <w:r>
              <w:rPr>
                <w:rFonts w:ascii="Georgia" w:cs="Georgia" w:eastAsia="Georgia" w:hAnsi="Georgia"/>
                <w:sz w:val="18"/>
                <w:szCs w:val="18"/>
                <w:color w:val="auto"/>
              </w:rPr>
              <w:t>62</w:t>
            </w:r>
          </w:p>
        </w:tc>
        <w:tc>
          <w:tcPr>
            <w:tcW w:w="180" w:type="dxa"/>
            <w:vAlign w:val="bottom"/>
            <w:tcBorders>
              <w:right w:val="single" w:sz="8" w:color="999999"/>
            </w:tcBorders>
          </w:tcPr>
          <w:p>
            <w:pPr>
              <w:spacing w:after="0"/>
              <w:rPr>
                <w:sz w:val="24"/>
                <w:szCs w:val="24"/>
                <w:color w:val="auto"/>
              </w:rPr>
            </w:pPr>
          </w:p>
        </w:tc>
        <w:tc>
          <w:tcPr>
            <w:tcW w:w="900" w:type="dxa"/>
            <w:vAlign w:val="bottom"/>
            <w:tcBorders>
              <w:right w:val="single" w:sz="8" w:color="999999"/>
            </w:tcBorders>
          </w:tcPr>
          <w:p>
            <w:pPr>
              <w:ind w:left="280"/>
              <w:spacing w:after="0"/>
              <w:rPr>
                <w:sz w:val="20"/>
                <w:szCs w:val="20"/>
                <w:color w:val="auto"/>
              </w:rPr>
            </w:pPr>
            <w:r>
              <w:rPr>
                <w:rFonts w:ascii="Georgia" w:cs="Georgia" w:eastAsia="Georgia" w:hAnsi="Georgia"/>
                <w:sz w:val="18"/>
                <w:szCs w:val="18"/>
                <w:color w:val="auto"/>
              </w:rPr>
              <w:t>32,3</w:t>
            </w:r>
          </w:p>
        </w:tc>
        <w:tc>
          <w:tcPr>
            <w:tcW w:w="720" w:type="dxa"/>
            <w:vAlign w:val="bottom"/>
          </w:tcPr>
          <w:p>
            <w:pPr>
              <w:ind w:left="260"/>
              <w:spacing w:after="0"/>
              <w:rPr>
                <w:sz w:val="20"/>
                <w:szCs w:val="20"/>
                <w:color w:val="auto"/>
              </w:rPr>
            </w:pPr>
            <w:r>
              <w:rPr>
                <w:rFonts w:ascii="Georgia" w:cs="Georgia" w:eastAsia="Georgia" w:hAnsi="Georgia"/>
                <w:sz w:val="18"/>
                <w:szCs w:val="18"/>
                <w:color w:val="auto"/>
              </w:rPr>
              <w:t>78</w:t>
            </w:r>
          </w:p>
        </w:tc>
        <w:tc>
          <w:tcPr>
            <w:tcW w:w="180" w:type="dxa"/>
            <w:vAlign w:val="bottom"/>
            <w:tcBorders>
              <w:right w:val="single" w:sz="8" w:color="999999"/>
            </w:tcBorders>
          </w:tcPr>
          <w:p>
            <w:pPr>
              <w:spacing w:after="0"/>
              <w:rPr>
                <w:sz w:val="24"/>
                <w:szCs w:val="24"/>
                <w:color w:val="auto"/>
              </w:rPr>
            </w:pPr>
          </w:p>
        </w:tc>
        <w:tc>
          <w:tcPr>
            <w:tcW w:w="900" w:type="dxa"/>
            <w:vAlign w:val="bottom"/>
            <w:tcBorders>
              <w:right w:val="single" w:sz="8" w:color="999999"/>
            </w:tcBorders>
          </w:tcPr>
          <w:p>
            <w:pPr>
              <w:ind w:left="260"/>
              <w:spacing w:after="0"/>
              <w:rPr>
                <w:sz w:val="20"/>
                <w:szCs w:val="20"/>
                <w:color w:val="auto"/>
              </w:rPr>
            </w:pPr>
            <w:r>
              <w:rPr>
                <w:rFonts w:ascii="Georgia" w:cs="Georgia" w:eastAsia="Georgia" w:hAnsi="Georgia"/>
                <w:sz w:val="18"/>
                <w:szCs w:val="18"/>
                <w:color w:val="auto"/>
              </w:rPr>
              <w:t>40,6</w:t>
            </w:r>
          </w:p>
        </w:tc>
        <w:tc>
          <w:tcPr>
            <w:tcW w:w="680" w:type="dxa"/>
            <w:vAlign w:val="bottom"/>
          </w:tcPr>
          <w:p>
            <w:pPr>
              <w:ind w:left="260"/>
              <w:spacing w:after="0"/>
              <w:rPr>
                <w:sz w:val="20"/>
                <w:szCs w:val="20"/>
                <w:color w:val="auto"/>
              </w:rPr>
            </w:pPr>
            <w:r>
              <w:rPr>
                <w:rFonts w:ascii="Georgia" w:cs="Georgia" w:eastAsia="Georgia" w:hAnsi="Georgia"/>
                <w:sz w:val="18"/>
                <w:szCs w:val="18"/>
                <w:color w:val="auto"/>
              </w:rPr>
              <w:t>52</w:t>
            </w:r>
          </w:p>
        </w:tc>
        <w:tc>
          <w:tcPr>
            <w:tcW w:w="220" w:type="dxa"/>
            <w:vAlign w:val="bottom"/>
            <w:tcBorders>
              <w:right w:val="single" w:sz="8" w:color="999999"/>
            </w:tcBorders>
          </w:tcPr>
          <w:p>
            <w:pPr>
              <w:spacing w:after="0"/>
              <w:rPr>
                <w:sz w:val="24"/>
                <w:szCs w:val="24"/>
                <w:color w:val="auto"/>
              </w:rPr>
            </w:pPr>
          </w:p>
        </w:tc>
        <w:tc>
          <w:tcPr>
            <w:tcW w:w="880" w:type="dxa"/>
            <w:vAlign w:val="bottom"/>
            <w:tcBorders>
              <w:right w:val="single" w:sz="8" w:color="999999"/>
            </w:tcBorders>
          </w:tcPr>
          <w:p>
            <w:pPr>
              <w:ind w:left="260"/>
              <w:spacing w:after="0"/>
              <w:rPr>
                <w:sz w:val="20"/>
                <w:szCs w:val="20"/>
                <w:color w:val="auto"/>
              </w:rPr>
            </w:pPr>
            <w:r>
              <w:rPr>
                <w:rFonts w:ascii="Georgia" w:cs="Georgia" w:eastAsia="Georgia" w:hAnsi="Georgia"/>
                <w:sz w:val="18"/>
                <w:szCs w:val="18"/>
                <w:color w:val="auto"/>
              </w:rPr>
              <w:t>27,1</w:t>
            </w:r>
          </w:p>
        </w:tc>
        <w:tc>
          <w:tcPr>
            <w:tcW w:w="680" w:type="dxa"/>
            <w:vAlign w:val="bottom"/>
          </w:tcPr>
          <w:p>
            <w:pPr>
              <w:spacing w:after="0"/>
              <w:rPr>
                <w:sz w:val="24"/>
                <w:szCs w:val="24"/>
                <w:color w:val="auto"/>
              </w:rPr>
            </w:pPr>
          </w:p>
        </w:tc>
        <w:tc>
          <w:tcPr>
            <w:tcW w:w="220" w:type="dxa"/>
            <w:vAlign w:val="bottom"/>
            <w:tcBorders>
              <w:right w:val="single" w:sz="8" w:color="999999"/>
            </w:tcBorders>
          </w:tcPr>
          <w:p>
            <w:pPr>
              <w:spacing w:after="0"/>
              <w:rPr>
                <w:sz w:val="24"/>
                <w:szCs w:val="24"/>
                <w:color w:val="auto"/>
              </w:rPr>
            </w:pPr>
          </w:p>
        </w:tc>
        <w:tc>
          <w:tcPr>
            <w:tcW w:w="880" w:type="dxa"/>
            <w:vAlign w:val="bottom"/>
          </w:tcPr>
          <w:p>
            <w:pPr>
              <w:spacing w:after="0"/>
              <w:rPr>
                <w:sz w:val="24"/>
                <w:szCs w:val="24"/>
                <w:color w:val="auto"/>
              </w:rPr>
            </w:pPr>
          </w:p>
        </w:tc>
      </w:tr>
      <w:tr>
        <w:trPr>
          <w:trHeight w:val="37"/>
        </w:trPr>
        <w:tc>
          <w:tcPr>
            <w:tcW w:w="3140" w:type="dxa"/>
            <w:vAlign w:val="bottom"/>
            <w:tcBorders>
              <w:bottom w:val="single" w:sz="8" w:color="999999"/>
              <w:right w:val="single" w:sz="8" w:color="999999"/>
            </w:tcBorders>
          </w:tcPr>
          <w:p>
            <w:pPr>
              <w:spacing w:after="0"/>
              <w:rPr>
                <w:sz w:val="3"/>
                <w:szCs w:val="3"/>
                <w:color w:val="auto"/>
              </w:rPr>
            </w:pPr>
          </w:p>
        </w:tc>
        <w:tc>
          <w:tcPr>
            <w:tcW w:w="700" w:type="dxa"/>
            <w:vAlign w:val="bottom"/>
            <w:tcBorders>
              <w:bottom w:val="single" w:sz="8" w:color="999999"/>
            </w:tcBorders>
          </w:tcPr>
          <w:p>
            <w:pPr>
              <w:spacing w:after="0"/>
              <w:rPr>
                <w:sz w:val="3"/>
                <w:szCs w:val="3"/>
                <w:color w:val="auto"/>
              </w:rPr>
            </w:pPr>
          </w:p>
        </w:tc>
        <w:tc>
          <w:tcPr>
            <w:tcW w:w="180" w:type="dxa"/>
            <w:vAlign w:val="bottom"/>
            <w:tcBorders>
              <w:bottom w:val="single" w:sz="8" w:color="999999"/>
              <w:right w:val="single" w:sz="8" w:color="999999"/>
            </w:tcBorders>
          </w:tcPr>
          <w:p>
            <w:pPr>
              <w:spacing w:after="0"/>
              <w:rPr>
                <w:sz w:val="3"/>
                <w:szCs w:val="3"/>
                <w:color w:val="auto"/>
              </w:rPr>
            </w:pPr>
          </w:p>
        </w:tc>
        <w:tc>
          <w:tcPr>
            <w:tcW w:w="900" w:type="dxa"/>
            <w:vAlign w:val="bottom"/>
            <w:tcBorders>
              <w:bottom w:val="single" w:sz="8" w:color="999999"/>
              <w:right w:val="single" w:sz="8" w:color="999999"/>
            </w:tcBorders>
          </w:tcPr>
          <w:p>
            <w:pPr>
              <w:spacing w:after="0"/>
              <w:rPr>
                <w:sz w:val="3"/>
                <w:szCs w:val="3"/>
                <w:color w:val="auto"/>
              </w:rPr>
            </w:pPr>
          </w:p>
        </w:tc>
        <w:tc>
          <w:tcPr>
            <w:tcW w:w="720" w:type="dxa"/>
            <w:vAlign w:val="bottom"/>
            <w:tcBorders>
              <w:bottom w:val="single" w:sz="8" w:color="999999"/>
            </w:tcBorders>
          </w:tcPr>
          <w:p>
            <w:pPr>
              <w:spacing w:after="0"/>
              <w:rPr>
                <w:sz w:val="3"/>
                <w:szCs w:val="3"/>
                <w:color w:val="auto"/>
              </w:rPr>
            </w:pPr>
          </w:p>
        </w:tc>
        <w:tc>
          <w:tcPr>
            <w:tcW w:w="180" w:type="dxa"/>
            <w:vAlign w:val="bottom"/>
            <w:tcBorders>
              <w:bottom w:val="single" w:sz="8" w:color="999999"/>
              <w:right w:val="single" w:sz="8" w:color="999999"/>
            </w:tcBorders>
          </w:tcPr>
          <w:p>
            <w:pPr>
              <w:spacing w:after="0"/>
              <w:rPr>
                <w:sz w:val="3"/>
                <w:szCs w:val="3"/>
                <w:color w:val="auto"/>
              </w:rPr>
            </w:pPr>
          </w:p>
        </w:tc>
        <w:tc>
          <w:tcPr>
            <w:tcW w:w="900" w:type="dxa"/>
            <w:vAlign w:val="bottom"/>
            <w:tcBorders>
              <w:bottom w:val="single" w:sz="8" w:color="999999"/>
              <w:right w:val="single" w:sz="8" w:color="999999"/>
            </w:tcBorders>
          </w:tcPr>
          <w:p>
            <w:pPr>
              <w:spacing w:after="0"/>
              <w:rPr>
                <w:sz w:val="3"/>
                <w:szCs w:val="3"/>
                <w:color w:val="auto"/>
              </w:rPr>
            </w:pPr>
          </w:p>
        </w:tc>
        <w:tc>
          <w:tcPr>
            <w:tcW w:w="680" w:type="dxa"/>
            <w:vAlign w:val="bottom"/>
            <w:tcBorders>
              <w:bottom w:val="single" w:sz="8" w:color="999999"/>
            </w:tcBorders>
          </w:tcPr>
          <w:p>
            <w:pPr>
              <w:spacing w:after="0"/>
              <w:rPr>
                <w:sz w:val="3"/>
                <w:szCs w:val="3"/>
                <w:color w:val="auto"/>
              </w:rPr>
            </w:pPr>
          </w:p>
        </w:tc>
        <w:tc>
          <w:tcPr>
            <w:tcW w:w="220" w:type="dxa"/>
            <w:vAlign w:val="bottom"/>
            <w:tcBorders>
              <w:bottom w:val="single" w:sz="8" w:color="999999"/>
              <w:right w:val="single" w:sz="8" w:color="999999"/>
            </w:tcBorders>
          </w:tcPr>
          <w:p>
            <w:pPr>
              <w:spacing w:after="0"/>
              <w:rPr>
                <w:sz w:val="3"/>
                <w:szCs w:val="3"/>
                <w:color w:val="auto"/>
              </w:rPr>
            </w:pPr>
          </w:p>
        </w:tc>
        <w:tc>
          <w:tcPr>
            <w:tcW w:w="880" w:type="dxa"/>
            <w:vAlign w:val="bottom"/>
            <w:tcBorders>
              <w:bottom w:val="single" w:sz="8" w:color="999999"/>
              <w:right w:val="single" w:sz="8" w:color="999999"/>
            </w:tcBorders>
          </w:tcPr>
          <w:p>
            <w:pPr>
              <w:spacing w:after="0"/>
              <w:rPr>
                <w:sz w:val="3"/>
                <w:szCs w:val="3"/>
                <w:color w:val="auto"/>
              </w:rPr>
            </w:pPr>
          </w:p>
        </w:tc>
        <w:tc>
          <w:tcPr>
            <w:tcW w:w="680" w:type="dxa"/>
            <w:vAlign w:val="bottom"/>
            <w:tcBorders>
              <w:bottom w:val="single" w:sz="8" w:color="999999"/>
            </w:tcBorders>
          </w:tcPr>
          <w:p>
            <w:pPr>
              <w:spacing w:after="0"/>
              <w:rPr>
                <w:sz w:val="3"/>
                <w:szCs w:val="3"/>
                <w:color w:val="auto"/>
              </w:rPr>
            </w:pPr>
          </w:p>
        </w:tc>
        <w:tc>
          <w:tcPr>
            <w:tcW w:w="220" w:type="dxa"/>
            <w:vAlign w:val="bottom"/>
            <w:tcBorders>
              <w:bottom w:val="single" w:sz="8" w:color="999999"/>
              <w:right w:val="single" w:sz="8" w:color="999999"/>
            </w:tcBorders>
          </w:tcPr>
          <w:p>
            <w:pPr>
              <w:spacing w:after="0"/>
              <w:rPr>
                <w:sz w:val="3"/>
                <w:szCs w:val="3"/>
                <w:color w:val="auto"/>
              </w:rPr>
            </w:pPr>
          </w:p>
        </w:tc>
        <w:tc>
          <w:tcPr>
            <w:tcW w:w="880" w:type="dxa"/>
            <w:vAlign w:val="bottom"/>
            <w:tcBorders>
              <w:bottom w:val="single" w:sz="8" w:color="999999"/>
            </w:tcBorders>
          </w:tcPr>
          <w:p>
            <w:pPr>
              <w:spacing w:after="0"/>
              <w:rPr>
                <w:sz w:val="3"/>
                <w:szCs w:val="3"/>
                <w:color w:val="auto"/>
              </w:rPr>
            </w:pPr>
          </w:p>
        </w:tc>
      </w:tr>
      <w:tr>
        <w:trPr>
          <w:trHeight w:val="303"/>
        </w:trPr>
        <w:tc>
          <w:tcPr>
            <w:tcW w:w="3140" w:type="dxa"/>
            <w:vAlign w:val="bottom"/>
            <w:tcBorders>
              <w:right w:val="single" w:sz="8" w:color="999999"/>
            </w:tcBorders>
          </w:tcPr>
          <w:p>
            <w:pPr>
              <w:ind w:left="280"/>
              <w:spacing w:after="0"/>
              <w:rPr>
                <w:sz w:val="20"/>
                <w:szCs w:val="20"/>
                <w:color w:val="auto"/>
              </w:rPr>
            </w:pPr>
            <w:r>
              <w:rPr>
                <w:rFonts w:ascii="Georgia" w:cs="Georgia" w:eastAsia="Georgia" w:hAnsi="Georgia"/>
                <w:sz w:val="18"/>
                <w:szCs w:val="18"/>
                <w:color w:val="auto"/>
              </w:rPr>
              <w:t>Control de heces</w:t>
            </w:r>
          </w:p>
        </w:tc>
        <w:tc>
          <w:tcPr>
            <w:tcW w:w="700" w:type="dxa"/>
            <w:vAlign w:val="bottom"/>
          </w:tcPr>
          <w:p>
            <w:pPr>
              <w:ind w:left="260"/>
              <w:spacing w:after="0"/>
              <w:rPr>
                <w:sz w:val="20"/>
                <w:szCs w:val="20"/>
                <w:color w:val="auto"/>
              </w:rPr>
            </w:pPr>
            <w:r>
              <w:rPr>
                <w:rFonts w:ascii="Georgia" w:cs="Georgia" w:eastAsia="Georgia" w:hAnsi="Georgia"/>
                <w:sz w:val="18"/>
                <w:szCs w:val="18"/>
                <w:color w:val="auto"/>
              </w:rPr>
              <w:t>45</w:t>
            </w:r>
          </w:p>
        </w:tc>
        <w:tc>
          <w:tcPr>
            <w:tcW w:w="180" w:type="dxa"/>
            <w:vAlign w:val="bottom"/>
            <w:tcBorders>
              <w:right w:val="single" w:sz="8" w:color="999999"/>
            </w:tcBorders>
          </w:tcPr>
          <w:p>
            <w:pPr>
              <w:spacing w:after="0"/>
              <w:rPr>
                <w:sz w:val="24"/>
                <w:szCs w:val="24"/>
                <w:color w:val="auto"/>
              </w:rPr>
            </w:pPr>
          </w:p>
        </w:tc>
        <w:tc>
          <w:tcPr>
            <w:tcW w:w="900" w:type="dxa"/>
            <w:vAlign w:val="bottom"/>
            <w:tcBorders>
              <w:right w:val="single" w:sz="8" w:color="999999"/>
            </w:tcBorders>
          </w:tcPr>
          <w:p>
            <w:pPr>
              <w:ind w:left="280"/>
              <w:spacing w:after="0"/>
              <w:rPr>
                <w:sz w:val="20"/>
                <w:szCs w:val="20"/>
                <w:color w:val="auto"/>
              </w:rPr>
            </w:pPr>
            <w:r>
              <w:rPr>
                <w:rFonts w:ascii="Georgia" w:cs="Georgia" w:eastAsia="Georgia" w:hAnsi="Georgia"/>
                <w:sz w:val="18"/>
                <w:szCs w:val="18"/>
                <w:color w:val="auto"/>
              </w:rPr>
              <w:t>23,4</w:t>
            </w:r>
          </w:p>
        </w:tc>
        <w:tc>
          <w:tcPr>
            <w:tcW w:w="720" w:type="dxa"/>
            <w:vAlign w:val="bottom"/>
          </w:tcPr>
          <w:p>
            <w:pPr>
              <w:ind w:left="260"/>
              <w:spacing w:after="0"/>
              <w:rPr>
                <w:sz w:val="20"/>
                <w:szCs w:val="20"/>
                <w:color w:val="auto"/>
              </w:rPr>
            </w:pPr>
            <w:r>
              <w:rPr>
                <w:rFonts w:ascii="Georgia" w:cs="Georgia" w:eastAsia="Georgia" w:hAnsi="Georgia"/>
                <w:sz w:val="18"/>
                <w:szCs w:val="18"/>
                <w:color w:val="auto"/>
              </w:rPr>
              <w:t>53</w:t>
            </w:r>
          </w:p>
        </w:tc>
        <w:tc>
          <w:tcPr>
            <w:tcW w:w="180" w:type="dxa"/>
            <w:vAlign w:val="bottom"/>
            <w:tcBorders>
              <w:right w:val="single" w:sz="8" w:color="999999"/>
            </w:tcBorders>
          </w:tcPr>
          <w:p>
            <w:pPr>
              <w:spacing w:after="0"/>
              <w:rPr>
                <w:sz w:val="24"/>
                <w:szCs w:val="24"/>
                <w:color w:val="auto"/>
              </w:rPr>
            </w:pPr>
          </w:p>
        </w:tc>
        <w:tc>
          <w:tcPr>
            <w:tcW w:w="900" w:type="dxa"/>
            <w:vAlign w:val="bottom"/>
            <w:tcBorders>
              <w:right w:val="single" w:sz="8" w:color="999999"/>
            </w:tcBorders>
          </w:tcPr>
          <w:p>
            <w:pPr>
              <w:ind w:left="260"/>
              <w:spacing w:after="0"/>
              <w:rPr>
                <w:sz w:val="20"/>
                <w:szCs w:val="20"/>
                <w:color w:val="auto"/>
              </w:rPr>
            </w:pPr>
            <w:r>
              <w:rPr>
                <w:rFonts w:ascii="Georgia" w:cs="Georgia" w:eastAsia="Georgia" w:hAnsi="Georgia"/>
                <w:sz w:val="18"/>
                <w:szCs w:val="18"/>
                <w:color w:val="auto"/>
              </w:rPr>
              <w:t>27,6</w:t>
            </w:r>
          </w:p>
        </w:tc>
        <w:tc>
          <w:tcPr>
            <w:tcW w:w="680" w:type="dxa"/>
            <w:vAlign w:val="bottom"/>
          </w:tcPr>
          <w:p>
            <w:pPr>
              <w:ind w:left="260"/>
              <w:spacing w:after="0"/>
              <w:rPr>
                <w:sz w:val="20"/>
                <w:szCs w:val="20"/>
                <w:color w:val="auto"/>
              </w:rPr>
            </w:pPr>
            <w:r>
              <w:rPr>
                <w:rFonts w:ascii="Georgia" w:cs="Georgia" w:eastAsia="Georgia" w:hAnsi="Georgia"/>
                <w:sz w:val="18"/>
                <w:szCs w:val="18"/>
                <w:color w:val="auto"/>
              </w:rPr>
              <w:t>94</w:t>
            </w:r>
          </w:p>
        </w:tc>
        <w:tc>
          <w:tcPr>
            <w:tcW w:w="220" w:type="dxa"/>
            <w:vAlign w:val="bottom"/>
            <w:tcBorders>
              <w:right w:val="single" w:sz="8" w:color="999999"/>
            </w:tcBorders>
          </w:tcPr>
          <w:p>
            <w:pPr>
              <w:spacing w:after="0"/>
              <w:rPr>
                <w:sz w:val="24"/>
                <w:szCs w:val="24"/>
                <w:color w:val="auto"/>
              </w:rPr>
            </w:pPr>
          </w:p>
        </w:tc>
        <w:tc>
          <w:tcPr>
            <w:tcW w:w="880" w:type="dxa"/>
            <w:vAlign w:val="bottom"/>
            <w:tcBorders>
              <w:right w:val="single" w:sz="8" w:color="999999"/>
            </w:tcBorders>
          </w:tcPr>
          <w:p>
            <w:pPr>
              <w:ind w:left="260"/>
              <w:spacing w:after="0"/>
              <w:rPr>
                <w:sz w:val="20"/>
                <w:szCs w:val="20"/>
                <w:color w:val="auto"/>
              </w:rPr>
            </w:pPr>
            <w:r>
              <w:rPr>
                <w:rFonts w:ascii="Georgia" w:cs="Georgia" w:eastAsia="Georgia" w:hAnsi="Georgia"/>
                <w:sz w:val="18"/>
                <w:szCs w:val="18"/>
                <w:color w:val="auto"/>
              </w:rPr>
              <w:t>49</w:t>
            </w:r>
          </w:p>
        </w:tc>
        <w:tc>
          <w:tcPr>
            <w:tcW w:w="680" w:type="dxa"/>
            <w:vAlign w:val="bottom"/>
          </w:tcPr>
          <w:p>
            <w:pPr>
              <w:spacing w:after="0"/>
              <w:rPr>
                <w:sz w:val="24"/>
                <w:szCs w:val="24"/>
                <w:color w:val="auto"/>
              </w:rPr>
            </w:pPr>
          </w:p>
        </w:tc>
        <w:tc>
          <w:tcPr>
            <w:tcW w:w="220" w:type="dxa"/>
            <w:vAlign w:val="bottom"/>
            <w:tcBorders>
              <w:right w:val="single" w:sz="8" w:color="999999"/>
            </w:tcBorders>
          </w:tcPr>
          <w:p>
            <w:pPr>
              <w:spacing w:after="0"/>
              <w:rPr>
                <w:sz w:val="24"/>
                <w:szCs w:val="24"/>
                <w:color w:val="auto"/>
              </w:rPr>
            </w:pPr>
          </w:p>
        </w:tc>
        <w:tc>
          <w:tcPr>
            <w:tcW w:w="880" w:type="dxa"/>
            <w:vAlign w:val="bottom"/>
          </w:tcPr>
          <w:p>
            <w:pPr>
              <w:spacing w:after="0"/>
              <w:rPr>
                <w:sz w:val="24"/>
                <w:szCs w:val="24"/>
                <w:color w:val="auto"/>
              </w:rPr>
            </w:pPr>
          </w:p>
        </w:tc>
      </w:tr>
      <w:tr>
        <w:trPr>
          <w:trHeight w:val="37"/>
        </w:trPr>
        <w:tc>
          <w:tcPr>
            <w:tcW w:w="3140" w:type="dxa"/>
            <w:vAlign w:val="bottom"/>
            <w:tcBorders>
              <w:bottom w:val="single" w:sz="8" w:color="999999"/>
              <w:right w:val="single" w:sz="8" w:color="999999"/>
            </w:tcBorders>
          </w:tcPr>
          <w:p>
            <w:pPr>
              <w:spacing w:after="0"/>
              <w:rPr>
                <w:sz w:val="3"/>
                <w:szCs w:val="3"/>
                <w:color w:val="auto"/>
              </w:rPr>
            </w:pPr>
          </w:p>
        </w:tc>
        <w:tc>
          <w:tcPr>
            <w:tcW w:w="700" w:type="dxa"/>
            <w:vAlign w:val="bottom"/>
            <w:tcBorders>
              <w:bottom w:val="single" w:sz="8" w:color="999999"/>
            </w:tcBorders>
          </w:tcPr>
          <w:p>
            <w:pPr>
              <w:spacing w:after="0"/>
              <w:rPr>
                <w:sz w:val="3"/>
                <w:szCs w:val="3"/>
                <w:color w:val="auto"/>
              </w:rPr>
            </w:pPr>
          </w:p>
        </w:tc>
        <w:tc>
          <w:tcPr>
            <w:tcW w:w="180" w:type="dxa"/>
            <w:vAlign w:val="bottom"/>
            <w:tcBorders>
              <w:bottom w:val="single" w:sz="8" w:color="999999"/>
              <w:right w:val="single" w:sz="8" w:color="999999"/>
            </w:tcBorders>
          </w:tcPr>
          <w:p>
            <w:pPr>
              <w:spacing w:after="0"/>
              <w:rPr>
                <w:sz w:val="3"/>
                <w:szCs w:val="3"/>
                <w:color w:val="auto"/>
              </w:rPr>
            </w:pPr>
          </w:p>
        </w:tc>
        <w:tc>
          <w:tcPr>
            <w:tcW w:w="900" w:type="dxa"/>
            <w:vAlign w:val="bottom"/>
            <w:tcBorders>
              <w:bottom w:val="single" w:sz="8" w:color="999999"/>
              <w:right w:val="single" w:sz="8" w:color="999999"/>
            </w:tcBorders>
          </w:tcPr>
          <w:p>
            <w:pPr>
              <w:spacing w:after="0"/>
              <w:rPr>
                <w:sz w:val="3"/>
                <w:szCs w:val="3"/>
                <w:color w:val="auto"/>
              </w:rPr>
            </w:pPr>
          </w:p>
        </w:tc>
        <w:tc>
          <w:tcPr>
            <w:tcW w:w="720" w:type="dxa"/>
            <w:vAlign w:val="bottom"/>
            <w:tcBorders>
              <w:bottom w:val="single" w:sz="8" w:color="999999"/>
            </w:tcBorders>
          </w:tcPr>
          <w:p>
            <w:pPr>
              <w:spacing w:after="0"/>
              <w:rPr>
                <w:sz w:val="3"/>
                <w:szCs w:val="3"/>
                <w:color w:val="auto"/>
              </w:rPr>
            </w:pPr>
          </w:p>
        </w:tc>
        <w:tc>
          <w:tcPr>
            <w:tcW w:w="180" w:type="dxa"/>
            <w:vAlign w:val="bottom"/>
            <w:tcBorders>
              <w:bottom w:val="single" w:sz="8" w:color="999999"/>
              <w:right w:val="single" w:sz="8" w:color="999999"/>
            </w:tcBorders>
          </w:tcPr>
          <w:p>
            <w:pPr>
              <w:spacing w:after="0"/>
              <w:rPr>
                <w:sz w:val="3"/>
                <w:szCs w:val="3"/>
                <w:color w:val="auto"/>
              </w:rPr>
            </w:pPr>
          </w:p>
        </w:tc>
        <w:tc>
          <w:tcPr>
            <w:tcW w:w="900" w:type="dxa"/>
            <w:vAlign w:val="bottom"/>
            <w:tcBorders>
              <w:bottom w:val="single" w:sz="8" w:color="999999"/>
              <w:right w:val="single" w:sz="8" w:color="999999"/>
            </w:tcBorders>
          </w:tcPr>
          <w:p>
            <w:pPr>
              <w:spacing w:after="0"/>
              <w:rPr>
                <w:sz w:val="3"/>
                <w:szCs w:val="3"/>
                <w:color w:val="auto"/>
              </w:rPr>
            </w:pPr>
          </w:p>
        </w:tc>
        <w:tc>
          <w:tcPr>
            <w:tcW w:w="680" w:type="dxa"/>
            <w:vAlign w:val="bottom"/>
            <w:tcBorders>
              <w:bottom w:val="single" w:sz="8" w:color="999999"/>
            </w:tcBorders>
          </w:tcPr>
          <w:p>
            <w:pPr>
              <w:spacing w:after="0"/>
              <w:rPr>
                <w:sz w:val="3"/>
                <w:szCs w:val="3"/>
                <w:color w:val="auto"/>
              </w:rPr>
            </w:pPr>
          </w:p>
        </w:tc>
        <w:tc>
          <w:tcPr>
            <w:tcW w:w="220" w:type="dxa"/>
            <w:vAlign w:val="bottom"/>
            <w:tcBorders>
              <w:bottom w:val="single" w:sz="8" w:color="999999"/>
              <w:right w:val="single" w:sz="8" w:color="999999"/>
            </w:tcBorders>
          </w:tcPr>
          <w:p>
            <w:pPr>
              <w:spacing w:after="0"/>
              <w:rPr>
                <w:sz w:val="3"/>
                <w:szCs w:val="3"/>
                <w:color w:val="auto"/>
              </w:rPr>
            </w:pPr>
          </w:p>
        </w:tc>
        <w:tc>
          <w:tcPr>
            <w:tcW w:w="880" w:type="dxa"/>
            <w:vAlign w:val="bottom"/>
            <w:tcBorders>
              <w:bottom w:val="single" w:sz="8" w:color="999999"/>
              <w:right w:val="single" w:sz="8" w:color="999999"/>
            </w:tcBorders>
          </w:tcPr>
          <w:p>
            <w:pPr>
              <w:spacing w:after="0"/>
              <w:rPr>
                <w:sz w:val="3"/>
                <w:szCs w:val="3"/>
                <w:color w:val="auto"/>
              </w:rPr>
            </w:pPr>
          </w:p>
        </w:tc>
        <w:tc>
          <w:tcPr>
            <w:tcW w:w="680" w:type="dxa"/>
            <w:vAlign w:val="bottom"/>
            <w:tcBorders>
              <w:bottom w:val="single" w:sz="8" w:color="999999"/>
            </w:tcBorders>
          </w:tcPr>
          <w:p>
            <w:pPr>
              <w:spacing w:after="0"/>
              <w:rPr>
                <w:sz w:val="3"/>
                <w:szCs w:val="3"/>
                <w:color w:val="auto"/>
              </w:rPr>
            </w:pPr>
          </w:p>
        </w:tc>
        <w:tc>
          <w:tcPr>
            <w:tcW w:w="220" w:type="dxa"/>
            <w:vAlign w:val="bottom"/>
            <w:tcBorders>
              <w:bottom w:val="single" w:sz="8" w:color="999999"/>
              <w:right w:val="single" w:sz="8" w:color="999999"/>
            </w:tcBorders>
          </w:tcPr>
          <w:p>
            <w:pPr>
              <w:spacing w:after="0"/>
              <w:rPr>
                <w:sz w:val="3"/>
                <w:szCs w:val="3"/>
                <w:color w:val="auto"/>
              </w:rPr>
            </w:pPr>
          </w:p>
        </w:tc>
        <w:tc>
          <w:tcPr>
            <w:tcW w:w="880" w:type="dxa"/>
            <w:vAlign w:val="bottom"/>
            <w:tcBorders>
              <w:bottom w:val="single" w:sz="8" w:color="999999"/>
            </w:tcBorders>
          </w:tcPr>
          <w:p>
            <w:pPr>
              <w:spacing w:after="0"/>
              <w:rPr>
                <w:sz w:val="3"/>
                <w:szCs w:val="3"/>
                <w:color w:val="auto"/>
              </w:rPr>
            </w:pPr>
          </w:p>
        </w:tc>
      </w:tr>
      <w:tr>
        <w:trPr>
          <w:trHeight w:val="303"/>
        </w:trPr>
        <w:tc>
          <w:tcPr>
            <w:tcW w:w="3140" w:type="dxa"/>
            <w:vAlign w:val="bottom"/>
            <w:tcBorders>
              <w:right w:val="single" w:sz="8" w:color="999999"/>
            </w:tcBorders>
          </w:tcPr>
          <w:p>
            <w:pPr>
              <w:ind w:left="280"/>
              <w:spacing w:after="0"/>
              <w:rPr>
                <w:sz w:val="20"/>
                <w:szCs w:val="20"/>
                <w:color w:val="auto"/>
              </w:rPr>
            </w:pPr>
            <w:r>
              <w:rPr>
                <w:rFonts w:ascii="Georgia" w:cs="Georgia" w:eastAsia="Georgia" w:hAnsi="Georgia"/>
                <w:sz w:val="18"/>
                <w:szCs w:val="18"/>
                <w:color w:val="auto"/>
              </w:rPr>
              <w:t>Control de orina</w:t>
            </w:r>
          </w:p>
        </w:tc>
        <w:tc>
          <w:tcPr>
            <w:tcW w:w="700" w:type="dxa"/>
            <w:vAlign w:val="bottom"/>
          </w:tcPr>
          <w:p>
            <w:pPr>
              <w:ind w:left="260"/>
              <w:spacing w:after="0"/>
              <w:rPr>
                <w:sz w:val="20"/>
                <w:szCs w:val="20"/>
                <w:color w:val="auto"/>
              </w:rPr>
            </w:pPr>
            <w:r>
              <w:rPr>
                <w:rFonts w:ascii="Georgia" w:cs="Georgia" w:eastAsia="Georgia" w:hAnsi="Georgia"/>
                <w:sz w:val="18"/>
                <w:szCs w:val="18"/>
                <w:color w:val="auto"/>
              </w:rPr>
              <w:t>48</w:t>
            </w:r>
          </w:p>
        </w:tc>
        <w:tc>
          <w:tcPr>
            <w:tcW w:w="180" w:type="dxa"/>
            <w:vAlign w:val="bottom"/>
            <w:tcBorders>
              <w:right w:val="single" w:sz="8" w:color="999999"/>
            </w:tcBorders>
          </w:tcPr>
          <w:p>
            <w:pPr>
              <w:spacing w:after="0"/>
              <w:rPr>
                <w:sz w:val="24"/>
                <w:szCs w:val="24"/>
                <w:color w:val="auto"/>
              </w:rPr>
            </w:pPr>
          </w:p>
        </w:tc>
        <w:tc>
          <w:tcPr>
            <w:tcW w:w="900" w:type="dxa"/>
            <w:vAlign w:val="bottom"/>
            <w:tcBorders>
              <w:right w:val="single" w:sz="8" w:color="999999"/>
            </w:tcBorders>
          </w:tcPr>
          <w:p>
            <w:pPr>
              <w:ind w:left="280"/>
              <w:spacing w:after="0"/>
              <w:rPr>
                <w:sz w:val="20"/>
                <w:szCs w:val="20"/>
                <w:color w:val="auto"/>
              </w:rPr>
            </w:pPr>
            <w:r>
              <w:rPr>
                <w:rFonts w:ascii="Georgia" w:cs="Georgia" w:eastAsia="Georgia" w:hAnsi="Georgia"/>
                <w:sz w:val="18"/>
                <w:szCs w:val="18"/>
                <w:color w:val="auto"/>
              </w:rPr>
              <w:t>25</w:t>
            </w:r>
          </w:p>
        </w:tc>
        <w:tc>
          <w:tcPr>
            <w:tcW w:w="720" w:type="dxa"/>
            <w:vAlign w:val="bottom"/>
          </w:tcPr>
          <w:p>
            <w:pPr>
              <w:ind w:left="260"/>
              <w:spacing w:after="0"/>
              <w:rPr>
                <w:sz w:val="20"/>
                <w:szCs w:val="20"/>
                <w:color w:val="auto"/>
              </w:rPr>
            </w:pPr>
            <w:r>
              <w:rPr>
                <w:rFonts w:ascii="Georgia" w:cs="Georgia" w:eastAsia="Georgia" w:hAnsi="Georgia"/>
                <w:sz w:val="18"/>
                <w:szCs w:val="18"/>
                <w:color w:val="auto"/>
              </w:rPr>
              <w:t>66</w:t>
            </w:r>
          </w:p>
        </w:tc>
        <w:tc>
          <w:tcPr>
            <w:tcW w:w="180" w:type="dxa"/>
            <w:vAlign w:val="bottom"/>
            <w:tcBorders>
              <w:right w:val="single" w:sz="8" w:color="999999"/>
            </w:tcBorders>
          </w:tcPr>
          <w:p>
            <w:pPr>
              <w:spacing w:after="0"/>
              <w:rPr>
                <w:sz w:val="24"/>
                <w:szCs w:val="24"/>
                <w:color w:val="auto"/>
              </w:rPr>
            </w:pPr>
          </w:p>
        </w:tc>
        <w:tc>
          <w:tcPr>
            <w:tcW w:w="900" w:type="dxa"/>
            <w:vAlign w:val="bottom"/>
            <w:tcBorders>
              <w:right w:val="single" w:sz="8" w:color="999999"/>
            </w:tcBorders>
          </w:tcPr>
          <w:p>
            <w:pPr>
              <w:ind w:left="260"/>
              <w:spacing w:after="0"/>
              <w:rPr>
                <w:sz w:val="20"/>
                <w:szCs w:val="20"/>
                <w:color w:val="auto"/>
              </w:rPr>
            </w:pPr>
            <w:r>
              <w:rPr>
                <w:rFonts w:ascii="Georgia" w:cs="Georgia" w:eastAsia="Georgia" w:hAnsi="Georgia"/>
                <w:sz w:val="18"/>
                <w:szCs w:val="18"/>
                <w:color w:val="auto"/>
              </w:rPr>
              <w:t>34,4</w:t>
            </w:r>
          </w:p>
        </w:tc>
        <w:tc>
          <w:tcPr>
            <w:tcW w:w="680" w:type="dxa"/>
            <w:vAlign w:val="bottom"/>
          </w:tcPr>
          <w:p>
            <w:pPr>
              <w:ind w:left="260"/>
              <w:spacing w:after="0"/>
              <w:rPr>
                <w:sz w:val="20"/>
                <w:szCs w:val="20"/>
                <w:color w:val="auto"/>
              </w:rPr>
            </w:pPr>
            <w:r>
              <w:rPr>
                <w:rFonts w:ascii="Georgia" w:cs="Georgia" w:eastAsia="Georgia" w:hAnsi="Georgia"/>
                <w:sz w:val="18"/>
                <w:szCs w:val="18"/>
                <w:color w:val="auto"/>
              </w:rPr>
              <w:t>78</w:t>
            </w:r>
          </w:p>
        </w:tc>
        <w:tc>
          <w:tcPr>
            <w:tcW w:w="220" w:type="dxa"/>
            <w:vAlign w:val="bottom"/>
            <w:tcBorders>
              <w:right w:val="single" w:sz="8" w:color="999999"/>
            </w:tcBorders>
          </w:tcPr>
          <w:p>
            <w:pPr>
              <w:spacing w:after="0"/>
              <w:rPr>
                <w:sz w:val="24"/>
                <w:szCs w:val="24"/>
                <w:color w:val="auto"/>
              </w:rPr>
            </w:pPr>
          </w:p>
        </w:tc>
        <w:tc>
          <w:tcPr>
            <w:tcW w:w="880" w:type="dxa"/>
            <w:vAlign w:val="bottom"/>
            <w:tcBorders>
              <w:right w:val="single" w:sz="8" w:color="999999"/>
            </w:tcBorders>
          </w:tcPr>
          <w:p>
            <w:pPr>
              <w:ind w:left="260"/>
              <w:spacing w:after="0"/>
              <w:rPr>
                <w:sz w:val="20"/>
                <w:szCs w:val="20"/>
                <w:color w:val="auto"/>
              </w:rPr>
            </w:pPr>
            <w:r>
              <w:rPr>
                <w:rFonts w:ascii="Georgia" w:cs="Georgia" w:eastAsia="Georgia" w:hAnsi="Georgia"/>
                <w:sz w:val="18"/>
                <w:szCs w:val="18"/>
                <w:color w:val="auto"/>
              </w:rPr>
              <w:t>40,6</w:t>
            </w:r>
          </w:p>
        </w:tc>
        <w:tc>
          <w:tcPr>
            <w:tcW w:w="680" w:type="dxa"/>
            <w:vAlign w:val="bottom"/>
          </w:tcPr>
          <w:p>
            <w:pPr>
              <w:spacing w:after="0"/>
              <w:rPr>
                <w:sz w:val="24"/>
                <w:szCs w:val="24"/>
                <w:color w:val="auto"/>
              </w:rPr>
            </w:pPr>
          </w:p>
        </w:tc>
        <w:tc>
          <w:tcPr>
            <w:tcW w:w="220" w:type="dxa"/>
            <w:vAlign w:val="bottom"/>
            <w:tcBorders>
              <w:right w:val="single" w:sz="8" w:color="999999"/>
            </w:tcBorders>
          </w:tcPr>
          <w:p>
            <w:pPr>
              <w:spacing w:after="0"/>
              <w:rPr>
                <w:sz w:val="24"/>
                <w:szCs w:val="24"/>
                <w:color w:val="auto"/>
              </w:rPr>
            </w:pPr>
          </w:p>
        </w:tc>
        <w:tc>
          <w:tcPr>
            <w:tcW w:w="880" w:type="dxa"/>
            <w:vAlign w:val="bottom"/>
          </w:tcPr>
          <w:p>
            <w:pPr>
              <w:spacing w:after="0"/>
              <w:rPr>
                <w:sz w:val="24"/>
                <w:szCs w:val="24"/>
                <w:color w:val="auto"/>
              </w:rPr>
            </w:pPr>
          </w:p>
        </w:tc>
      </w:tr>
      <w:tr>
        <w:trPr>
          <w:trHeight w:val="37"/>
        </w:trPr>
        <w:tc>
          <w:tcPr>
            <w:tcW w:w="3140" w:type="dxa"/>
            <w:vAlign w:val="bottom"/>
            <w:tcBorders>
              <w:bottom w:val="single" w:sz="8" w:color="999999"/>
              <w:right w:val="single" w:sz="8" w:color="999999"/>
            </w:tcBorders>
          </w:tcPr>
          <w:p>
            <w:pPr>
              <w:spacing w:after="0"/>
              <w:rPr>
                <w:sz w:val="3"/>
                <w:szCs w:val="3"/>
                <w:color w:val="auto"/>
              </w:rPr>
            </w:pPr>
          </w:p>
        </w:tc>
        <w:tc>
          <w:tcPr>
            <w:tcW w:w="700" w:type="dxa"/>
            <w:vAlign w:val="bottom"/>
            <w:tcBorders>
              <w:bottom w:val="single" w:sz="8" w:color="999999"/>
            </w:tcBorders>
          </w:tcPr>
          <w:p>
            <w:pPr>
              <w:spacing w:after="0"/>
              <w:rPr>
                <w:sz w:val="3"/>
                <w:szCs w:val="3"/>
                <w:color w:val="auto"/>
              </w:rPr>
            </w:pPr>
          </w:p>
        </w:tc>
        <w:tc>
          <w:tcPr>
            <w:tcW w:w="180" w:type="dxa"/>
            <w:vAlign w:val="bottom"/>
            <w:tcBorders>
              <w:bottom w:val="single" w:sz="8" w:color="999999"/>
              <w:right w:val="single" w:sz="8" w:color="999999"/>
            </w:tcBorders>
          </w:tcPr>
          <w:p>
            <w:pPr>
              <w:spacing w:after="0"/>
              <w:rPr>
                <w:sz w:val="3"/>
                <w:szCs w:val="3"/>
                <w:color w:val="auto"/>
              </w:rPr>
            </w:pPr>
          </w:p>
        </w:tc>
        <w:tc>
          <w:tcPr>
            <w:tcW w:w="900" w:type="dxa"/>
            <w:vAlign w:val="bottom"/>
            <w:tcBorders>
              <w:bottom w:val="single" w:sz="8" w:color="999999"/>
              <w:right w:val="single" w:sz="8" w:color="999999"/>
            </w:tcBorders>
          </w:tcPr>
          <w:p>
            <w:pPr>
              <w:spacing w:after="0"/>
              <w:rPr>
                <w:sz w:val="3"/>
                <w:szCs w:val="3"/>
                <w:color w:val="auto"/>
              </w:rPr>
            </w:pPr>
          </w:p>
        </w:tc>
        <w:tc>
          <w:tcPr>
            <w:tcW w:w="720" w:type="dxa"/>
            <w:vAlign w:val="bottom"/>
            <w:tcBorders>
              <w:bottom w:val="single" w:sz="8" w:color="999999"/>
            </w:tcBorders>
          </w:tcPr>
          <w:p>
            <w:pPr>
              <w:spacing w:after="0"/>
              <w:rPr>
                <w:sz w:val="3"/>
                <w:szCs w:val="3"/>
                <w:color w:val="auto"/>
              </w:rPr>
            </w:pPr>
          </w:p>
        </w:tc>
        <w:tc>
          <w:tcPr>
            <w:tcW w:w="180" w:type="dxa"/>
            <w:vAlign w:val="bottom"/>
            <w:tcBorders>
              <w:bottom w:val="single" w:sz="8" w:color="999999"/>
              <w:right w:val="single" w:sz="8" w:color="999999"/>
            </w:tcBorders>
          </w:tcPr>
          <w:p>
            <w:pPr>
              <w:spacing w:after="0"/>
              <w:rPr>
                <w:sz w:val="3"/>
                <w:szCs w:val="3"/>
                <w:color w:val="auto"/>
              </w:rPr>
            </w:pPr>
          </w:p>
        </w:tc>
        <w:tc>
          <w:tcPr>
            <w:tcW w:w="900" w:type="dxa"/>
            <w:vAlign w:val="bottom"/>
            <w:tcBorders>
              <w:bottom w:val="single" w:sz="8" w:color="999999"/>
              <w:right w:val="single" w:sz="8" w:color="999999"/>
            </w:tcBorders>
          </w:tcPr>
          <w:p>
            <w:pPr>
              <w:spacing w:after="0"/>
              <w:rPr>
                <w:sz w:val="3"/>
                <w:szCs w:val="3"/>
                <w:color w:val="auto"/>
              </w:rPr>
            </w:pPr>
          </w:p>
        </w:tc>
        <w:tc>
          <w:tcPr>
            <w:tcW w:w="680" w:type="dxa"/>
            <w:vAlign w:val="bottom"/>
            <w:tcBorders>
              <w:bottom w:val="single" w:sz="8" w:color="999999"/>
            </w:tcBorders>
          </w:tcPr>
          <w:p>
            <w:pPr>
              <w:spacing w:after="0"/>
              <w:rPr>
                <w:sz w:val="3"/>
                <w:szCs w:val="3"/>
                <w:color w:val="auto"/>
              </w:rPr>
            </w:pPr>
          </w:p>
        </w:tc>
        <w:tc>
          <w:tcPr>
            <w:tcW w:w="220" w:type="dxa"/>
            <w:vAlign w:val="bottom"/>
            <w:tcBorders>
              <w:bottom w:val="single" w:sz="8" w:color="999999"/>
              <w:right w:val="single" w:sz="8" w:color="999999"/>
            </w:tcBorders>
          </w:tcPr>
          <w:p>
            <w:pPr>
              <w:spacing w:after="0"/>
              <w:rPr>
                <w:sz w:val="3"/>
                <w:szCs w:val="3"/>
                <w:color w:val="auto"/>
              </w:rPr>
            </w:pPr>
          </w:p>
        </w:tc>
        <w:tc>
          <w:tcPr>
            <w:tcW w:w="880" w:type="dxa"/>
            <w:vAlign w:val="bottom"/>
            <w:tcBorders>
              <w:bottom w:val="single" w:sz="8" w:color="999999"/>
              <w:right w:val="single" w:sz="8" w:color="999999"/>
            </w:tcBorders>
          </w:tcPr>
          <w:p>
            <w:pPr>
              <w:spacing w:after="0"/>
              <w:rPr>
                <w:sz w:val="3"/>
                <w:szCs w:val="3"/>
                <w:color w:val="auto"/>
              </w:rPr>
            </w:pPr>
          </w:p>
        </w:tc>
        <w:tc>
          <w:tcPr>
            <w:tcW w:w="680" w:type="dxa"/>
            <w:vAlign w:val="bottom"/>
            <w:tcBorders>
              <w:bottom w:val="single" w:sz="8" w:color="999999"/>
            </w:tcBorders>
          </w:tcPr>
          <w:p>
            <w:pPr>
              <w:spacing w:after="0"/>
              <w:rPr>
                <w:sz w:val="3"/>
                <w:szCs w:val="3"/>
                <w:color w:val="auto"/>
              </w:rPr>
            </w:pPr>
          </w:p>
        </w:tc>
        <w:tc>
          <w:tcPr>
            <w:tcW w:w="220" w:type="dxa"/>
            <w:vAlign w:val="bottom"/>
            <w:tcBorders>
              <w:bottom w:val="single" w:sz="8" w:color="999999"/>
              <w:right w:val="single" w:sz="8" w:color="999999"/>
            </w:tcBorders>
          </w:tcPr>
          <w:p>
            <w:pPr>
              <w:spacing w:after="0"/>
              <w:rPr>
                <w:sz w:val="3"/>
                <w:szCs w:val="3"/>
                <w:color w:val="auto"/>
              </w:rPr>
            </w:pPr>
          </w:p>
        </w:tc>
        <w:tc>
          <w:tcPr>
            <w:tcW w:w="880" w:type="dxa"/>
            <w:vAlign w:val="bottom"/>
            <w:tcBorders>
              <w:bottom w:val="single" w:sz="8" w:color="999999"/>
            </w:tcBorders>
          </w:tcPr>
          <w:p>
            <w:pPr>
              <w:spacing w:after="0"/>
              <w:rPr>
                <w:sz w:val="3"/>
                <w:szCs w:val="3"/>
                <w:color w:val="auto"/>
              </w:rPr>
            </w:pPr>
          </w:p>
        </w:tc>
      </w:tr>
    </w:tbl>
    <w:p>
      <w:pPr>
        <w:spacing w:after="0" w:line="143" w:lineRule="exact"/>
        <w:rPr>
          <w:sz w:val="20"/>
          <w:szCs w:val="20"/>
          <w:color w:val="auto"/>
        </w:rPr>
      </w:pPr>
    </w:p>
    <w:p>
      <w:pPr>
        <w:jc w:val="center"/>
        <w:ind w:right="-259"/>
        <w:spacing w:after="0"/>
        <w:rPr>
          <w:sz w:val="20"/>
          <w:szCs w:val="20"/>
          <w:color w:val="auto"/>
        </w:rPr>
      </w:pPr>
      <w:r>
        <w:rPr>
          <w:rFonts w:ascii="Verdana" w:cs="Verdana" w:eastAsia="Verdana" w:hAnsi="Verdana"/>
          <w:sz w:val="16"/>
          <w:szCs w:val="16"/>
          <w:b w:val="1"/>
          <w:bCs w:val="1"/>
          <w:color w:val="auto"/>
        </w:rPr>
        <w:t>Fuente</w:t>
      </w:r>
      <w:r>
        <w:rPr>
          <w:rFonts w:ascii="Verdana" w:cs="Verdana" w:eastAsia="Verdana" w:hAnsi="Verdana"/>
          <w:sz w:val="16"/>
          <w:szCs w:val="16"/>
          <w:color w:val="auto"/>
        </w:rPr>
        <w:t>: datos del estudio.</w:t>
      </w:r>
    </w:p>
    <w:p>
      <w:pPr>
        <w:sectPr>
          <w:pgSz w:w="12240" w:h="15840" w:orient="portrait"/>
          <w:cols w:equalWidth="0" w:num="1">
            <w:col w:w="10540"/>
          </w:cols>
          <w:pgMar w:left="720" w:top="792" w:right="980" w:bottom="165" w:gutter="0" w:footer="0" w:header="0"/>
        </w:sectPr>
      </w:pPr>
    </w:p>
    <w:p>
      <w:pPr>
        <w:spacing w:after="0" w:line="200" w:lineRule="exact"/>
        <w:rPr>
          <w:sz w:val="20"/>
          <w:szCs w:val="20"/>
          <w:color w:val="auto"/>
        </w:rPr>
      </w:pPr>
    </w:p>
    <w:p>
      <w:pPr>
        <w:spacing w:after="0" w:line="266" w:lineRule="exact"/>
        <w:rPr>
          <w:sz w:val="20"/>
          <w:szCs w:val="20"/>
          <w:color w:val="auto"/>
        </w:rPr>
      </w:pPr>
    </w:p>
    <w:p>
      <w:pPr>
        <w:ind w:left="260"/>
        <w:spacing w:after="0"/>
        <w:rPr>
          <w:sz w:val="20"/>
          <w:szCs w:val="20"/>
          <w:color w:val="auto"/>
        </w:rPr>
      </w:pPr>
      <w:r>
        <w:rPr>
          <w:rFonts w:ascii="Verdana" w:cs="Verdana" w:eastAsia="Verdana" w:hAnsi="Verdana"/>
          <w:sz w:val="18"/>
          <w:szCs w:val="18"/>
          <w:b w:val="1"/>
          <w:bCs w:val="1"/>
          <w:i w:val="1"/>
          <w:iCs w:val="1"/>
          <w:color w:val="4C4C4C"/>
        </w:rPr>
        <w:t>Relación entre el bienestar físico</w:t>
      </w:r>
    </w:p>
    <w:p>
      <w:pPr>
        <w:spacing w:after="0" w:line="117" w:lineRule="exact"/>
        <w:rPr>
          <w:sz w:val="20"/>
          <w:szCs w:val="20"/>
          <w:color w:val="auto"/>
        </w:rPr>
      </w:pPr>
    </w:p>
    <w:p>
      <w:pPr>
        <w:ind w:left="260" w:right="780"/>
        <w:spacing w:after="0" w:line="309" w:lineRule="auto"/>
        <w:rPr>
          <w:sz w:val="20"/>
          <w:szCs w:val="20"/>
          <w:color w:val="auto"/>
        </w:rPr>
      </w:pPr>
      <w:r>
        <w:rPr>
          <w:rFonts w:ascii="Verdana" w:cs="Verdana" w:eastAsia="Verdana" w:hAnsi="Verdana"/>
          <w:sz w:val="18"/>
          <w:szCs w:val="18"/>
          <w:b w:val="1"/>
          <w:bCs w:val="1"/>
          <w:i w:val="1"/>
          <w:iCs w:val="1"/>
          <w:color w:val="4C4C4C"/>
        </w:rPr>
        <w:t>del cuidador familiar y las actividades de la vida diaria más alteradas en el paciente con Alzheimer</w:t>
      </w:r>
    </w:p>
    <w:p>
      <w:pPr>
        <w:spacing w:after="0" w:line="121" w:lineRule="exact"/>
        <w:rPr>
          <w:sz w:val="20"/>
          <w:szCs w:val="20"/>
          <w:color w:val="auto"/>
        </w:rPr>
      </w:pPr>
    </w:p>
    <w:p>
      <w:pPr>
        <w:jc w:val="both"/>
        <w:ind w:left="260"/>
        <w:spacing w:after="0" w:line="298" w:lineRule="auto"/>
        <w:rPr>
          <w:sz w:val="20"/>
          <w:szCs w:val="20"/>
          <w:color w:val="auto"/>
        </w:rPr>
      </w:pPr>
      <w:r>
        <w:rPr>
          <w:rFonts w:ascii="Georgia" w:cs="Georgia" w:eastAsia="Georgia" w:hAnsi="Georgia"/>
          <w:sz w:val="20"/>
          <w:szCs w:val="20"/>
          <w:color w:val="auto"/>
        </w:rPr>
        <w:t>De acuerdo con Ferrell, se ha establecido que la calidad de vida en el cuidador familiar desde el bienestar físico está determinada por el mantenimiento de la funcio-nalidad para la realización de las actividades de la vida diaria. Las investigaciones han reportado que los cui-dadores del paciente con Alzheimer suelen presentar graves problemáticas en la salud física y que gran parte de estas se generan como consecuencia del cuidado del familiar. Actividades como el baño, aseo personal, cambios de posición y vestir y desvestir al paciente ge-neran problemas físicos en el cuidador familiar, prin-cipalmente en el sistema músculo-esquelético, como contracturas, calambres, fracturas o dolores de espala-da y de columna, entre otros, que producen serias difi-cultades en el bienestar (17, 18). Es relevante manifestar que dichas actividades fueron reportadas en este estudio como actividades de dependencia total y severa para los cuidadores y que una de las principa-les alteraciones físicas fue el dolor, el cual podría ser considerado como consecuencia del esfuerzo al</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48" w:lineRule="exact"/>
        <w:rPr>
          <w:sz w:val="20"/>
          <w:szCs w:val="20"/>
          <w:color w:val="auto"/>
        </w:rPr>
      </w:pPr>
    </w:p>
    <w:p>
      <w:pPr>
        <w:jc w:val="both"/>
        <w:spacing w:after="0" w:line="297" w:lineRule="auto"/>
        <w:rPr>
          <w:sz w:val="20"/>
          <w:szCs w:val="20"/>
          <w:color w:val="auto"/>
        </w:rPr>
      </w:pPr>
      <w:r>
        <w:rPr>
          <w:rFonts w:ascii="Georgia" w:cs="Georgia" w:eastAsia="Georgia" w:hAnsi="Georgia"/>
          <w:sz w:val="20"/>
          <w:szCs w:val="20"/>
          <w:color w:val="auto"/>
        </w:rPr>
        <w:t>realizar las actividades de la vida diaria por el cuida-dor. Sin embargo, pese a las consideraciones anteriores, se encontró que no existe relación estadís-tica entre el bienestar físico del cuidador y el grado de dependencia del paciente con Alzheimer; se obtuvo un coeficiente de 0,15, tal como pudo observarse en la ta-bla 2.</w:t>
      </w:r>
    </w:p>
    <w:p>
      <w:pPr>
        <w:spacing w:after="0" w:line="200" w:lineRule="exact"/>
        <w:rPr>
          <w:sz w:val="20"/>
          <w:szCs w:val="20"/>
          <w:color w:val="auto"/>
        </w:rPr>
      </w:pPr>
    </w:p>
    <w:p>
      <w:pPr>
        <w:spacing w:after="0" w:line="200" w:lineRule="exact"/>
        <w:rPr>
          <w:sz w:val="20"/>
          <w:szCs w:val="20"/>
          <w:color w:val="auto"/>
        </w:rPr>
      </w:pPr>
    </w:p>
    <w:p>
      <w:pPr>
        <w:spacing w:after="0" w:line="293" w:lineRule="exact"/>
        <w:rPr>
          <w:sz w:val="20"/>
          <w:szCs w:val="20"/>
          <w:color w:val="auto"/>
        </w:rPr>
      </w:pPr>
    </w:p>
    <w:p>
      <w:pPr>
        <w:ind w:right="700"/>
        <w:spacing w:after="0" w:line="294" w:lineRule="auto"/>
        <w:rPr>
          <w:sz w:val="20"/>
          <w:szCs w:val="20"/>
          <w:color w:val="auto"/>
        </w:rPr>
      </w:pPr>
      <w:r>
        <w:rPr>
          <w:rFonts w:ascii="Verdana" w:cs="Verdana" w:eastAsia="Verdana" w:hAnsi="Verdana"/>
          <w:sz w:val="18"/>
          <w:szCs w:val="18"/>
          <w:b w:val="1"/>
          <w:bCs w:val="1"/>
          <w:i w:val="1"/>
          <w:iCs w:val="1"/>
          <w:color w:val="4C4C4C"/>
        </w:rPr>
        <w:t>Relación entre el bienestar psicológico del cuidador familiar y las actividades de la vida diaria más alteradas en el paciente con Alzheimer</w:t>
      </w:r>
    </w:p>
    <w:p>
      <w:pPr>
        <w:spacing w:after="0" w:line="134" w:lineRule="exact"/>
        <w:rPr>
          <w:sz w:val="20"/>
          <w:szCs w:val="20"/>
          <w:color w:val="auto"/>
        </w:rPr>
      </w:pPr>
    </w:p>
    <w:p>
      <w:pPr>
        <w:jc w:val="both"/>
        <w:spacing w:after="0" w:line="313" w:lineRule="auto"/>
        <w:rPr>
          <w:sz w:val="20"/>
          <w:szCs w:val="20"/>
          <w:color w:val="auto"/>
        </w:rPr>
      </w:pPr>
      <w:r>
        <w:rPr>
          <w:rFonts w:ascii="Georgia" w:cs="Georgia" w:eastAsia="Georgia" w:hAnsi="Georgia"/>
          <w:sz w:val="19"/>
          <w:szCs w:val="19"/>
          <w:color w:val="auto"/>
        </w:rPr>
        <w:t>De acuerdo con lo que hasta ahora se ha expuesto en tor-no a las situaciones que afectan el bienestar psicológico de los cuidadores familiares del paciente con Alzheimer, podría pensarse que algunos de ellos, como angustia, an-siedad, temor y desesperación, entre otros, son secunda-rios al esfuerzo y energías empleadas a diario en la realización de las actividades de la vida diaria y que el pa-ciente ya no es capaz de realizar por sí mismo. Estas acti-vidades se van haciendo más intensas para el cuidador y aumentan en número conforme avanza el proceso de de-terioro de la enfermedad, haciendo que el cuidador tenga mayores implicaciones en estas actividades conforme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-213995</wp:posOffset>
            </wp:positionH>
            <wp:positionV relativeFrom="paragraph">
              <wp:posOffset>230505</wp:posOffset>
            </wp:positionV>
            <wp:extent cx="191770" cy="24257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extLst>
                    </a:blip>
                    <a:srcRect/>
                    <a:stretch>
                      <a:fillRect/>
                    </a:stretch>
                  </pic:blipFill>
                  <pic:spPr bwMode="auto">
                    <a:xfrm>
                      <a:off x="0" y="0"/>
                      <a:ext cx="191770" cy="242570"/>
                    </a:xfrm>
                    <a:prstGeom prst="rect">
                      <a:avLst/>
                    </a:prstGeom>
                    <a:noFill/>
                  </pic:spPr>
                </pic:pic>
              </a:graphicData>
            </a:graphic>
          </wp:anchor>
        </w:drawing>
      </w:r>
    </w:p>
    <w:p>
      <w:pPr>
        <w:spacing w:after="0" w:line="200" w:lineRule="exact"/>
        <w:rPr>
          <w:sz w:val="20"/>
          <w:szCs w:val="20"/>
          <w:color w:val="auto"/>
        </w:rPr>
      </w:pPr>
    </w:p>
    <w:p>
      <w:pPr>
        <w:sectPr>
          <w:pgSz w:w="12240" w:h="15840" w:orient="portrait"/>
          <w:cols w:equalWidth="0" w:num="2">
            <w:col w:w="5200" w:space="400"/>
            <w:col w:w="4940"/>
          </w:cols>
          <w:pgMar w:left="720" w:top="792" w:right="980" w:bottom="165" w:gutter="0" w:footer="0" w:header="0"/>
          <w:type w:val="continuous"/>
        </w:sectPr>
      </w:pPr>
    </w:p>
    <w:p>
      <w:pPr>
        <w:spacing w:after="0" w:line="12" w:lineRule="exact"/>
        <w:rPr>
          <w:sz w:val="20"/>
          <w:szCs w:val="20"/>
          <w:color w:val="auto"/>
        </w:rPr>
      </w:pPr>
    </w:p>
    <w:p>
      <w:pPr>
        <w:spacing w:after="0"/>
        <w:rPr>
          <w:sz w:val="20"/>
          <w:szCs w:val="20"/>
          <w:color w:val="auto"/>
        </w:rPr>
      </w:pPr>
      <w:r>
        <w:rPr>
          <w:rFonts w:ascii="Arial Black" w:cs="Arial Black" w:eastAsia="Arial Black" w:hAnsi="Arial Black"/>
          <w:sz w:val="25"/>
          <w:szCs w:val="25"/>
          <w:b w:val="1"/>
          <w:bCs w:val="1"/>
          <w:color w:val="auto"/>
        </w:rPr>
        <w:t>122</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379095</wp:posOffset>
                </wp:positionH>
                <wp:positionV relativeFrom="paragraph">
                  <wp:posOffset>-60960</wp:posOffset>
                </wp:positionV>
                <wp:extent cx="2924175" cy="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924175" cy="4763"/>
                        </a:xfrm>
                        <a:prstGeom prst="line">
                          <a:avLst/>
                        </a:prstGeom>
                        <a:solidFill>
                          <a:srgbClr val="FFFFFF"/>
                        </a:solidFill>
                        <a:ln w="2743">
                          <a:solidFill>
                            <a:srgbClr val="00000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85pt,-4.7999pt" to="260.1pt,-4.7999pt" o:allowincell="f" strokecolor="#000000" strokeweight="0.216pt"/>
            </w:pict>
          </mc:Fallback>
        </mc:AlternateContent>
      </w:r>
    </w:p>
    <w:p>
      <w:pPr>
        <w:sectPr>
          <w:pgSz w:w="12240" w:h="15840" w:orient="portrait"/>
          <w:cols w:equalWidth="0" w:num="1">
            <w:col w:w="10540"/>
          </w:cols>
          <w:pgMar w:left="720" w:top="792" w:right="980" w:bottom="165" w:gutter="0" w:footer="0" w:header="0"/>
          <w:type w:val="continuous"/>
        </w:sectPr>
      </w:pPr>
    </w:p>
    <w:bookmarkStart w:id="7" w:name="page8"/>
    <w:bookmarkEnd w:id="7"/>
    <w:p>
      <w:pPr>
        <w:jc w:val="right"/>
        <w:ind w:right="260"/>
        <w:spacing w:after="0"/>
        <w:rPr>
          <w:sz w:val="20"/>
          <w:szCs w:val="20"/>
          <w:color w:val="auto"/>
        </w:rPr>
      </w:pPr>
      <w:r>
        <w:rPr>
          <w:rFonts w:ascii="Verdana" w:cs="Verdana" w:eastAsia="Verdana" w:hAnsi="Verdana"/>
          <w:sz w:val="12"/>
          <w:szCs w:val="12"/>
          <w:color w:val="auto"/>
        </w:rPr>
        <w:t>CALIDAD DE VIDA DEL CUIDADOR FAMILIAR Y DEPENDENCIA DEL PACIENTE CON ALZHEIMER</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-3175</wp:posOffset>
            </wp:positionH>
            <wp:positionV relativeFrom="paragraph">
              <wp:posOffset>27940</wp:posOffset>
            </wp:positionV>
            <wp:extent cx="6637020" cy="8770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extLst>
                    </a:blip>
                    <a:srcRect/>
                    <a:stretch>
                      <a:fillRect/>
                    </a:stretch>
                  </pic:blipFill>
                  <pic:spPr bwMode="auto">
                    <a:xfrm>
                      <a:off x="0" y="0"/>
                      <a:ext cx="6637020" cy="877062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400" w:lineRule="exact"/>
        <w:rPr>
          <w:sz w:val="20"/>
          <w:szCs w:val="20"/>
          <w:color w:val="auto"/>
        </w:rPr>
      </w:pPr>
    </w:p>
    <w:p>
      <w:pPr>
        <w:ind w:left="200"/>
        <w:spacing w:after="0"/>
        <w:rPr>
          <w:sz w:val="20"/>
          <w:szCs w:val="20"/>
          <w:color w:val="auto"/>
        </w:rPr>
      </w:pPr>
      <w:r>
        <w:rPr>
          <w:rFonts w:ascii="Verdana" w:cs="Verdana" w:eastAsia="Verdana" w:hAnsi="Verdana"/>
          <w:sz w:val="16"/>
          <w:szCs w:val="16"/>
          <w:b w:val="1"/>
          <w:bCs w:val="1"/>
          <w:color w:val="auto"/>
        </w:rPr>
        <w:t xml:space="preserve">Tabla 2. </w:t>
      </w:r>
      <w:r>
        <w:rPr>
          <w:rFonts w:ascii="Verdana" w:cs="Verdana" w:eastAsia="Verdana" w:hAnsi="Verdana"/>
          <w:sz w:val="16"/>
          <w:szCs w:val="16"/>
          <w:color w:val="auto"/>
        </w:rPr>
        <w:t>Relación entre la calidad de vida del cuidador familiar y el grado de dependencia del paciente con Alzheimer.</w:t>
      </w:r>
    </w:p>
    <w:p>
      <w:pPr>
        <w:spacing w:after="0" w:line="100" w:lineRule="exact"/>
        <w:rPr>
          <w:sz w:val="20"/>
          <w:szCs w:val="20"/>
          <w:color w:val="auto"/>
        </w:rPr>
      </w:pPr>
    </w:p>
    <w:tbl>
      <w:tblPr>
        <w:tblLayout w:type="fixed"/>
        <w:tblInd w:w="760" w:type="dxa"/>
        <w:tblCellMar>
          <w:top w:w="0" w:type="dxa"/>
          <w:left w:w="0" w:type="dxa"/>
          <w:bottom w:w="0" w:type="dxa"/>
          <w:right w:w="0" w:type="dxa"/>
        </w:tblCellMar>
      </w:tblPr>
      <w:tr>
        <w:trPr>
          <w:trHeight w:val="329"/>
        </w:trPr>
        <w:tc>
          <w:tcPr>
            <w:tcW w:w="2760" w:type="dxa"/>
            <w:vAlign w:val="bottom"/>
            <w:tcBorders>
              <w:top w:val="single" w:sz="8" w:color="999999"/>
              <w:right w:val="single" w:sz="8" w:color="999999"/>
            </w:tcBorders>
            <w:vMerge w:val="restart"/>
          </w:tcPr>
          <w:p>
            <w:pPr>
              <w:ind w:left="980"/>
              <w:spacing w:after="0"/>
              <w:rPr>
                <w:sz w:val="20"/>
                <w:szCs w:val="20"/>
                <w:color w:val="auto"/>
              </w:rPr>
            </w:pPr>
            <w:r>
              <w:rPr>
                <w:rFonts w:ascii="Verdana" w:cs="Verdana" w:eastAsia="Verdana" w:hAnsi="Verdana"/>
                <w:sz w:val="17"/>
                <w:szCs w:val="17"/>
                <w:b w:val="1"/>
                <w:bCs w:val="1"/>
                <w:color w:val="auto"/>
              </w:rPr>
              <w:t>Variable</w:t>
            </w:r>
          </w:p>
        </w:tc>
        <w:tc>
          <w:tcPr>
            <w:tcW w:w="3180" w:type="dxa"/>
            <w:vAlign w:val="bottom"/>
            <w:tcBorders>
              <w:top w:val="single" w:sz="8" w:color="999999"/>
              <w:right w:val="single" w:sz="8" w:color="999999"/>
            </w:tcBorders>
            <w:vMerge w:val="restart"/>
          </w:tcPr>
          <w:p>
            <w:pPr>
              <w:ind w:left="1180"/>
              <w:spacing w:after="0"/>
              <w:rPr>
                <w:sz w:val="20"/>
                <w:szCs w:val="20"/>
                <w:color w:val="auto"/>
              </w:rPr>
            </w:pPr>
            <w:r>
              <w:rPr>
                <w:rFonts w:ascii="Verdana" w:cs="Verdana" w:eastAsia="Verdana" w:hAnsi="Verdana"/>
                <w:sz w:val="17"/>
                <w:szCs w:val="17"/>
                <w:b w:val="1"/>
                <w:bCs w:val="1"/>
                <w:color w:val="auto"/>
              </w:rPr>
              <w:t>Variable</w:t>
            </w:r>
          </w:p>
        </w:tc>
        <w:tc>
          <w:tcPr>
            <w:tcW w:w="1660" w:type="dxa"/>
            <w:vAlign w:val="bottom"/>
            <w:tcBorders>
              <w:top w:val="single" w:sz="8" w:color="999999"/>
              <w:right w:val="single" w:sz="8" w:color="999999"/>
            </w:tcBorders>
          </w:tcPr>
          <w:p>
            <w:pPr>
              <w:ind w:left="260"/>
              <w:spacing w:after="0"/>
              <w:rPr>
                <w:sz w:val="20"/>
                <w:szCs w:val="20"/>
                <w:color w:val="auto"/>
              </w:rPr>
            </w:pPr>
            <w:r>
              <w:rPr>
                <w:rFonts w:ascii="Verdana" w:cs="Verdana" w:eastAsia="Verdana" w:hAnsi="Verdana"/>
                <w:sz w:val="17"/>
                <w:szCs w:val="17"/>
                <w:b w:val="1"/>
                <w:bCs w:val="1"/>
                <w:color w:val="auto"/>
              </w:rPr>
              <w:t>Correlación</w:t>
            </w:r>
          </w:p>
        </w:tc>
        <w:tc>
          <w:tcPr>
            <w:tcW w:w="1160" w:type="dxa"/>
            <w:vAlign w:val="bottom"/>
            <w:tcBorders>
              <w:top w:val="single" w:sz="8" w:color="999999"/>
            </w:tcBorders>
            <w:vMerge w:val="restart"/>
          </w:tcPr>
          <w:p>
            <w:pPr>
              <w:ind w:left="200"/>
              <w:spacing w:after="0"/>
              <w:rPr>
                <w:sz w:val="20"/>
                <w:szCs w:val="20"/>
                <w:color w:val="auto"/>
              </w:rPr>
            </w:pPr>
            <w:r>
              <w:rPr>
                <w:rFonts w:ascii="Verdana" w:cs="Verdana" w:eastAsia="Verdana" w:hAnsi="Verdana"/>
                <w:sz w:val="17"/>
                <w:szCs w:val="17"/>
                <w:b w:val="1"/>
                <w:bCs w:val="1"/>
                <w:color w:val="auto"/>
              </w:rPr>
              <w:t>p_valor</w:t>
            </w:r>
          </w:p>
        </w:tc>
        <w:tc>
          <w:tcPr>
            <w:tcW w:w="0" w:type="dxa"/>
            <w:vAlign w:val="bottom"/>
          </w:tcPr>
          <w:p>
            <w:pPr>
              <w:spacing w:after="0"/>
              <w:rPr>
                <w:sz w:val="1"/>
                <w:szCs w:val="1"/>
                <w:color w:val="auto"/>
              </w:rPr>
            </w:pPr>
          </w:p>
        </w:tc>
      </w:tr>
      <w:tr>
        <w:trPr>
          <w:trHeight w:val="41"/>
        </w:trPr>
        <w:tc>
          <w:tcPr>
            <w:tcW w:w="2760" w:type="dxa"/>
            <w:vAlign w:val="bottom"/>
            <w:tcBorders>
              <w:bottom w:val="single" w:sz="8" w:color="999999"/>
              <w:right w:val="single" w:sz="8" w:color="999999"/>
            </w:tcBorders>
            <w:vMerge w:val="continue"/>
          </w:tcPr>
          <w:p>
            <w:pPr>
              <w:spacing w:after="0"/>
              <w:rPr>
                <w:sz w:val="3"/>
                <w:szCs w:val="3"/>
                <w:color w:val="auto"/>
              </w:rPr>
            </w:pPr>
          </w:p>
        </w:tc>
        <w:tc>
          <w:tcPr>
            <w:tcW w:w="3180" w:type="dxa"/>
            <w:vAlign w:val="bottom"/>
            <w:tcBorders>
              <w:bottom w:val="single" w:sz="8" w:color="999999"/>
              <w:right w:val="single" w:sz="8" w:color="999999"/>
            </w:tcBorders>
            <w:vMerge w:val="continue"/>
          </w:tcPr>
          <w:p>
            <w:pPr>
              <w:spacing w:after="0"/>
              <w:rPr>
                <w:sz w:val="3"/>
                <w:szCs w:val="3"/>
                <w:color w:val="auto"/>
              </w:rPr>
            </w:pPr>
          </w:p>
        </w:tc>
        <w:tc>
          <w:tcPr>
            <w:tcW w:w="1660" w:type="dxa"/>
            <w:vAlign w:val="bottom"/>
            <w:tcBorders>
              <w:bottom w:val="single" w:sz="8" w:color="999999"/>
              <w:right w:val="single" w:sz="8" w:color="999999"/>
            </w:tcBorders>
          </w:tcPr>
          <w:p>
            <w:pPr>
              <w:spacing w:after="0"/>
              <w:rPr>
                <w:sz w:val="3"/>
                <w:szCs w:val="3"/>
                <w:color w:val="auto"/>
              </w:rPr>
            </w:pPr>
          </w:p>
        </w:tc>
        <w:tc>
          <w:tcPr>
            <w:tcW w:w="1160" w:type="dxa"/>
            <w:vAlign w:val="bottom"/>
            <w:tcBorders>
              <w:bottom w:val="single" w:sz="8" w:color="999999"/>
            </w:tcBorders>
            <w:vMerge w:val="continue"/>
          </w:tcPr>
          <w:p>
            <w:pPr>
              <w:spacing w:after="0"/>
              <w:rPr>
                <w:sz w:val="3"/>
                <w:szCs w:val="3"/>
                <w:color w:val="auto"/>
              </w:rPr>
            </w:pPr>
          </w:p>
        </w:tc>
        <w:tc>
          <w:tcPr>
            <w:tcW w:w="0" w:type="dxa"/>
            <w:vAlign w:val="bottom"/>
          </w:tcPr>
          <w:p>
            <w:pPr>
              <w:spacing w:after="0"/>
              <w:rPr>
                <w:sz w:val="1"/>
                <w:szCs w:val="1"/>
                <w:color w:val="auto"/>
              </w:rPr>
            </w:pPr>
          </w:p>
        </w:tc>
      </w:tr>
      <w:tr>
        <w:trPr>
          <w:trHeight w:val="126"/>
        </w:trPr>
        <w:tc>
          <w:tcPr>
            <w:tcW w:w="2760" w:type="dxa"/>
            <w:vAlign w:val="bottom"/>
            <w:tcBorders>
              <w:right w:val="single" w:sz="8" w:color="999999"/>
            </w:tcBorders>
            <w:vMerge w:val="continue"/>
          </w:tcPr>
          <w:p>
            <w:pPr>
              <w:spacing w:after="0"/>
              <w:rPr>
                <w:sz w:val="10"/>
                <w:szCs w:val="10"/>
                <w:color w:val="auto"/>
              </w:rPr>
            </w:pPr>
          </w:p>
        </w:tc>
        <w:tc>
          <w:tcPr>
            <w:tcW w:w="3180" w:type="dxa"/>
            <w:vAlign w:val="bottom"/>
            <w:tcBorders>
              <w:right w:val="single" w:sz="8" w:color="999999"/>
            </w:tcBorders>
            <w:vMerge w:val="continue"/>
          </w:tcPr>
          <w:p>
            <w:pPr>
              <w:spacing w:after="0"/>
              <w:rPr>
                <w:sz w:val="10"/>
                <w:szCs w:val="10"/>
                <w:color w:val="auto"/>
              </w:rPr>
            </w:pPr>
          </w:p>
        </w:tc>
        <w:tc>
          <w:tcPr>
            <w:tcW w:w="1660" w:type="dxa"/>
            <w:vAlign w:val="bottom"/>
            <w:tcBorders>
              <w:right w:val="single" w:sz="8" w:color="999999"/>
            </w:tcBorders>
            <w:vMerge w:val="restart"/>
          </w:tcPr>
          <w:p>
            <w:pPr>
              <w:ind w:left="420"/>
              <w:spacing w:after="0"/>
              <w:rPr>
                <w:sz w:val="20"/>
                <w:szCs w:val="20"/>
                <w:color w:val="auto"/>
              </w:rPr>
            </w:pPr>
            <w:r>
              <w:rPr>
                <w:rFonts w:ascii="Verdana" w:cs="Verdana" w:eastAsia="Verdana" w:hAnsi="Verdana"/>
                <w:sz w:val="17"/>
                <w:szCs w:val="17"/>
                <w:b w:val="1"/>
                <w:bCs w:val="1"/>
                <w:color w:val="auto"/>
              </w:rPr>
              <w:t>Pearson</w:t>
            </w:r>
          </w:p>
        </w:tc>
        <w:tc>
          <w:tcPr>
            <w:tcW w:w="1160" w:type="dxa"/>
            <w:vAlign w:val="bottom"/>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73"/>
        </w:trPr>
        <w:tc>
          <w:tcPr>
            <w:tcW w:w="2760" w:type="dxa"/>
            <w:vAlign w:val="bottom"/>
            <w:tcBorders>
              <w:right w:val="single" w:sz="8" w:color="999999"/>
            </w:tcBorders>
          </w:tcPr>
          <w:p>
            <w:pPr>
              <w:spacing w:after="0"/>
              <w:rPr>
                <w:sz w:val="15"/>
                <w:szCs w:val="15"/>
                <w:color w:val="auto"/>
              </w:rPr>
            </w:pPr>
          </w:p>
        </w:tc>
        <w:tc>
          <w:tcPr>
            <w:tcW w:w="3180" w:type="dxa"/>
            <w:vAlign w:val="bottom"/>
            <w:tcBorders>
              <w:right w:val="single" w:sz="8" w:color="999999"/>
            </w:tcBorders>
          </w:tcPr>
          <w:p>
            <w:pPr>
              <w:spacing w:after="0"/>
              <w:rPr>
                <w:sz w:val="15"/>
                <w:szCs w:val="15"/>
                <w:color w:val="auto"/>
              </w:rPr>
            </w:pPr>
          </w:p>
        </w:tc>
        <w:tc>
          <w:tcPr>
            <w:tcW w:w="1660" w:type="dxa"/>
            <w:vAlign w:val="bottom"/>
            <w:tcBorders>
              <w:right w:val="single" w:sz="8" w:color="999999"/>
            </w:tcBorders>
            <w:vMerge w:val="continue"/>
          </w:tcPr>
          <w:p>
            <w:pPr>
              <w:spacing w:after="0"/>
              <w:rPr>
                <w:sz w:val="15"/>
                <w:szCs w:val="15"/>
                <w:color w:val="auto"/>
              </w:rPr>
            </w:pPr>
          </w:p>
        </w:tc>
        <w:tc>
          <w:tcPr>
            <w:tcW w:w="116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41"/>
        </w:trPr>
        <w:tc>
          <w:tcPr>
            <w:tcW w:w="2760" w:type="dxa"/>
            <w:vAlign w:val="bottom"/>
            <w:tcBorders>
              <w:bottom w:val="single" w:sz="8" w:color="999999"/>
              <w:right w:val="single" w:sz="8" w:color="999999"/>
            </w:tcBorders>
          </w:tcPr>
          <w:p>
            <w:pPr>
              <w:spacing w:after="0"/>
              <w:rPr>
                <w:sz w:val="3"/>
                <w:szCs w:val="3"/>
                <w:color w:val="auto"/>
              </w:rPr>
            </w:pPr>
          </w:p>
        </w:tc>
        <w:tc>
          <w:tcPr>
            <w:tcW w:w="3180" w:type="dxa"/>
            <w:vAlign w:val="bottom"/>
            <w:tcBorders>
              <w:bottom w:val="single" w:sz="8" w:color="999999"/>
              <w:right w:val="single" w:sz="8" w:color="999999"/>
            </w:tcBorders>
          </w:tcPr>
          <w:p>
            <w:pPr>
              <w:spacing w:after="0"/>
              <w:rPr>
                <w:sz w:val="3"/>
                <w:szCs w:val="3"/>
                <w:color w:val="auto"/>
              </w:rPr>
            </w:pPr>
          </w:p>
        </w:tc>
        <w:tc>
          <w:tcPr>
            <w:tcW w:w="1660" w:type="dxa"/>
            <w:vAlign w:val="bottom"/>
            <w:tcBorders>
              <w:bottom w:val="single" w:sz="8" w:color="999999"/>
              <w:right w:val="single" w:sz="8" w:color="999999"/>
            </w:tcBorders>
          </w:tcPr>
          <w:p>
            <w:pPr>
              <w:spacing w:after="0"/>
              <w:rPr>
                <w:sz w:val="3"/>
                <w:szCs w:val="3"/>
                <w:color w:val="auto"/>
              </w:rPr>
            </w:pPr>
          </w:p>
        </w:tc>
        <w:tc>
          <w:tcPr>
            <w:tcW w:w="1160" w:type="dxa"/>
            <w:vAlign w:val="bottom"/>
            <w:tcBorders>
              <w:bottom w:val="single" w:sz="8" w:color="999999"/>
            </w:tcBorders>
          </w:tcPr>
          <w:p>
            <w:pPr>
              <w:spacing w:after="0"/>
              <w:rPr>
                <w:sz w:val="3"/>
                <w:szCs w:val="3"/>
                <w:color w:val="auto"/>
              </w:rPr>
            </w:pPr>
          </w:p>
        </w:tc>
        <w:tc>
          <w:tcPr>
            <w:tcW w:w="0" w:type="dxa"/>
            <w:vAlign w:val="bottom"/>
          </w:tcPr>
          <w:p>
            <w:pPr>
              <w:spacing w:after="0"/>
              <w:rPr>
                <w:sz w:val="1"/>
                <w:szCs w:val="1"/>
                <w:color w:val="auto"/>
              </w:rPr>
            </w:pPr>
          </w:p>
        </w:tc>
      </w:tr>
      <w:tr>
        <w:trPr>
          <w:trHeight w:val="303"/>
        </w:trPr>
        <w:tc>
          <w:tcPr>
            <w:tcW w:w="2760" w:type="dxa"/>
            <w:vAlign w:val="bottom"/>
            <w:tcBorders>
              <w:right w:val="single" w:sz="8" w:color="999999"/>
            </w:tcBorders>
          </w:tcPr>
          <w:p>
            <w:pPr>
              <w:ind w:left="160"/>
              <w:spacing w:after="0"/>
              <w:rPr>
                <w:sz w:val="20"/>
                <w:szCs w:val="20"/>
                <w:color w:val="auto"/>
              </w:rPr>
            </w:pPr>
            <w:r>
              <w:rPr>
                <w:rFonts w:ascii="Georgia" w:cs="Georgia" w:eastAsia="Georgia" w:hAnsi="Georgia"/>
                <w:sz w:val="18"/>
                <w:szCs w:val="18"/>
                <w:color w:val="auto"/>
              </w:rPr>
              <w:t>Calidad de vida (QOL)</w:t>
            </w:r>
          </w:p>
        </w:tc>
        <w:tc>
          <w:tcPr>
            <w:tcW w:w="3180" w:type="dxa"/>
            <w:vAlign w:val="bottom"/>
            <w:tcBorders>
              <w:right w:val="single" w:sz="8" w:color="999999"/>
            </w:tcBorders>
          </w:tcPr>
          <w:p>
            <w:pPr>
              <w:ind w:left="160"/>
              <w:spacing w:after="0"/>
              <w:rPr>
                <w:sz w:val="20"/>
                <w:szCs w:val="20"/>
                <w:color w:val="auto"/>
              </w:rPr>
            </w:pPr>
            <w:r>
              <w:rPr>
                <w:rFonts w:ascii="Georgia" w:cs="Georgia" w:eastAsia="Georgia" w:hAnsi="Georgia"/>
                <w:sz w:val="18"/>
                <w:szCs w:val="18"/>
                <w:color w:val="auto"/>
              </w:rPr>
              <w:t>Dependencia funcional (Barthel)</w:t>
            </w:r>
          </w:p>
        </w:tc>
        <w:tc>
          <w:tcPr>
            <w:tcW w:w="1660" w:type="dxa"/>
            <w:vAlign w:val="bottom"/>
            <w:tcBorders>
              <w:right w:val="single" w:sz="8" w:color="999999"/>
            </w:tcBorders>
          </w:tcPr>
          <w:p>
            <w:pPr>
              <w:ind w:left="160"/>
              <w:spacing w:after="0"/>
              <w:rPr>
                <w:sz w:val="20"/>
                <w:szCs w:val="20"/>
                <w:color w:val="auto"/>
              </w:rPr>
            </w:pPr>
            <w:r>
              <w:rPr>
                <w:rFonts w:ascii="Georgia" w:cs="Georgia" w:eastAsia="Georgia" w:hAnsi="Georgia"/>
                <w:sz w:val="18"/>
                <w:szCs w:val="18"/>
                <w:color w:val="auto"/>
              </w:rPr>
              <w:t>0,09</w:t>
            </w:r>
          </w:p>
        </w:tc>
        <w:tc>
          <w:tcPr>
            <w:tcW w:w="1160" w:type="dxa"/>
            <w:vAlign w:val="bottom"/>
          </w:tcPr>
          <w:p>
            <w:pPr>
              <w:ind w:left="160"/>
              <w:spacing w:after="0"/>
              <w:rPr>
                <w:sz w:val="20"/>
                <w:szCs w:val="20"/>
                <w:color w:val="auto"/>
              </w:rPr>
            </w:pPr>
            <w:r>
              <w:rPr>
                <w:rFonts w:ascii="Georgia" w:cs="Georgia" w:eastAsia="Georgia" w:hAnsi="Georgia"/>
                <w:sz w:val="18"/>
                <w:szCs w:val="18"/>
                <w:color w:val="auto"/>
              </w:rPr>
              <w:t>0,20</w:t>
            </w:r>
          </w:p>
        </w:tc>
        <w:tc>
          <w:tcPr>
            <w:tcW w:w="0" w:type="dxa"/>
            <w:vAlign w:val="bottom"/>
          </w:tcPr>
          <w:p>
            <w:pPr>
              <w:spacing w:after="0"/>
              <w:rPr>
                <w:sz w:val="1"/>
                <w:szCs w:val="1"/>
                <w:color w:val="auto"/>
              </w:rPr>
            </w:pPr>
          </w:p>
        </w:tc>
      </w:tr>
      <w:tr>
        <w:trPr>
          <w:trHeight w:val="37"/>
        </w:trPr>
        <w:tc>
          <w:tcPr>
            <w:tcW w:w="2760" w:type="dxa"/>
            <w:vAlign w:val="bottom"/>
            <w:tcBorders>
              <w:bottom w:val="single" w:sz="8" w:color="999999"/>
              <w:right w:val="single" w:sz="8" w:color="999999"/>
            </w:tcBorders>
          </w:tcPr>
          <w:p>
            <w:pPr>
              <w:spacing w:after="0"/>
              <w:rPr>
                <w:sz w:val="3"/>
                <w:szCs w:val="3"/>
                <w:color w:val="auto"/>
              </w:rPr>
            </w:pPr>
          </w:p>
        </w:tc>
        <w:tc>
          <w:tcPr>
            <w:tcW w:w="3180" w:type="dxa"/>
            <w:vAlign w:val="bottom"/>
            <w:tcBorders>
              <w:bottom w:val="single" w:sz="8" w:color="999999"/>
              <w:right w:val="single" w:sz="8" w:color="999999"/>
            </w:tcBorders>
          </w:tcPr>
          <w:p>
            <w:pPr>
              <w:spacing w:after="0"/>
              <w:rPr>
                <w:sz w:val="3"/>
                <w:szCs w:val="3"/>
                <w:color w:val="auto"/>
              </w:rPr>
            </w:pPr>
          </w:p>
        </w:tc>
        <w:tc>
          <w:tcPr>
            <w:tcW w:w="1660" w:type="dxa"/>
            <w:vAlign w:val="bottom"/>
            <w:tcBorders>
              <w:bottom w:val="single" w:sz="8" w:color="999999"/>
              <w:right w:val="single" w:sz="8" w:color="999999"/>
            </w:tcBorders>
          </w:tcPr>
          <w:p>
            <w:pPr>
              <w:spacing w:after="0"/>
              <w:rPr>
                <w:sz w:val="3"/>
                <w:szCs w:val="3"/>
                <w:color w:val="auto"/>
              </w:rPr>
            </w:pPr>
          </w:p>
        </w:tc>
        <w:tc>
          <w:tcPr>
            <w:tcW w:w="1160" w:type="dxa"/>
            <w:vAlign w:val="bottom"/>
            <w:tcBorders>
              <w:bottom w:val="single" w:sz="8" w:color="999999"/>
            </w:tcBorders>
          </w:tcPr>
          <w:p>
            <w:pPr>
              <w:spacing w:after="0"/>
              <w:rPr>
                <w:sz w:val="3"/>
                <w:szCs w:val="3"/>
                <w:color w:val="auto"/>
              </w:rPr>
            </w:pPr>
          </w:p>
        </w:tc>
        <w:tc>
          <w:tcPr>
            <w:tcW w:w="0" w:type="dxa"/>
            <w:vAlign w:val="bottom"/>
          </w:tcPr>
          <w:p>
            <w:pPr>
              <w:spacing w:after="0"/>
              <w:rPr>
                <w:sz w:val="1"/>
                <w:szCs w:val="1"/>
                <w:color w:val="auto"/>
              </w:rPr>
            </w:pPr>
          </w:p>
        </w:tc>
      </w:tr>
      <w:tr>
        <w:trPr>
          <w:trHeight w:val="267"/>
        </w:trPr>
        <w:tc>
          <w:tcPr>
            <w:tcW w:w="2760" w:type="dxa"/>
            <w:vAlign w:val="bottom"/>
          </w:tcPr>
          <w:p>
            <w:pPr>
              <w:ind w:left="160"/>
              <w:spacing w:after="0"/>
              <w:rPr>
                <w:sz w:val="20"/>
                <w:szCs w:val="20"/>
                <w:color w:val="auto"/>
              </w:rPr>
            </w:pPr>
            <w:r>
              <w:rPr>
                <w:rFonts w:ascii="Georgia" w:cs="Georgia" w:eastAsia="Georgia" w:hAnsi="Georgia"/>
                <w:sz w:val="18"/>
                <w:szCs w:val="18"/>
                <w:b w:val="1"/>
                <w:bCs w:val="1"/>
                <w:color w:val="auto"/>
              </w:rPr>
              <w:t>Dimensión</w:t>
            </w:r>
          </w:p>
        </w:tc>
        <w:tc>
          <w:tcPr>
            <w:tcW w:w="3180" w:type="dxa"/>
            <w:vAlign w:val="bottom"/>
          </w:tcPr>
          <w:p>
            <w:pPr>
              <w:spacing w:after="0"/>
              <w:rPr>
                <w:sz w:val="23"/>
                <w:szCs w:val="23"/>
                <w:color w:val="auto"/>
              </w:rPr>
            </w:pPr>
          </w:p>
        </w:tc>
        <w:tc>
          <w:tcPr>
            <w:tcW w:w="1660" w:type="dxa"/>
            <w:vAlign w:val="bottom"/>
          </w:tcPr>
          <w:p>
            <w:pPr>
              <w:spacing w:after="0"/>
              <w:rPr>
                <w:sz w:val="23"/>
                <w:szCs w:val="23"/>
                <w:color w:val="auto"/>
              </w:rPr>
            </w:pPr>
          </w:p>
        </w:tc>
        <w:tc>
          <w:tcPr>
            <w:tcW w:w="116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73"/>
        </w:trPr>
        <w:tc>
          <w:tcPr>
            <w:tcW w:w="2760" w:type="dxa"/>
            <w:vAlign w:val="bottom"/>
            <w:tcBorders>
              <w:bottom w:val="single" w:sz="8" w:color="999999"/>
            </w:tcBorders>
          </w:tcPr>
          <w:p>
            <w:pPr>
              <w:spacing w:after="0"/>
              <w:rPr>
                <w:sz w:val="6"/>
                <w:szCs w:val="6"/>
                <w:color w:val="auto"/>
              </w:rPr>
            </w:pPr>
          </w:p>
        </w:tc>
        <w:tc>
          <w:tcPr>
            <w:tcW w:w="3180" w:type="dxa"/>
            <w:vAlign w:val="bottom"/>
            <w:tcBorders>
              <w:bottom w:val="single" w:sz="8" w:color="999999"/>
            </w:tcBorders>
          </w:tcPr>
          <w:p>
            <w:pPr>
              <w:spacing w:after="0"/>
              <w:rPr>
                <w:sz w:val="6"/>
                <w:szCs w:val="6"/>
                <w:color w:val="auto"/>
              </w:rPr>
            </w:pPr>
          </w:p>
        </w:tc>
        <w:tc>
          <w:tcPr>
            <w:tcW w:w="1660" w:type="dxa"/>
            <w:vAlign w:val="bottom"/>
            <w:tcBorders>
              <w:bottom w:val="single" w:sz="8" w:color="999999"/>
            </w:tcBorders>
          </w:tcPr>
          <w:p>
            <w:pPr>
              <w:spacing w:after="0"/>
              <w:rPr>
                <w:sz w:val="6"/>
                <w:szCs w:val="6"/>
                <w:color w:val="auto"/>
              </w:rPr>
            </w:pPr>
          </w:p>
        </w:tc>
        <w:tc>
          <w:tcPr>
            <w:tcW w:w="1160" w:type="dxa"/>
            <w:vAlign w:val="bottom"/>
            <w:tcBorders>
              <w:bottom w:val="single" w:sz="8" w:color="999999"/>
            </w:tcBorders>
          </w:tcPr>
          <w:p>
            <w:pPr>
              <w:spacing w:after="0"/>
              <w:rPr>
                <w:sz w:val="6"/>
                <w:szCs w:val="6"/>
                <w:color w:val="auto"/>
              </w:rPr>
            </w:pPr>
          </w:p>
        </w:tc>
        <w:tc>
          <w:tcPr>
            <w:tcW w:w="0" w:type="dxa"/>
            <w:vAlign w:val="bottom"/>
          </w:tcPr>
          <w:p>
            <w:pPr>
              <w:spacing w:after="0"/>
              <w:rPr>
                <w:sz w:val="1"/>
                <w:szCs w:val="1"/>
                <w:color w:val="auto"/>
              </w:rPr>
            </w:pPr>
          </w:p>
        </w:tc>
      </w:tr>
      <w:tr>
        <w:trPr>
          <w:trHeight w:val="303"/>
        </w:trPr>
        <w:tc>
          <w:tcPr>
            <w:tcW w:w="2760" w:type="dxa"/>
            <w:vAlign w:val="bottom"/>
            <w:tcBorders>
              <w:right w:val="single" w:sz="8" w:color="999999"/>
            </w:tcBorders>
          </w:tcPr>
          <w:p>
            <w:pPr>
              <w:ind w:left="160"/>
              <w:spacing w:after="0"/>
              <w:rPr>
                <w:sz w:val="20"/>
                <w:szCs w:val="20"/>
                <w:color w:val="auto"/>
              </w:rPr>
            </w:pPr>
            <w:r>
              <w:rPr>
                <w:rFonts w:ascii="Georgia" w:cs="Georgia" w:eastAsia="Georgia" w:hAnsi="Georgia"/>
                <w:sz w:val="18"/>
                <w:szCs w:val="18"/>
                <w:color w:val="auto"/>
              </w:rPr>
              <w:t>Bienestar físico</w:t>
            </w:r>
          </w:p>
        </w:tc>
        <w:tc>
          <w:tcPr>
            <w:tcW w:w="3180" w:type="dxa"/>
            <w:vAlign w:val="bottom"/>
            <w:tcBorders>
              <w:right w:val="single" w:sz="8" w:color="999999"/>
            </w:tcBorders>
          </w:tcPr>
          <w:p>
            <w:pPr>
              <w:ind w:left="160"/>
              <w:spacing w:after="0"/>
              <w:rPr>
                <w:sz w:val="20"/>
                <w:szCs w:val="20"/>
                <w:color w:val="auto"/>
              </w:rPr>
            </w:pPr>
            <w:r>
              <w:rPr>
                <w:rFonts w:ascii="Georgia" w:cs="Georgia" w:eastAsia="Georgia" w:hAnsi="Georgia"/>
                <w:sz w:val="18"/>
                <w:szCs w:val="18"/>
                <w:color w:val="auto"/>
              </w:rPr>
              <w:t>Dependencia funcional</w:t>
            </w:r>
          </w:p>
        </w:tc>
        <w:tc>
          <w:tcPr>
            <w:tcW w:w="1660" w:type="dxa"/>
            <w:vAlign w:val="bottom"/>
            <w:tcBorders>
              <w:right w:val="single" w:sz="8" w:color="999999"/>
            </w:tcBorders>
          </w:tcPr>
          <w:p>
            <w:pPr>
              <w:ind w:left="160"/>
              <w:spacing w:after="0"/>
              <w:rPr>
                <w:sz w:val="20"/>
                <w:szCs w:val="20"/>
                <w:color w:val="auto"/>
              </w:rPr>
            </w:pPr>
            <w:r>
              <w:rPr>
                <w:rFonts w:ascii="Georgia" w:cs="Georgia" w:eastAsia="Georgia" w:hAnsi="Georgia"/>
                <w:sz w:val="18"/>
                <w:szCs w:val="18"/>
                <w:color w:val="auto"/>
              </w:rPr>
              <w:t>0,15</w:t>
            </w:r>
          </w:p>
        </w:tc>
        <w:tc>
          <w:tcPr>
            <w:tcW w:w="1160" w:type="dxa"/>
            <w:vAlign w:val="bottom"/>
          </w:tcPr>
          <w:p>
            <w:pPr>
              <w:ind w:left="160"/>
              <w:spacing w:after="0"/>
              <w:rPr>
                <w:sz w:val="20"/>
                <w:szCs w:val="20"/>
                <w:color w:val="auto"/>
              </w:rPr>
            </w:pPr>
            <w:r>
              <w:rPr>
                <w:rFonts w:ascii="Georgia" w:cs="Georgia" w:eastAsia="Georgia" w:hAnsi="Georgia"/>
                <w:sz w:val="18"/>
                <w:szCs w:val="18"/>
                <w:color w:val="auto"/>
              </w:rPr>
              <w:t>0,28</w:t>
            </w:r>
          </w:p>
        </w:tc>
        <w:tc>
          <w:tcPr>
            <w:tcW w:w="0" w:type="dxa"/>
            <w:vAlign w:val="bottom"/>
          </w:tcPr>
          <w:p>
            <w:pPr>
              <w:spacing w:after="0"/>
              <w:rPr>
                <w:sz w:val="1"/>
                <w:szCs w:val="1"/>
                <w:color w:val="auto"/>
              </w:rPr>
            </w:pPr>
          </w:p>
        </w:tc>
      </w:tr>
      <w:tr>
        <w:trPr>
          <w:trHeight w:val="37"/>
        </w:trPr>
        <w:tc>
          <w:tcPr>
            <w:tcW w:w="2760" w:type="dxa"/>
            <w:vAlign w:val="bottom"/>
            <w:tcBorders>
              <w:bottom w:val="single" w:sz="8" w:color="999999"/>
              <w:right w:val="single" w:sz="8" w:color="999999"/>
            </w:tcBorders>
          </w:tcPr>
          <w:p>
            <w:pPr>
              <w:spacing w:after="0"/>
              <w:rPr>
                <w:sz w:val="3"/>
                <w:szCs w:val="3"/>
                <w:color w:val="auto"/>
              </w:rPr>
            </w:pPr>
          </w:p>
        </w:tc>
        <w:tc>
          <w:tcPr>
            <w:tcW w:w="3180" w:type="dxa"/>
            <w:vAlign w:val="bottom"/>
            <w:tcBorders>
              <w:bottom w:val="single" w:sz="8" w:color="999999"/>
              <w:right w:val="single" w:sz="8" w:color="999999"/>
            </w:tcBorders>
          </w:tcPr>
          <w:p>
            <w:pPr>
              <w:spacing w:after="0"/>
              <w:rPr>
                <w:sz w:val="3"/>
                <w:szCs w:val="3"/>
                <w:color w:val="auto"/>
              </w:rPr>
            </w:pPr>
          </w:p>
        </w:tc>
        <w:tc>
          <w:tcPr>
            <w:tcW w:w="1660" w:type="dxa"/>
            <w:vAlign w:val="bottom"/>
            <w:tcBorders>
              <w:bottom w:val="single" w:sz="8" w:color="999999"/>
              <w:right w:val="single" w:sz="8" w:color="999999"/>
            </w:tcBorders>
          </w:tcPr>
          <w:p>
            <w:pPr>
              <w:spacing w:after="0"/>
              <w:rPr>
                <w:sz w:val="3"/>
                <w:szCs w:val="3"/>
                <w:color w:val="auto"/>
              </w:rPr>
            </w:pPr>
          </w:p>
        </w:tc>
        <w:tc>
          <w:tcPr>
            <w:tcW w:w="1160" w:type="dxa"/>
            <w:vAlign w:val="bottom"/>
            <w:tcBorders>
              <w:bottom w:val="single" w:sz="8" w:color="999999"/>
            </w:tcBorders>
          </w:tcPr>
          <w:p>
            <w:pPr>
              <w:spacing w:after="0"/>
              <w:rPr>
                <w:sz w:val="3"/>
                <w:szCs w:val="3"/>
                <w:color w:val="auto"/>
              </w:rPr>
            </w:pPr>
          </w:p>
        </w:tc>
        <w:tc>
          <w:tcPr>
            <w:tcW w:w="0" w:type="dxa"/>
            <w:vAlign w:val="bottom"/>
          </w:tcPr>
          <w:p>
            <w:pPr>
              <w:spacing w:after="0"/>
              <w:rPr>
                <w:sz w:val="1"/>
                <w:szCs w:val="1"/>
                <w:color w:val="auto"/>
              </w:rPr>
            </w:pPr>
          </w:p>
        </w:tc>
      </w:tr>
      <w:tr>
        <w:trPr>
          <w:trHeight w:val="303"/>
        </w:trPr>
        <w:tc>
          <w:tcPr>
            <w:tcW w:w="2760" w:type="dxa"/>
            <w:vAlign w:val="bottom"/>
            <w:tcBorders>
              <w:right w:val="single" w:sz="8" w:color="999999"/>
            </w:tcBorders>
          </w:tcPr>
          <w:p>
            <w:pPr>
              <w:ind w:left="160"/>
              <w:spacing w:after="0"/>
              <w:rPr>
                <w:sz w:val="20"/>
                <w:szCs w:val="20"/>
                <w:color w:val="auto"/>
              </w:rPr>
            </w:pPr>
            <w:r>
              <w:rPr>
                <w:rFonts w:ascii="Georgia" w:cs="Georgia" w:eastAsia="Georgia" w:hAnsi="Georgia"/>
                <w:sz w:val="18"/>
                <w:szCs w:val="18"/>
                <w:color w:val="auto"/>
              </w:rPr>
              <w:t>Bienestar psicológico</w:t>
            </w:r>
          </w:p>
        </w:tc>
        <w:tc>
          <w:tcPr>
            <w:tcW w:w="3180" w:type="dxa"/>
            <w:vAlign w:val="bottom"/>
            <w:tcBorders>
              <w:right w:val="single" w:sz="8" w:color="999999"/>
            </w:tcBorders>
          </w:tcPr>
          <w:p>
            <w:pPr>
              <w:ind w:left="160"/>
              <w:spacing w:after="0"/>
              <w:rPr>
                <w:sz w:val="20"/>
                <w:szCs w:val="20"/>
                <w:color w:val="auto"/>
              </w:rPr>
            </w:pPr>
            <w:r>
              <w:rPr>
                <w:rFonts w:ascii="Georgia" w:cs="Georgia" w:eastAsia="Georgia" w:hAnsi="Georgia"/>
                <w:sz w:val="18"/>
                <w:szCs w:val="18"/>
                <w:color w:val="auto"/>
              </w:rPr>
              <w:t>Dependencia funcional</w:t>
            </w:r>
          </w:p>
        </w:tc>
        <w:tc>
          <w:tcPr>
            <w:tcW w:w="1660" w:type="dxa"/>
            <w:vAlign w:val="bottom"/>
            <w:tcBorders>
              <w:right w:val="single" w:sz="8" w:color="999999"/>
            </w:tcBorders>
          </w:tcPr>
          <w:p>
            <w:pPr>
              <w:ind w:left="160"/>
              <w:spacing w:after="0"/>
              <w:rPr>
                <w:sz w:val="20"/>
                <w:szCs w:val="20"/>
                <w:color w:val="auto"/>
              </w:rPr>
            </w:pPr>
            <w:r>
              <w:rPr>
                <w:rFonts w:ascii="Georgia" w:cs="Georgia" w:eastAsia="Georgia" w:hAnsi="Georgia"/>
                <w:sz w:val="18"/>
                <w:szCs w:val="18"/>
                <w:color w:val="auto"/>
              </w:rPr>
              <w:t>0,16</w:t>
            </w:r>
          </w:p>
        </w:tc>
        <w:tc>
          <w:tcPr>
            <w:tcW w:w="1160" w:type="dxa"/>
            <w:vAlign w:val="bottom"/>
          </w:tcPr>
          <w:p>
            <w:pPr>
              <w:ind w:left="160"/>
              <w:spacing w:after="0"/>
              <w:rPr>
                <w:sz w:val="20"/>
                <w:szCs w:val="20"/>
                <w:color w:val="auto"/>
              </w:rPr>
            </w:pPr>
            <w:r>
              <w:rPr>
                <w:rFonts w:ascii="Georgia" w:cs="Georgia" w:eastAsia="Georgia" w:hAnsi="Georgia"/>
                <w:sz w:val="18"/>
                <w:szCs w:val="18"/>
                <w:color w:val="auto"/>
              </w:rPr>
              <w:t>0,83</w:t>
            </w:r>
          </w:p>
        </w:tc>
        <w:tc>
          <w:tcPr>
            <w:tcW w:w="0" w:type="dxa"/>
            <w:vAlign w:val="bottom"/>
          </w:tcPr>
          <w:p>
            <w:pPr>
              <w:spacing w:after="0"/>
              <w:rPr>
                <w:sz w:val="1"/>
                <w:szCs w:val="1"/>
                <w:color w:val="auto"/>
              </w:rPr>
            </w:pPr>
          </w:p>
        </w:tc>
      </w:tr>
      <w:tr>
        <w:trPr>
          <w:trHeight w:val="37"/>
        </w:trPr>
        <w:tc>
          <w:tcPr>
            <w:tcW w:w="2760" w:type="dxa"/>
            <w:vAlign w:val="bottom"/>
            <w:tcBorders>
              <w:bottom w:val="single" w:sz="8" w:color="999999"/>
              <w:right w:val="single" w:sz="8" w:color="999999"/>
            </w:tcBorders>
          </w:tcPr>
          <w:p>
            <w:pPr>
              <w:spacing w:after="0"/>
              <w:rPr>
                <w:sz w:val="3"/>
                <w:szCs w:val="3"/>
                <w:color w:val="auto"/>
              </w:rPr>
            </w:pPr>
          </w:p>
        </w:tc>
        <w:tc>
          <w:tcPr>
            <w:tcW w:w="3180" w:type="dxa"/>
            <w:vAlign w:val="bottom"/>
            <w:tcBorders>
              <w:bottom w:val="single" w:sz="8" w:color="999999"/>
              <w:right w:val="single" w:sz="8" w:color="999999"/>
            </w:tcBorders>
          </w:tcPr>
          <w:p>
            <w:pPr>
              <w:spacing w:after="0"/>
              <w:rPr>
                <w:sz w:val="3"/>
                <w:szCs w:val="3"/>
                <w:color w:val="auto"/>
              </w:rPr>
            </w:pPr>
          </w:p>
        </w:tc>
        <w:tc>
          <w:tcPr>
            <w:tcW w:w="1660" w:type="dxa"/>
            <w:vAlign w:val="bottom"/>
            <w:tcBorders>
              <w:bottom w:val="single" w:sz="8" w:color="999999"/>
              <w:right w:val="single" w:sz="8" w:color="999999"/>
            </w:tcBorders>
          </w:tcPr>
          <w:p>
            <w:pPr>
              <w:spacing w:after="0"/>
              <w:rPr>
                <w:sz w:val="3"/>
                <w:szCs w:val="3"/>
                <w:color w:val="auto"/>
              </w:rPr>
            </w:pPr>
          </w:p>
        </w:tc>
        <w:tc>
          <w:tcPr>
            <w:tcW w:w="1160" w:type="dxa"/>
            <w:vAlign w:val="bottom"/>
            <w:tcBorders>
              <w:bottom w:val="single" w:sz="8" w:color="999999"/>
            </w:tcBorders>
          </w:tcPr>
          <w:p>
            <w:pPr>
              <w:spacing w:after="0"/>
              <w:rPr>
                <w:sz w:val="3"/>
                <w:szCs w:val="3"/>
                <w:color w:val="auto"/>
              </w:rPr>
            </w:pPr>
          </w:p>
        </w:tc>
        <w:tc>
          <w:tcPr>
            <w:tcW w:w="0" w:type="dxa"/>
            <w:vAlign w:val="bottom"/>
          </w:tcPr>
          <w:p>
            <w:pPr>
              <w:spacing w:after="0"/>
              <w:rPr>
                <w:sz w:val="1"/>
                <w:szCs w:val="1"/>
                <w:color w:val="auto"/>
              </w:rPr>
            </w:pPr>
          </w:p>
        </w:tc>
      </w:tr>
      <w:tr>
        <w:trPr>
          <w:trHeight w:val="303"/>
        </w:trPr>
        <w:tc>
          <w:tcPr>
            <w:tcW w:w="2760" w:type="dxa"/>
            <w:vAlign w:val="bottom"/>
            <w:tcBorders>
              <w:right w:val="single" w:sz="8" w:color="999999"/>
            </w:tcBorders>
          </w:tcPr>
          <w:p>
            <w:pPr>
              <w:ind w:left="160"/>
              <w:spacing w:after="0"/>
              <w:rPr>
                <w:sz w:val="20"/>
                <w:szCs w:val="20"/>
                <w:color w:val="auto"/>
              </w:rPr>
            </w:pPr>
            <w:r>
              <w:rPr>
                <w:rFonts w:ascii="Georgia" w:cs="Georgia" w:eastAsia="Georgia" w:hAnsi="Georgia"/>
                <w:sz w:val="18"/>
                <w:szCs w:val="18"/>
                <w:color w:val="auto"/>
              </w:rPr>
              <w:t>Bienestar social</w:t>
            </w:r>
          </w:p>
        </w:tc>
        <w:tc>
          <w:tcPr>
            <w:tcW w:w="3180" w:type="dxa"/>
            <w:vAlign w:val="bottom"/>
            <w:tcBorders>
              <w:right w:val="single" w:sz="8" w:color="999999"/>
            </w:tcBorders>
          </w:tcPr>
          <w:p>
            <w:pPr>
              <w:ind w:left="160"/>
              <w:spacing w:after="0"/>
              <w:rPr>
                <w:sz w:val="20"/>
                <w:szCs w:val="20"/>
                <w:color w:val="auto"/>
              </w:rPr>
            </w:pPr>
            <w:r>
              <w:rPr>
                <w:rFonts w:ascii="Georgia" w:cs="Georgia" w:eastAsia="Georgia" w:hAnsi="Georgia"/>
                <w:sz w:val="18"/>
                <w:szCs w:val="18"/>
                <w:color w:val="auto"/>
              </w:rPr>
              <w:t>Dependencia funcional</w:t>
            </w:r>
          </w:p>
        </w:tc>
        <w:tc>
          <w:tcPr>
            <w:tcW w:w="1660" w:type="dxa"/>
            <w:vAlign w:val="bottom"/>
            <w:tcBorders>
              <w:right w:val="single" w:sz="8" w:color="999999"/>
            </w:tcBorders>
          </w:tcPr>
          <w:p>
            <w:pPr>
              <w:ind w:left="160"/>
              <w:spacing w:after="0"/>
              <w:rPr>
                <w:sz w:val="20"/>
                <w:szCs w:val="20"/>
                <w:color w:val="auto"/>
              </w:rPr>
            </w:pPr>
            <w:r>
              <w:rPr>
                <w:rFonts w:ascii="Georgia" w:cs="Georgia" w:eastAsia="Georgia" w:hAnsi="Georgia"/>
                <w:sz w:val="18"/>
                <w:szCs w:val="18"/>
                <w:color w:val="auto"/>
              </w:rPr>
              <w:t>0,09</w:t>
            </w:r>
          </w:p>
        </w:tc>
        <w:tc>
          <w:tcPr>
            <w:tcW w:w="1160" w:type="dxa"/>
            <w:vAlign w:val="bottom"/>
          </w:tcPr>
          <w:p>
            <w:pPr>
              <w:ind w:left="160"/>
              <w:spacing w:after="0"/>
              <w:rPr>
                <w:sz w:val="20"/>
                <w:szCs w:val="20"/>
                <w:color w:val="auto"/>
              </w:rPr>
            </w:pPr>
            <w:r>
              <w:rPr>
                <w:rFonts w:ascii="Georgia" w:cs="Georgia" w:eastAsia="Georgia" w:hAnsi="Georgia"/>
                <w:sz w:val="18"/>
                <w:szCs w:val="18"/>
                <w:color w:val="auto"/>
              </w:rPr>
              <w:t>0,18</w:t>
            </w:r>
          </w:p>
        </w:tc>
        <w:tc>
          <w:tcPr>
            <w:tcW w:w="0" w:type="dxa"/>
            <w:vAlign w:val="bottom"/>
          </w:tcPr>
          <w:p>
            <w:pPr>
              <w:spacing w:after="0"/>
              <w:rPr>
                <w:sz w:val="1"/>
                <w:szCs w:val="1"/>
                <w:color w:val="auto"/>
              </w:rPr>
            </w:pPr>
          </w:p>
        </w:tc>
      </w:tr>
      <w:tr>
        <w:trPr>
          <w:trHeight w:val="37"/>
        </w:trPr>
        <w:tc>
          <w:tcPr>
            <w:tcW w:w="2760" w:type="dxa"/>
            <w:vAlign w:val="bottom"/>
            <w:tcBorders>
              <w:bottom w:val="single" w:sz="8" w:color="999999"/>
              <w:right w:val="single" w:sz="8" w:color="999999"/>
            </w:tcBorders>
          </w:tcPr>
          <w:p>
            <w:pPr>
              <w:spacing w:after="0"/>
              <w:rPr>
                <w:sz w:val="3"/>
                <w:szCs w:val="3"/>
                <w:color w:val="auto"/>
              </w:rPr>
            </w:pPr>
          </w:p>
        </w:tc>
        <w:tc>
          <w:tcPr>
            <w:tcW w:w="3180" w:type="dxa"/>
            <w:vAlign w:val="bottom"/>
            <w:tcBorders>
              <w:bottom w:val="single" w:sz="8" w:color="999999"/>
              <w:right w:val="single" w:sz="8" w:color="999999"/>
            </w:tcBorders>
          </w:tcPr>
          <w:p>
            <w:pPr>
              <w:spacing w:after="0"/>
              <w:rPr>
                <w:sz w:val="3"/>
                <w:szCs w:val="3"/>
                <w:color w:val="auto"/>
              </w:rPr>
            </w:pPr>
          </w:p>
        </w:tc>
        <w:tc>
          <w:tcPr>
            <w:tcW w:w="1660" w:type="dxa"/>
            <w:vAlign w:val="bottom"/>
            <w:tcBorders>
              <w:bottom w:val="single" w:sz="8" w:color="999999"/>
              <w:right w:val="single" w:sz="8" w:color="999999"/>
            </w:tcBorders>
          </w:tcPr>
          <w:p>
            <w:pPr>
              <w:spacing w:after="0"/>
              <w:rPr>
                <w:sz w:val="3"/>
                <w:szCs w:val="3"/>
                <w:color w:val="auto"/>
              </w:rPr>
            </w:pPr>
          </w:p>
        </w:tc>
        <w:tc>
          <w:tcPr>
            <w:tcW w:w="1160" w:type="dxa"/>
            <w:vAlign w:val="bottom"/>
            <w:tcBorders>
              <w:bottom w:val="single" w:sz="8" w:color="999999"/>
            </w:tcBorders>
          </w:tcPr>
          <w:p>
            <w:pPr>
              <w:spacing w:after="0"/>
              <w:rPr>
                <w:sz w:val="3"/>
                <w:szCs w:val="3"/>
                <w:color w:val="auto"/>
              </w:rPr>
            </w:pPr>
          </w:p>
        </w:tc>
        <w:tc>
          <w:tcPr>
            <w:tcW w:w="0" w:type="dxa"/>
            <w:vAlign w:val="bottom"/>
          </w:tcPr>
          <w:p>
            <w:pPr>
              <w:spacing w:after="0"/>
              <w:rPr>
                <w:sz w:val="1"/>
                <w:szCs w:val="1"/>
                <w:color w:val="auto"/>
              </w:rPr>
            </w:pPr>
          </w:p>
        </w:tc>
      </w:tr>
      <w:tr>
        <w:trPr>
          <w:trHeight w:val="303"/>
        </w:trPr>
        <w:tc>
          <w:tcPr>
            <w:tcW w:w="2760" w:type="dxa"/>
            <w:vAlign w:val="bottom"/>
            <w:tcBorders>
              <w:right w:val="single" w:sz="8" w:color="999999"/>
            </w:tcBorders>
          </w:tcPr>
          <w:p>
            <w:pPr>
              <w:ind w:left="160"/>
              <w:spacing w:after="0"/>
              <w:rPr>
                <w:sz w:val="20"/>
                <w:szCs w:val="20"/>
                <w:color w:val="auto"/>
              </w:rPr>
            </w:pPr>
            <w:r>
              <w:rPr>
                <w:rFonts w:ascii="Georgia" w:cs="Georgia" w:eastAsia="Georgia" w:hAnsi="Georgia"/>
                <w:sz w:val="18"/>
                <w:szCs w:val="18"/>
                <w:color w:val="auto"/>
              </w:rPr>
              <w:t>Bienestar espiritual</w:t>
            </w:r>
          </w:p>
        </w:tc>
        <w:tc>
          <w:tcPr>
            <w:tcW w:w="3180" w:type="dxa"/>
            <w:vAlign w:val="bottom"/>
            <w:tcBorders>
              <w:right w:val="single" w:sz="8" w:color="999999"/>
            </w:tcBorders>
          </w:tcPr>
          <w:p>
            <w:pPr>
              <w:ind w:left="160"/>
              <w:spacing w:after="0"/>
              <w:rPr>
                <w:sz w:val="20"/>
                <w:szCs w:val="20"/>
                <w:color w:val="auto"/>
              </w:rPr>
            </w:pPr>
            <w:r>
              <w:rPr>
                <w:rFonts w:ascii="Georgia" w:cs="Georgia" w:eastAsia="Georgia" w:hAnsi="Georgia"/>
                <w:sz w:val="18"/>
                <w:szCs w:val="18"/>
                <w:color w:val="auto"/>
              </w:rPr>
              <w:t>Dependencia funcional</w:t>
            </w:r>
          </w:p>
        </w:tc>
        <w:tc>
          <w:tcPr>
            <w:tcW w:w="1660" w:type="dxa"/>
            <w:vAlign w:val="bottom"/>
            <w:tcBorders>
              <w:right w:val="single" w:sz="8" w:color="999999"/>
            </w:tcBorders>
          </w:tcPr>
          <w:p>
            <w:pPr>
              <w:ind w:left="160"/>
              <w:spacing w:after="0"/>
              <w:rPr>
                <w:sz w:val="20"/>
                <w:szCs w:val="20"/>
                <w:color w:val="auto"/>
              </w:rPr>
            </w:pPr>
            <w:r>
              <w:rPr>
                <w:rFonts w:ascii="Georgia" w:cs="Georgia" w:eastAsia="Georgia" w:hAnsi="Georgia"/>
                <w:sz w:val="18"/>
                <w:szCs w:val="18"/>
                <w:color w:val="auto"/>
              </w:rPr>
              <w:t>0,06</w:t>
            </w:r>
          </w:p>
        </w:tc>
        <w:tc>
          <w:tcPr>
            <w:tcW w:w="1160" w:type="dxa"/>
            <w:vAlign w:val="bottom"/>
          </w:tcPr>
          <w:p>
            <w:pPr>
              <w:ind w:left="160"/>
              <w:spacing w:after="0"/>
              <w:rPr>
                <w:sz w:val="20"/>
                <w:szCs w:val="20"/>
                <w:color w:val="auto"/>
              </w:rPr>
            </w:pPr>
            <w:r>
              <w:rPr>
                <w:rFonts w:ascii="Georgia" w:cs="Georgia" w:eastAsia="Georgia" w:hAnsi="Georgia"/>
                <w:sz w:val="18"/>
                <w:szCs w:val="18"/>
                <w:color w:val="auto"/>
              </w:rPr>
              <w:t>0,38</w:t>
            </w:r>
          </w:p>
        </w:tc>
        <w:tc>
          <w:tcPr>
            <w:tcW w:w="0" w:type="dxa"/>
            <w:vAlign w:val="bottom"/>
          </w:tcPr>
          <w:p>
            <w:pPr>
              <w:spacing w:after="0"/>
              <w:rPr>
                <w:sz w:val="1"/>
                <w:szCs w:val="1"/>
                <w:color w:val="auto"/>
              </w:rPr>
            </w:pPr>
          </w:p>
        </w:tc>
      </w:tr>
      <w:tr>
        <w:trPr>
          <w:trHeight w:val="37"/>
        </w:trPr>
        <w:tc>
          <w:tcPr>
            <w:tcW w:w="2760" w:type="dxa"/>
            <w:vAlign w:val="bottom"/>
            <w:tcBorders>
              <w:bottom w:val="single" w:sz="8" w:color="999999"/>
              <w:right w:val="single" w:sz="8" w:color="999999"/>
            </w:tcBorders>
          </w:tcPr>
          <w:p>
            <w:pPr>
              <w:spacing w:after="0"/>
              <w:rPr>
                <w:sz w:val="3"/>
                <w:szCs w:val="3"/>
                <w:color w:val="auto"/>
              </w:rPr>
            </w:pPr>
          </w:p>
        </w:tc>
        <w:tc>
          <w:tcPr>
            <w:tcW w:w="3180" w:type="dxa"/>
            <w:vAlign w:val="bottom"/>
            <w:tcBorders>
              <w:bottom w:val="single" w:sz="8" w:color="999999"/>
              <w:right w:val="single" w:sz="8" w:color="999999"/>
            </w:tcBorders>
          </w:tcPr>
          <w:p>
            <w:pPr>
              <w:spacing w:after="0"/>
              <w:rPr>
                <w:sz w:val="3"/>
                <w:szCs w:val="3"/>
                <w:color w:val="auto"/>
              </w:rPr>
            </w:pPr>
          </w:p>
        </w:tc>
        <w:tc>
          <w:tcPr>
            <w:tcW w:w="1660" w:type="dxa"/>
            <w:vAlign w:val="bottom"/>
            <w:tcBorders>
              <w:bottom w:val="single" w:sz="8" w:color="999999"/>
              <w:right w:val="single" w:sz="8" w:color="999999"/>
            </w:tcBorders>
          </w:tcPr>
          <w:p>
            <w:pPr>
              <w:spacing w:after="0"/>
              <w:rPr>
                <w:sz w:val="3"/>
                <w:szCs w:val="3"/>
                <w:color w:val="auto"/>
              </w:rPr>
            </w:pPr>
          </w:p>
        </w:tc>
        <w:tc>
          <w:tcPr>
            <w:tcW w:w="1160" w:type="dxa"/>
            <w:vAlign w:val="bottom"/>
            <w:tcBorders>
              <w:bottom w:val="single" w:sz="8" w:color="999999"/>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143" w:lineRule="exact"/>
        <w:rPr>
          <w:sz w:val="20"/>
          <w:szCs w:val="20"/>
          <w:color w:val="auto"/>
        </w:rPr>
      </w:pPr>
    </w:p>
    <w:p>
      <w:pPr>
        <w:jc w:val="center"/>
        <w:ind w:right="260"/>
        <w:spacing w:after="0"/>
        <w:rPr>
          <w:sz w:val="20"/>
          <w:szCs w:val="20"/>
          <w:color w:val="auto"/>
        </w:rPr>
      </w:pPr>
      <w:r>
        <w:rPr>
          <w:rFonts w:ascii="Verdana" w:cs="Verdana" w:eastAsia="Verdana" w:hAnsi="Verdana"/>
          <w:sz w:val="16"/>
          <w:szCs w:val="16"/>
          <w:b w:val="1"/>
          <w:bCs w:val="1"/>
          <w:color w:val="auto"/>
        </w:rPr>
        <w:t>Fuente</w:t>
      </w:r>
      <w:r>
        <w:rPr>
          <w:rFonts w:ascii="Verdana" w:cs="Verdana" w:eastAsia="Verdana" w:hAnsi="Verdana"/>
          <w:sz w:val="16"/>
          <w:szCs w:val="16"/>
          <w:color w:val="auto"/>
        </w:rPr>
        <w:t>: datos del estudio</w:t>
      </w:r>
    </w:p>
    <w:p>
      <w:pPr>
        <w:sectPr>
          <w:pgSz w:w="12240" w:h="15840" w:orient="portrait"/>
          <w:cols w:equalWidth="0" w:num="1">
            <w:col w:w="10540"/>
          </w:cols>
          <w:pgMar w:left="980" w:top="811" w:right="720" w:bottom="163" w:gutter="0" w:footer="0" w:header="0"/>
        </w:sectPr>
      </w:pPr>
    </w:p>
    <w:p>
      <w:pPr>
        <w:spacing w:after="0" w:line="332" w:lineRule="exact"/>
        <w:rPr>
          <w:sz w:val="20"/>
          <w:szCs w:val="20"/>
          <w:color w:val="auto"/>
        </w:rPr>
      </w:pPr>
    </w:p>
    <w:p>
      <w:pPr>
        <w:jc w:val="both"/>
        <w:spacing w:after="0" w:line="294" w:lineRule="auto"/>
        <w:rPr>
          <w:sz w:val="20"/>
          <w:szCs w:val="20"/>
          <w:color w:val="auto"/>
        </w:rPr>
      </w:pPr>
      <w:r>
        <w:rPr>
          <w:rFonts w:ascii="Georgia" w:cs="Georgia" w:eastAsia="Georgia" w:hAnsi="Georgia"/>
          <w:sz w:val="20"/>
          <w:szCs w:val="20"/>
          <w:color w:val="auto"/>
        </w:rPr>
        <w:t>pasa el tiempo. Sin embargo, esta idea podría descartarse al no existir relación estadística entre el bienestar psico-lógico y el grado de dependencia funcional del paciente con Alzheimer; se encontró un coeficiente de correlación de 0,16 (tabla 2).</w:t>
      </w:r>
    </w:p>
    <w:p>
      <w:pPr>
        <w:spacing w:after="0" w:line="364" w:lineRule="exact"/>
        <w:rPr>
          <w:sz w:val="20"/>
          <w:szCs w:val="20"/>
          <w:color w:val="auto"/>
        </w:rPr>
      </w:pPr>
    </w:p>
    <w:p>
      <w:pPr>
        <w:spacing w:after="0"/>
        <w:rPr>
          <w:sz w:val="20"/>
          <w:szCs w:val="20"/>
          <w:color w:val="auto"/>
        </w:rPr>
      </w:pPr>
      <w:r>
        <w:rPr>
          <w:rFonts w:ascii="Verdana" w:cs="Verdana" w:eastAsia="Verdana" w:hAnsi="Verdana"/>
          <w:sz w:val="18"/>
          <w:szCs w:val="18"/>
          <w:b w:val="1"/>
          <w:bCs w:val="1"/>
          <w:i w:val="1"/>
          <w:iCs w:val="1"/>
          <w:color w:val="4C4C4C"/>
        </w:rPr>
        <w:t>Relación entre el bienestar social</w:t>
      </w:r>
    </w:p>
    <w:p>
      <w:pPr>
        <w:spacing w:after="0" w:line="97" w:lineRule="exact"/>
        <w:rPr>
          <w:sz w:val="20"/>
          <w:szCs w:val="20"/>
          <w:color w:val="auto"/>
        </w:rPr>
      </w:pPr>
    </w:p>
    <w:p>
      <w:pPr>
        <w:ind w:right="780"/>
        <w:spacing w:after="0" w:line="287" w:lineRule="auto"/>
        <w:rPr>
          <w:sz w:val="20"/>
          <w:szCs w:val="20"/>
          <w:color w:val="auto"/>
        </w:rPr>
      </w:pPr>
      <w:r>
        <w:rPr>
          <w:rFonts w:ascii="Verdana" w:cs="Verdana" w:eastAsia="Verdana" w:hAnsi="Verdana"/>
          <w:sz w:val="18"/>
          <w:szCs w:val="18"/>
          <w:b w:val="1"/>
          <w:bCs w:val="1"/>
          <w:i w:val="1"/>
          <w:iCs w:val="1"/>
          <w:color w:val="4C4C4C"/>
        </w:rPr>
        <w:t>del cuidador familiar y las actividades de la vida diaria más alteradas en el paciente con Alzheimer</w:t>
      </w:r>
    </w:p>
    <w:p>
      <w:pPr>
        <w:spacing w:after="0" w:line="119" w:lineRule="exact"/>
        <w:rPr>
          <w:sz w:val="20"/>
          <w:szCs w:val="20"/>
          <w:color w:val="auto"/>
        </w:rPr>
      </w:pPr>
    </w:p>
    <w:p>
      <w:pPr>
        <w:jc w:val="both"/>
        <w:spacing w:after="0" w:line="295" w:lineRule="auto"/>
        <w:rPr>
          <w:sz w:val="20"/>
          <w:szCs w:val="20"/>
          <w:color w:val="auto"/>
        </w:rPr>
      </w:pPr>
      <w:r>
        <w:rPr>
          <w:rFonts w:ascii="Georgia" w:cs="Georgia" w:eastAsia="Georgia" w:hAnsi="Georgia"/>
          <w:sz w:val="20"/>
          <w:szCs w:val="20"/>
          <w:color w:val="auto"/>
        </w:rPr>
        <w:t>Según se ha señalado en diversas publicaciones, los cui-dadores familiares del paciente con Alzheimer pueden llegar a tener serias dificultades en su bienestar social de-bido a varios factores que se generan como consecuencia de los procesos de adaptación del estilo de vida que debe realizar el cuidador familiar durante el tiempo en que se encuentre al cuidado del paciente con Alzheimer. Uno de los factores que podría estar relacionado con la percep-ción personal de la calidad de vida del cuidador familiar es el grado de dependencia funcional del paciente con Alzheimer debido al tiempo que el cuidador familiar debe invertir en la realización de las actividades de la vida diaria del paciente; en el caso de los cuidadores del presente estudio, se encontró una dedicación de 7 a 24 horas (19, 20).</w:t>
      </w:r>
    </w:p>
    <w:p>
      <w:pPr>
        <w:spacing w:after="0" w:line="28" w:lineRule="exact"/>
        <w:rPr>
          <w:sz w:val="20"/>
          <w:szCs w:val="20"/>
          <w:color w:val="auto"/>
        </w:rPr>
      </w:pPr>
    </w:p>
    <w:p>
      <w:pPr>
        <w:jc w:val="both"/>
        <w:ind w:firstLine="397"/>
        <w:spacing w:after="0" w:line="294" w:lineRule="auto"/>
        <w:rPr>
          <w:sz w:val="20"/>
          <w:szCs w:val="20"/>
          <w:color w:val="auto"/>
        </w:rPr>
      </w:pPr>
      <w:r>
        <w:rPr>
          <w:rFonts w:ascii="Georgia" w:cs="Georgia" w:eastAsia="Georgia" w:hAnsi="Georgia"/>
          <w:sz w:val="20"/>
          <w:szCs w:val="20"/>
          <w:color w:val="auto"/>
        </w:rPr>
        <w:t>La dedicación del cuidador al paciente por tantas horas al día y durante los años que en promedio tiene de sobrevida un paciente con esta enfermedad (10 a 12 años) pueden generar dificultades a corto y largo plazo para el cuidador al no tener tiempo para sus propias acti-vidades de autocuidado, el cultivo de relaciones</w:t>
      </w:r>
    </w:p>
    <w:p>
      <w:pPr>
        <w:spacing w:after="0" w:line="20" w:lineRule="exact"/>
        <w:rPr>
          <w:sz w:val="20"/>
          <w:szCs w:val="20"/>
          <w:color w:val="auto"/>
        </w:rPr>
      </w:pPr>
      <w:r>
        <w:rPr>
          <w:sz w:val="20"/>
          <w:szCs w:val="20"/>
          <w:color w:val="auto"/>
        </w:rPr>
        <w:br w:type="column"/>
      </w:r>
    </w:p>
    <w:p>
      <w:pPr>
        <w:spacing w:after="0" w:line="312" w:lineRule="exact"/>
        <w:rPr>
          <w:sz w:val="20"/>
          <w:szCs w:val="20"/>
          <w:color w:val="auto"/>
        </w:rPr>
      </w:pPr>
    </w:p>
    <w:p>
      <w:pPr>
        <w:jc w:val="both"/>
        <w:ind w:right="260"/>
        <w:spacing w:after="0" w:line="317" w:lineRule="auto"/>
        <w:rPr>
          <w:sz w:val="20"/>
          <w:szCs w:val="20"/>
          <w:color w:val="auto"/>
        </w:rPr>
      </w:pPr>
      <w:r>
        <w:rPr>
          <w:rFonts w:ascii="Georgia" w:cs="Georgia" w:eastAsia="Georgia" w:hAnsi="Georgia"/>
          <w:sz w:val="19"/>
          <w:szCs w:val="19"/>
          <w:color w:val="auto"/>
        </w:rPr>
        <w:t>personales positivas, la convivencia con los miembros de su familia, entre otras, que pueden generar aislamiento entre los cuidadores familiares, tal como se encontró en el estudio en un 65% de los casos. Sin embargo, pese a lo anterior no se encontró relación estadística entre el bie-nestar social del cuidador familiar y el grado de depen-dencia del paciente con Alzheimer; se observó un coeficiente de correlación de 0,09 (tabla 2).</w:t>
      </w:r>
    </w:p>
    <w:p>
      <w:pPr>
        <w:spacing w:after="0" w:line="200" w:lineRule="exact"/>
        <w:rPr>
          <w:sz w:val="20"/>
          <w:szCs w:val="20"/>
          <w:color w:val="auto"/>
        </w:rPr>
      </w:pPr>
    </w:p>
    <w:p>
      <w:pPr>
        <w:spacing w:after="0" w:line="207" w:lineRule="exact"/>
        <w:rPr>
          <w:sz w:val="20"/>
          <w:szCs w:val="20"/>
          <w:color w:val="auto"/>
        </w:rPr>
      </w:pPr>
    </w:p>
    <w:p>
      <w:pPr>
        <w:ind w:right="1040"/>
        <w:spacing w:after="0" w:line="294" w:lineRule="auto"/>
        <w:rPr>
          <w:sz w:val="20"/>
          <w:szCs w:val="20"/>
          <w:color w:val="auto"/>
        </w:rPr>
      </w:pPr>
      <w:r>
        <w:rPr>
          <w:rFonts w:ascii="Verdana" w:cs="Verdana" w:eastAsia="Verdana" w:hAnsi="Verdana"/>
          <w:sz w:val="18"/>
          <w:szCs w:val="18"/>
          <w:b w:val="1"/>
          <w:bCs w:val="1"/>
          <w:i w:val="1"/>
          <w:iCs w:val="1"/>
          <w:color w:val="4C4C4C"/>
        </w:rPr>
        <w:t>Relación entre el bienestar espiritual del cuidador familiar y las actividades de la vida diaria más alteradas en el paciente con Alzheimer</w:t>
      </w:r>
    </w:p>
    <w:p>
      <w:pPr>
        <w:spacing w:after="0" w:line="134" w:lineRule="exact"/>
        <w:rPr>
          <w:sz w:val="20"/>
          <w:szCs w:val="20"/>
          <w:color w:val="auto"/>
        </w:rPr>
      </w:pPr>
    </w:p>
    <w:p>
      <w:pPr>
        <w:jc w:val="both"/>
        <w:ind w:right="260"/>
        <w:spacing w:after="0" w:line="311" w:lineRule="auto"/>
        <w:rPr>
          <w:sz w:val="20"/>
          <w:szCs w:val="20"/>
          <w:color w:val="auto"/>
        </w:rPr>
      </w:pPr>
      <w:r>
        <w:rPr>
          <w:rFonts w:ascii="Georgia" w:cs="Georgia" w:eastAsia="Georgia" w:hAnsi="Georgia"/>
          <w:sz w:val="19"/>
          <w:szCs w:val="19"/>
          <w:color w:val="auto"/>
        </w:rPr>
        <w:t>Al establecer la relación entre la calidad de vida del cui-dador familiar desde el bienestar espiritual y el grado de dependencia funcional del paciente con Alzheimer, po-dría señalarse que la experiencia espiritual del cuidador mejora la vivencia que produce el estado de dependencia del paciente en la realización de las actividades de la vida diaria, debido a que la espiritualidad brinda la fortaleza y el apoyo necesarios para enfrentar las dificultades que implican la realización de dichas actividades en el día a día del cuidado del familiar. Pese a lo anterior, los resul-tados de esta investigación reportaron un coeficiente de correlación de 0,06, lo que indica que no existe relación estadística (tabla 2).</w:t>
      </w:r>
    </w:p>
    <w:p>
      <w:pPr>
        <w:spacing w:after="0" w:line="382" w:lineRule="exact"/>
        <w:rPr>
          <w:sz w:val="20"/>
          <w:szCs w:val="20"/>
          <w:color w:val="auto"/>
        </w:rPr>
      </w:pPr>
    </w:p>
    <w:p>
      <w:pPr>
        <w:spacing w:after="0"/>
        <w:rPr>
          <w:sz w:val="20"/>
          <w:szCs w:val="20"/>
          <w:color w:val="auto"/>
        </w:rPr>
      </w:pPr>
      <w:r>
        <w:rPr>
          <w:rFonts w:ascii="Verdana" w:cs="Verdana" w:eastAsia="Verdana" w:hAnsi="Verdana"/>
          <w:sz w:val="18"/>
          <w:szCs w:val="18"/>
          <w:b w:val="1"/>
          <w:bCs w:val="1"/>
          <w:color w:val="4C4C4C"/>
        </w:rPr>
        <w:t>DISCUSIÓN</w:t>
      </w:r>
    </w:p>
    <w:p>
      <w:pPr>
        <w:spacing w:after="0" w:line="183" w:lineRule="exact"/>
        <w:rPr>
          <w:sz w:val="20"/>
          <w:szCs w:val="20"/>
          <w:color w:val="auto"/>
        </w:rPr>
      </w:pPr>
    </w:p>
    <w:p>
      <w:pPr>
        <w:jc w:val="both"/>
        <w:ind w:right="260"/>
        <w:spacing w:after="0" w:line="291" w:lineRule="auto"/>
        <w:rPr>
          <w:sz w:val="20"/>
          <w:szCs w:val="20"/>
          <w:color w:val="auto"/>
        </w:rPr>
      </w:pPr>
      <w:r>
        <w:rPr>
          <w:rFonts w:ascii="Georgia" w:cs="Georgia" w:eastAsia="Georgia" w:hAnsi="Georgia"/>
          <w:sz w:val="20"/>
          <w:szCs w:val="20"/>
          <w:color w:val="auto"/>
        </w:rPr>
        <w:t>Al analizar la información sobre las principales caracte-rísticas demográficas de los cuidadores familiares se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-218440</wp:posOffset>
            </wp:positionH>
            <wp:positionV relativeFrom="paragraph">
              <wp:posOffset>240030</wp:posOffset>
            </wp:positionV>
            <wp:extent cx="191770" cy="24257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extLst>
                    </a:blip>
                    <a:srcRect/>
                    <a:stretch>
                      <a:fillRect/>
                    </a:stretch>
                  </pic:blipFill>
                  <pic:spPr bwMode="auto">
                    <a:xfrm>
                      <a:off x="0" y="0"/>
                      <a:ext cx="191770" cy="242570"/>
                    </a:xfrm>
                    <a:prstGeom prst="rect">
                      <a:avLst/>
                    </a:prstGeom>
                    <a:noFill/>
                  </pic:spPr>
                </pic:pic>
              </a:graphicData>
            </a:graphic>
          </wp:anchor>
        </w:drawing>
      </w:r>
    </w:p>
    <w:p>
      <w:pPr>
        <w:spacing w:after="0" w:line="200" w:lineRule="exact"/>
        <w:rPr>
          <w:sz w:val="20"/>
          <w:szCs w:val="20"/>
          <w:color w:val="auto"/>
        </w:rPr>
      </w:pPr>
    </w:p>
    <w:p>
      <w:pPr>
        <w:sectPr>
          <w:pgSz w:w="12240" w:h="15840" w:orient="portrait"/>
          <w:cols w:equalWidth="0" w:num="2">
            <w:col w:w="4940" w:space="400"/>
            <w:col w:w="5200"/>
          </w:cols>
          <w:pgMar w:left="980" w:top="811" w:right="720" w:bottom="163" w:gutter="0" w:footer="0" w:header="0"/>
          <w:type w:val="continuous"/>
        </w:sectPr>
      </w:pPr>
    </w:p>
    <w:p>
      <w:pPr>
        <w:spacing w:after="0" w:line="31" w:lineRule="exact"/>
        <w:rPr>
          <w:sz w:val="20"/>
          <w:szCs w:val="20"/>
          <w:color w:val="auto"/>
        </w:rPr>
      </w:pPr>
    </w:p>
    <w:p>
      <w:pPr>
        <w:ind w:left="10020"/>
        <w:spacing w:after="0"/>
        <w:rPr>
          <w:sz w:val="20"/>
          <w:szCs w:val="20"/>
          <w:color w:val="auto"/>
        </w:rPr>
      </w:pPr>
      <w:r>
        <w:rPr>
          <w:rFonts w:ascii="Arial Black" w:cs="Arial Black" w:eastAsia="Arial Black" w:hAnsi="Arial Black"/>
          <w:sz w:val="25"/>
          <w:szCs w:val="25"/>
          <w:b w:val="1"/>
          <w:bCs w:val="1"/>
          <w:color w:val="auto"/>
        </w:rPr>
        <w:t>123</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3393440</wp:posOffset>
                </wp:positionH>
                <wp:positionV relativeFrom="paragraph">
                  <wp:posOffset>-59055</wp:posOffset>
                </wp:positionV>
                <wp:extent cx="2922905" cy="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922905" cy="4763"/>
                        </a:xfrm>
                        <a:prstGeom prst="line">
                          <a:avLst/>
                        </a:prstGeom>
                        <a:solidFill>
                          <a:srgbClr val="FFFFFF"/>
                        </a:solidFill>
                        <a:ln w="2743">
                          <a:solidFill>
                            <a:srgbClr val="00000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7.2pt,-4.6499pt" to="497.35pt,-4.6499pt" o:allowincell="f" strokecolor="#000000" strokeweight="0.216pt"/>
            </w:pict>
          </mc:Fallback>
        </mc:AlternateContent>
      </w:r>
    </w:p>
    <w:p>
      <w:pPr>
        <w:sectPr>
          <w:pgSz w:w="12240" w:h="15840" w:orient="portrait"/>
          <w:cols w:equalWidth="0" w:num="1">
            <w:col w:w="10540"/>
          </w:cols>
          <w:pgMar w:left="980" w:top="811" w:right="720" w:bottom="163" w:gutter="0" w:footer="0" w:header="0"/>
          <w:type w:val="continuous"/>
        </w:sectPr>
      </w:pPr>
    </w:p>
    <w:bookmarkStart w:id="8" w:name="page9"/>
    <w:bookmarkEnd w:id="8"/>
    <w:p>
      <w:pPr>
        <w:ind w:left="260"/>
        <w:spacing w:after="0"/>
        <w:tabs>
          <w:tab w:leader="none" w:pos="2300" w:val="left"/>
          <w:tab w:leader="none" w:pos="3300" w:val="left"/>
        </w:tabs>
        <w:rPr>
          <w:sz w:val="20"/>
          <w:szCs w:val="20"/>
          <w:color w:val="auto"/>
        </w:rPr>
      </w:pPr>
      <w:r>
        <w:rPr>
          <w:rFonts w:ascii="Verdana" w:cs="Verdana" w:eastAsia="Verdana" w:hAnsi="Verdana"/>
          <w:sz w:val="14"/>
          <w:szCs w:val="14"/>
          <w:color w:val="auto"/>
        </w:rPr>
        <w:t>AVANCES EN ENFERMERÍA</w:t>
      </w:r>
      <w:r>
        <w:rPr>
          <w:sz w:val="20"/>
          <w:szCs w:val="20"/>
          <w:color w:val="auto"/>
        </w:rPr>
        <w:tab/>
      </w:r>
      <w:r>
        <w:rPr>
          <w:rFonts w:ascii="Verdana" w:cs="Verdana" w:eastAsia="Verdana" w:hAnsi="Verdana"/>
          <w:sz w:val="10"/>
          <w:szCs w:val="10"/>
          <w:color w:val="auto"/>
        </w:rPr>
        <w:t>VOL. XXVIII No. 1</w:t>
        <w:tab/>
        <w:t>ENERO-JUNIO 2010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60325</wp:posOffset>
            </wp:positionH>
            <wp:positionV relativeFrom="paragraph">
              <wp:posOffset>24765</wp:posOffset>
            </wp:positionV>
            <wp:extent cx="6636385" cy="876808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extLst>
                        <a:ext uri="{28A0092B-C50C-407E-A947-70E740481C1C}"/>
                      </a:extLst>
                    </a:blip>
                    <a:srcRect/>
                    <a:stretch>
                      <a:fillRect/>
                    </a:stretch>
                  </pic:blipFill>
                  <pic:spPr bwMode="auto">
                    <a:xfrm>
                      <a:off x="0" y="0"/>
                      <a:ext cx="6636385" cy="8768080"/>
                    </a:xfrm>
                    <a:prstGeom prst="rect">
                      <a:avLst/>
                    </a:prstGeom>
                    <a:noFill/>
                  </pic:spPr>
                </pic:pic>
              </a:graphicData>
            </a:graphic>
          </wp:anchor>
        </w:drawing>
      </w:r>
    </w:p>
    <w:p>
      <w:pPr>
        <w:sectPr>
          <w:pgSz w:w="12240" w:h="15840" w:orient="portrait"/>
          <w:cols w:equalWidth="0" w:num="1">
            <w:col w:w="10540"/>
          </w:cols>
          <w:pgMar w:left="720" w:top="792" w:right="980" w:bottom="16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0" w:lineRule="exact"/>
        <w:rPr>
          <w:sz w:val="20"/>
          <w:szCs w:val="20"/>
          <w:color w:val="auto"/>
        </w:rPr>
      </w:pPr>
    </w:p>
    <w:p>
      <w:pPr>
        <w:jc w:val="both"/>
        <w:ind w:left="260"/>
        <w:spacing w:after="0" w:line="313" w:lineRule="auto"/>
        <w:rPr>
          <w:sz w:val="20"/>
          <w:szCs w:val="20"/>
          <w:color w:val="auto"/>
        </w:rPr>
      </w:pPr>
      <w:r>
        <w:rPr>
          <w:rFonts w:ascii="Georgia" w:cs="Georgia" w:eastAsia="Georgia" w:hAnsi="Georgia"/>
          <w:sz w:val="19"/>
          <w:szCs w:val="19"/>
          <w:color w:val="auto"/>
        </w:rPr>
        <w:t>observa que guarda relación con lo reportado en gran parte de la literatura. En su mayoría son mujeres casa-das, de 36 a 59 años de edad, que se encuentran al cuida-do de su padre o madre con enfermedad de Alzheimer y dedican 7 a 12 horas del día a su cuidado (10, 21, 22).</w:t>
      </w:r>
    </w:p>
    <w:p>
      <w:pPr>
        <w:spacing w:after="0" w:line="31" w:lineRule="exact"/>
        <w:rPr>
          <w:sz w:val="20"/>
          <w:szCs w:val="20"/>
          <w:color w:val="auto"/>
        </w:rPr>
      </w:pPr>
    </w:p>
    <w:p>
      <w:pPr>
        <w:jc w:val="both"/>
        <w:ind w:left="260" w:firstLine="397"/>
        <w:spacing w:after="0" w:line="284" w:lineRule="auto"/>
        <w:rPr>
          <w:sz w:val="20"/>
          <w:szCs w:val="20"/>
          <w:color w:val="auto"/>
        </w:rPr>
      </w:pPr>
      <w:r>
        <w:rPr>
          <w:rFonts w:ascii="Georgia" w:cs="Georgia" w:eastAsia="Georgia" w:hAnsi="Georgia"/>
          <w:sz w:val="20"/>
          <w:szCs w:val="20"/>
          <w:color w:val="auto"/>
        </w:rPr>
        <w:t>Sin embargo, a diferencia de lo encontrado en otros estudios, estas cuidadoras tienen un grado de escolari-dad universitario completo, son empleadas o trabajado-ras independientes y de estrato medio y alto. Esta diferencia podría ser atribuida a las características de la población participante en el estudio, afiliada a la Funda-ción, a la Asociación y al programa Cuidado a Cuidado-res</w:t>
      </w:r>
      <w:r>
        <w:rPr>
          <w:rFonts w:ascii="Georgia" w:cs="Georgia" w:eastAsia="Georgia" w:hAnsi="Georgia"/>
          <w:sz w:val="27"/>
          <w:szCs w:val="27"/>
          <w:color w:val="auto"/>
          <w:vertAlign w:val="superscript"/>
        </w:rPr>
        <w:t>®</w:t>
      </w:r>
      <w:r>
        <w:rPr>
          <w:rFonts w:ascii="Georgia" w:cs="Georgia" w:eastAsia="Georgia" w:hAnsi="Georgia"/>
          <w:sz w:val="20"/>
          <w:szCs w:val="20"/>
          <w:color w:val="auto"/>
        </w:rPr>
        <w:t>, la cual está inmersa en un contexto social y econó-mico diferente al encontrado en las poblaciones de otros estudios (23, 24).</w:t>
      </w:r>
    </w:p>
    <w:p>
      <w:pPr>
        <w:spacing w:after="0" w:line="56" w:lineRule="exact"/>
        <w:rPr>
          <w:sz w:val="20"/>
          <w:szCs w:val="20"/>
          <w:color w:val="auto"/>
        </w:rPr>
      </w:pPr>
    </w:p>
    <w:p>
      <w:pPr>
        <w:jc w:val="both"/>
        <w:ind w:left="260" w:firstLine="397"/>
        <w:spacing w:after="0" w:line="312" w:lineRule="auto"/>
        <w:rPr>
          <w:sz w:val="20"/>
          <w:szCs w:val="20"/>
          <w:color w:val="auto"/>
        </w:rPr>
      </w:pPr>
      <w:r>
        <w:rPr>
          <w:rFonts w:ascii="Georgia" w:cs="Georgia" w:eastAsia="Georgia" w:hAnsi="Georgia"/>
          <w:sz w:val="19"/>
          <w:szCs w:val="19"/>
          <w:color w:val="auto"/>
        </w:rPr>
        <w:t>Es relevante mencionar que el paciente con Alzhei-mer necesita del apoyo de su cuidador para la realización de actividades que promuevan su bienestar y que no está en capacidad de realizar por sí mismo; razón por la cual es importante que el cuidador del paciente con Alzhei-mer adquiera los conocimientos y habilidades necesarias para poder ejercer un cuidado adecuado. No obstante, estas cualidades son desconocidas por muchos cuidado-res al inicio del cuidado, sin importar el nivel educativo o el estrato socioeconómico que se tenga (25).</w:t>
      </w:r>
    </w:p>
    <w:p>
      <w:pPr>
        <w:spacing w:after="0" w:line="32" w:lineRule="exact"/>
        <w:rPr>
          <w:sz w:val="20"/>
          <w:szCs w:val="20"/>
          <w:color w:val="auto"/>
        </w:rPr>
      </w:pPr>
    </w:p>
    <w:p>
      <w:pPr>
        <w:jc w:val="both"/>
        <w:ind w:left="260" w:firstLine="397"/>
        <w:spacing w:after="0" w:line="311" w:lineRule="auto"/>
        <w:rPr>
          <w:sz w:val="20"/>
          <w:szCs w:val="20"/>
          <w:color w:val="auto"/>
        </w:rPr>
      </w:pPr>
      <w:r>
        <w:rPr>
          <w:rFonts w:ascii="Georgia" w:cs="Georgia" w:eastAsia="Georgia" w:hAnsi="Georgia"/>
          <w:sz w:val="19"/>
          <w:szCs w:val="19"/>
          <w:color w:val="auto"/>
        </w:rPr>
        <w:t>El grado de dependencia de los pacientes con Alzheimer de esta investigación es acorde con la severi-dad de la enfermedad de Alzheimer, la mayoría con un Alzheimer moderado (45,8%) y severo (28%); se observa así la forma progresiva en que avanza la enfermedad. Así mismo, más de la mitad de los cuidadores se encuentra al cuidado de un paciente con un grado de dependencia funcional de total a severo, lo que implica que gran parte de las actividades de la vida diaria de estas personas son asumidas actualmente por el cuidador familiar. En este sentido, los cuidadores de esta investigación podrían en-contrarse en un grado importante de sobrecarga, debido a que más de la mitad de los pacientes a su cuidado tie-nen un grado importante de dependencia física y de dete-rioro funcional, que sumado al deterioro cognitivo y conductual generado propiamente por el Alzheimer, es-taría generando un impacto importante sobre el bienes-tar de los cuidadores familiares.</w:t>
      </w:r>
    </w:p>
    <w:p>
      <w:pPr>
        <w:spacing w:after="0" w:line="43" w:lineRule="exact"/>
        <w:rPr>
          <w:sz w:val="20"/>
          <w:szCs w:val="20"/>
          <w:color w:val="auto"/>
        </w:rPr>
      </w:pPr>
    </w:p>
    <w:p>
      <w:pPr>
        <w:jc w:val="both"/>
        <w:ind w:left="260" w:firstLine="397"/>
        <w:spacing w:after="0" w:line="319" w:lineRule="auto"/>
        <w:rPr>
          <w:sz w:val="20"/>
          <w:szCs w:val="20"/>
          <w:color w:val="auto"/>
        </w:rPr>
      </w:pPr>
      <w:r>
        <w:rPr>
          <w:rFonts w:ascii="Georgia" w:cs="Georgia" w:eastAsia="Georgia" w:hAnsi="Georgia"/>
          <w:sz w:val="19"/>
          <w:szCs w:val="19"/>
          <w:color w:val="auto"/>
        </w:rPr>
        <w:t>Las actividades de la vida diaria (</w:t>
      </w:r>
      <w:r>
        <w:rPr>
          <w:rFonts w:ascii="Georgia" w:cs="Georgia" w:eastAsia="Georgia" w:hAnsi="Georgia"/>
          <w:sz w:val="16"/>
          <w:szCs w:val="16"/>
          <w:color w:val="auto"/>
        </w:rPr>
        <w:t>AVD</w:t>
      </w:r>
      <w:r>
        <w:rPr>
          <w:rFonts w:ascii="Georgia" w:cs="Georgia" w:eastAsia="Georgia" w:hAnsi="Georgia"/>
          <w:sz w:val="19"/>
          <w:szCs w:val="19"/>
          <w:color w:val="auto"/>
        </w:rPr>
        <w:t>) más alteradas entre los pacientes con Alzheimer se relacionan de forma</w:t>
      </w:r>
    </w:p>
    <w:p>
      <w:pPr>
        <w:spacing w:after="0" w:line="191" w:lineRule="exact"/>
        <w:rPr>
          <w:sz w:val="20"/>
          <w:szCs w:val="20"/>
          <w:color w:val="auto"/>
        </w:rPr>
      </w:pPr>
    </w:p>
    <w:p>
      <w:pPr>
        <w:spacing w:after="0"/>
        <w:rPr>
          <w:sz w:val="20"/>
          <w:szCs w:val="20"/>
          <w:color w:val="auto"/>
        </w:rPr>
      </w:pPr>
      <w:r>
        <w:rPr>
          <w:rFonts w:ascii="Arial Black" w:cs="Arial Black" w:eastAsia="Arial Black" w:hAnsi="Arial Black"/>
          <w:sz w:val="26"/>
          <w:szCs w:val="26"/>
          <w:b w:val="1"/>
          <w:bCs w:val="1"/>
          <w:color w:val="auto"/>
        </w:rPr>
        <w:t>124</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379095</wp:posOffset>
                </wp:positionH>
                <wp:positionV relativeFrom="paragraph">
                  <wp:posOffset>-60960</wp:posOffset>
                </wp:positionV>
                <wp:extent cx="2924175" cy="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924175" cy="4763"/>
                        </a:xfrm>
                        <a:prstGeom prst="line">
                          <a:avLst/>
                        </a:prstGeom>
                        <a:solidFill>
                          <a:srgbClr val="FFFFFF"/>
                        </a:solidFill>
                        <a:ln w="2743">
                          <a:solidFill>
                            <a:srgbClr val="00000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85pt,-4.7999pt" to="260.1pt,-4.7999pt" o:allowincell="f" strokecolor="#000000" strokeweight="0.216pt"/>
            </w:pict>
          </mc:Fallback>
        </mc:AlternateConten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400" w:lineRule="exact"/>
        <w:rPr>
          <w:sz w:val="20"/>
          <w:szCs w:val="20"/>
          <w:color w:val="auto"/>
        </w:rPr>
      </w:pPr>
    </w:p>
    <w:p>
      <w:pPr>
        <w:jc w:val="both"/>
        <w:spacing w:after="0" w:line="294" w:lineRule="auto"/>
        <w:rPr>
          <w:sz w:val="20"/>
          <w:szCs w:val="20"/>
          <w:color w:val="auto"/>
        </w:rPr>
      </w:pPr>
      <w:r>
        <w:rPr>
          <w:rFonts w:ascii="Georgia" w:cs="Georgia" w:eastAsia="Georgia" w:hAnsi="Georgia"/>
          <w:sz w:val="20"/>
          <w:szCs w:val="20"/>
          <w:color w:val="auto"/>
        </w:rPr>
        <w:t>importante con lo reportado por la escala de deterioro global para el paciente con Alzheimer, donde el paciente requiere de asistencia en el aseo y la alimentación, se pre-senta incontinencia urinaria y la persona va perdiendo sus habilidades psicomotoras básicas como la deambula-ción (26, 27).</w:t>
      </w:r>
    </w:p>
    <w:p>
      <w:pPr>
        <w:spacing w:after="0" w:line="49" w:lineRule="exact"/>
        <w:rPr>
          <w:sz w:val="20"/>
          <w:szCs w:val="20"/>
          <w:color w:val="auto"/>
        </w:rPr>
      </w:pPr>
    </w:p>
    <w:p>
      <w:pPr>
        <w:jc w:val="both"/>
        <w:ind w:firstLine="397"/>
        <w:spacing w:after="0" w:line="312" w:lineRule="auto"/>
        <w:rPr>
          <w:sz w:val="20"/>
          <w:szCs w:val="20"/>
          <w:color w:val="auto"/>
        </w:rPr>
      </w:pPr>
      <w:r>
        <w:rPr>
          <w:rFonts w:ascii="Georgia" w:cs="Georgia" w:eastAsia="Georgia" w:hAnsi="Georgia"/>
          <w:sz w:val="19"/>
          <w:szCs w:val="19"/>
          <w:color w:val="auto"/>
        </w:rPr>
        <w:t>Los resultados obtenidos en la calidad de vida de los cuidadores familiares del paciente con Alzheimer son si-milares a lo encontrado en otros grupos de cuidadores (cuidadores familiares de pacientes con cáncer, insufi-ciencia renal y diabetes) (28-30) y son producto de la in-teracción con la enfermedad del paciente, el nivel de cambio que forzosamente se produce en la propia vida, el soporte social recibido y percibido y la etapa de la vida en que se debe ejercer como cuidador.</w:t>
      </w:r>
    </w:p>
    <w:p>
      <w:pPr>
        <w:spacing w:after="0" w:line="33" w:lineRule="exact"/>
        <w:rPr>
          <w:sz w:val="20"/>
          <w:szCs w:val="20"/>
          <w:color w:val="auto"/>
        </w:rPr>
      </w:pPr>
    </w:p>
    <w:p>
      <w:pPr>
        <w:jc w:val="both"/>
        <w:ind w:firstLine="397"/>
        <w:spacing w:after="0" w:line="311" w:lineRule="auto"/>
        <w:rPr>
          <w:sz w:val="20"/>
          <w:szCs w:val="20"/>
          <w:color w:val="auto"/>
        </w:rPr>
      </w:pPr>
      <w:r>
        <w:rPr>
          <w:rFonts w:ascii="Georgia" w:cs="Georgia" w:eastAsia="Georgia" w:hAnsi="Georgia"/>
          <w:sz w:val="19"/>
          <w:szCs w:val="19"/>
          <w:color w:val="auto"/>
        </w:rPr>
        <w:t>Los resultados en el bienestar físico de este estudio difieren de los reportados en otras investigaciones, en los que se presentaron altos porcentajes de alteraciones físi-cas, que se fueron haciendo más notorias conforme pro-gresaba la enfermedad en el paciente, especialmente con molestias de tipo locomotor, las relacionadas con el ciclo de sueño-vigilia y el estrés (16, 21), en comparación con las molestias reportadas por los participantes del presen-te estudio. Sin embargo, un 45,3% manifestó presentar algún tipo de dolor físico que puede estar relacionado con las actividades propias que implican el cuidado del familiar con Alzheimer, como la movilización del pacien-te, pero que también pueden deberse a patologías cróni-cas propias del cuidador que pasan en muchos casos a un segundo plano (11).</w:t>
      </w:r>
    </w:p>
    <w:p>
      <w:pPr>
        <w:spacing w:after="0" w:line="43" w:lineRule="exact"/>
        <w:rPr>
          <w:sz w:val="20"/>
          <w:szCs w:val="20"/>
          <w:color w:val="auto"/>
        </w:rPr>
      </w:pPr>
    </w:p>
    <w:p>
      <w:pPr>
        <w:jc w:val="both"/>
        <w:ind w:firstLine="397"/>
        <w:spacing w:after="0" w:line="312" w:lineRule="auto"/>
        <w:rPr>
          <w:sz w:val="20"/>
          <w:szCs w:val="20"/>
          <w:color w:val="auto"/>
        </w:rPr>
      </w:pPr>
      <w:r>
        <w:rPr>
          <w:rFonts w:ascii="Georgia" w:cs="Georgia" w:eastAsia="Georgia" w:hAnsi="Georgia"/>
          <w:sz w:val="19"/>
          <w:szCs w:val="19"/>
          <w:color w:val="auto"/>
        </w:rPr>
        <w:t>Las alteraciones del sueño entre los cuidadores fa-miliares del estudio pueden explicarse por el grado de se-veridad de la enfermedad, la mayoría en un grado moderado, debido a que el cuidador pasa gran parte de la noche pendiente de las actividades nocturnas del fami-liar. Esta actividad termina por convertirse en parte de la cotidianidad nocturna del cuidador. La situación de falta de sueño puede resultar problemática si el cuidador no logra mantener la energía y vitalidad necesarias para el desarrollo de sus actividades cotidianas.</w:t>
      </w:r>
    </w:p>
    <w:p>
      <w:pPr>
        <w:spacing w:after="0" w:line="32" w:lineRule="exact"/>
        <w:rPr>
          <w:sz w:val="20"/>
          <w:szCs w:val="20"/>
          <w:color w:val="auto"/>
        </w:rPr>
      </w:pPr>
    </w:p>
    <w:p>
      <w:pPr>
        <w:jc w:val="both"/>
        <w:ind w:firstLine="397"/>
        <w:spacing w:after="0" w:line="313" w:lineRule="auto"/>
        <w:rPr>
          <w:sz w:val="20"/>
          <w:szCs w:val="20"/>
          <w:color w:val="auto"/>
        </w:rPr>
      </w:pPr>
      <w:r>
        <w:rPr>
          <w:rFonts w:ascii="Georgia" w:cs="Georgia" w:eastAsia="Georgia" w:hAnsi="Georgia"/>
          <w:sz w:val="19"/>
          <w:szCs w:val="19"/>
          <w:color w:val="auto"/>
        </w:rPr>
        <w:t>Con respecto al bienestar psicológico, Ferrell ha se-ñalado que este es la búsqueda de un sentido de control en el enfrentamiento de una enfermedad o problemática que amenaza la vida (15). En el caso de los cuidadores del paciente con Alzheimer, dicha amenaza se hace tangible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-213995</wp:posOffset>
            </wp:positionH>
            <wp:positionV relativeFrom="paragraph">
              <wp:posOffset>229870</wp:posOffset>
            </wp:positionV>
            <wp:extent cx="191770" cy="24257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a:extLst>
                        <a:ext uri="{28A0092B-C50C-407E-A947-70E740481C1C}"/>
                      </a:extLst>
                    </a:blip>
                    <a:srcRect/>
                    <a:stretch>
                      <a:fillRect/>
                    </a:stretch>
                  </pic:blipFill>
                  <pic:spPr bwMode="auto">
                    <a:xfrm>
                      <a:off x="0" y="0"/>
                      <a:ext cx="191770" cy="242570"/>
                    </a:xfrm>
                    <a:prstGeom prst="rect">
                      <a:avLst/>
                    </a:prstGeom>
                    <a:noFill/>
                  </pic:spPr>
                </pic:pic>
              </a:graphicData>
            </a:graphic>
          </wp:anchor>
        </w:drawing>
      </w:r>
    </w:p>
    <w:p>
      <w:pPr>
        <w:sectPr>
          <w:pgSz w:w="12240" w:h="15840" w:orient="portrait"/>
          <w:cols w:equalWidth="0" w:num="2">
            <w:col w:w="5200" w:space="400"/>
            <w:col w:w="4940"/>
          </w:cols>
          <w:pgMar w:left="720" w:top="792" w:right="980" w:bottom="165" w:gutter="0" w:footer="0" w:header="0"/>
          <w:type w:val="continuous"/>
        </w:sectPr>
      </w:pPr>
    </w:p>
    <w:bookmarkStart w:id="9" w:name="page10"/>
    <w:bookmarkEnd w:id="9"/>
    <w:p>
      <w:pPr>
        <w:ind w:left="4520"/>
        <w:spacing w:after="0"/>
        <w:rPr>
          <w:sz w:val="20"/>
          <w:szCs w:val="20"/>
          <w:color w:val="auto"/>
        </w:rPr>
      </w:pPr>
      <w:r>
        <w:rPr>
          <w:rFonts w:ascii="Verdana" w:cs="Verdana" w:eastAsia="Verdana" w:hAnsi="Verdana"/>
          <w:sz w:val="12"/>
          <w:szCs w:val="12"/>
          <w:color w:val="auto"/>
        </w:rPr>
        <w:t>CALIDAD DE VIDA DEL CUIDADOR FAMILIAR Y DEPENDENCIA DEL PACIENTE CON ALZHEIMER</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-3175</wp:posOffset>
            </wp:positionH>
            <wp:positionV relativeFrom="paragraph">
              <wp:posOffset>27940</wp:posOffset>
            </wp:positionV>
            <wp:extent cx="6637020" cy="877062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a:extLst>
                        <a:ext uri="{28A0092B-C50C-407E-A947-70E740481C1C}"/>
                      </a:extLst>
                    </a:blip>
                    <a:srcRect/>
                    <a:stretch>
                      <a:fillRect/>
                    </a:stretch>
                  </pic:blipFill>
                  <pic:spPr bwMode="auto">
                    <a:xfrm>
                      <a:off x="0" y="0"/>
                      <a:ext cx="6637020" cy="8770620"/>
                    </a:xfrm>
                    <a:prstGeom prst="rect">
                      <a:avLst/>
                    </a:prstGeom>
                    <a:noFill/>
                  </pic:spPr>
                </pic:pic>
              </a:graphicData>
            </a:graphic>
          </wp:anchor>
        </w:drawing>
      </w:r>
    </w:p>
    <w:p>
      <w:pPr>
        <w:sectPr>
          <w:pgSz w:w="12240" w:h="15840" w:orient="portrait"/>
          <w:cols w:equalWidth="0" w:num="1">
            <w:col w:w="10540"/>
          </w:cols>
          <w:pgMar w:left="980" w:top="811" w:right="720" w:bottom="163"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5" w:lineRule="exact"/>
        <w:rPr>
          <w:sz w:val="20"/>
          <w:szCs w:val="20"/>
          <w:color w:val="auto"/>
        </w:rPr>
      </w:pPr>
    </w:p>
    <w:p>
      <w:pPr>
        <w:jc w:val="both"/>
        <w:spacing w:after="0" w:line="312" w:lineRule="auto"/>
        <w:rPr>
          <w:sz w:val="20"/>
          <w:szCs w:val="20"/>
          <w:color w:val="auto"/>
        </w:rPr>
      </w:pPr>
      <w:r>
        <w:rPr>
          <w:rFonts w:ascii="Georgia" w:cs="Georgia" w:eastAsia="Georgia" w:hAnsi="Georgia"/>
          <w:sz w:val="19"/>
          <w:szCs w:val="19"/>
          <w:color w:val="auto"/>
        </w:rPr>
        <w:t>en las modificaciones de su propia vida, en la limitada li-bertad para cumplir sueños y expectativas personales y en la imposibilidad de pasar tiempo haciendo lo que de-sean. Todo esto termina por generar una problemática emocional en el cuidador familiar, no solo por el cambio abrupto de sus prioridades sino también por el temor que genera enfrentarse a una situación de cuidado desco-nocida, en la cual la enfermedad progresa en su ser queri-do sin saber las implicaciones que esto puede generar a futuro para sí mismo y para su familiar. Lo anterior, su-mado a otras características encontradas como la preva-lencia del género femenino, las edades entre 36 y 59 años, el estado civil casado o en unión libre, el carácter de trabajador y las horas dedicadas al cuidado a diario, pue-den llevar a los cuidadores a experimentar sentimientos de sobrecarga y estrés que de no ser tratados terminan por generar comportamientos negativos hacia sí mismos y hacia los demás, con el consecuente abandono de acti-vidades de autocuidado.</w:t>
      </w:r>
    </w:p>
    <w:p>
      <w:pPr>
        <w:spacing w:after="0" w:line="43" w:lineRule="exact"/>
        <w:rPr>
          <w:sz w:val="20"/>
          <w:szCs w:val="20"/>
          <w:color w:val="auto"/>
        </w:rPr>
      </w:pPr>
    </w:p>
    <w:p>
      <w:pPr>
        <w:jc w:val="both"/>
        <w:ind w:firstLine="397"/>
        <w:spacing w:after="0" w:line="295" w:lineRule="auto"/>
        <w:rPr>
          <w:sz w:val="20"/>
          <w:szCs w:val="20"/>
          <w:color w:val="auto"/>
        </w:rPr>
      </w:pPr>
      <w:r>
        <w:rPr>
          <w:rFonts w:ascii="Georgia" w:cs="Georgia" w:eastAsia="Georgia" w:hAnsi="Georgia"/>
          <w:sz w:val="20"/>
          <w:szCs w:val="20"/>
          <w:color w:val="auto"/>
        </w:rPr>
        <w:t>Igualmente, es relevante mencionar que el amor ha-cia el enfermo de Alzheimer, el apoyo de los familiares y las creencias en Dios son fundamentales para mantener la estabilidad emocional en el cuidador y el afrontamien-to de la situación (9, 31).</w:t>
      </w:r>
    </w:p>
    <w:p>
      <w:pPr>
        <w:spacing w:after="0" w:line="47" w:lineRule="exact"/>
        <w:rPr>
          <w:sz w:val="20"/>
          <w:szCs w:val="20"/>
          <w:color w:val="auto"/>
        </w:rPr>
      </w:pPr>
    </w:p>
    <w:p>
      <w:pPr>
        <w:jc w:val="both"/>
        <w:ind w:firstLine="397"/>
        <w:spacing w:after="0" w:line="295" w:lineRule="auto"/>
        <w:rPr>
          <w:sz w:val="20"/>
          <w:szCs w:val="20"/>
          <w:color w:val="auto"/>
        </w:rPr>
      </w:pPr>
      <w:r>
        <w:rPr>
          <w:rFonts w:ascii="Georgia" w:cs="Georgia" w:eastAsia="Georgia" w:hAnsi="Georgia"/>
          <w:sz w:val="20"/>
          <w:szCs w:val="20"/>
          <w:color w:val="auto"/>
        </w:rPr>
        <w:t>Con relación al bienestar social, las investigaciones en cuidadores familiares del paciente con Alzheimer han señalado que esta es una de las áreas donde se presenta mayor alteración, debido a las consecuencias que tiene el cuidado del familiar, para su propia vida y para las perso-nas que lo rodean (27).</w:t>
      </w:r>
    </w:p>
    <w:p>
      <w:pPr>
        <w:spacing w:after="0" w:line="48" w:lineRule="exact"/>
        <w:rPr>
          <w:sz w:val="20"/>
          <w:szCs w:val="20"/>
          <w:color w:val="auto"/>
        </w:rPr>
      </w:pPr>
    </w:p>
    <w:p>
      <w:pPr>
        <w:jc w:val="both"/>
        <w:ind w:firstLine="397"/>
        <w:spacing w:after="0" w:line="331" w:lineRule="auto"/>
        <w:rPr>
          <w:sz w:val="20"/>
          <w:szCs w:val="20"/>
          <w:color w:val="auto"/>
        </w:rPr>
      </w:pPr>
      <w:r>
        <w:rPr>
          <w:rFonts w:ascii="Georgia" w:cs="Georgia" w:eastAsia="Georgia" w:hAnsi="Georgia"/>
          <w:sz w:val="18"/>
          <w:szCs w:val="18"/>
          <w:color w:val="auto"/>
        </w:rPr>
        <w:t>Se ha reportado que el estadio de la demencia en que se encuentra el paciente afecta de forma significativa la vida social del cuidador familiar, debido al deterioro progresivo del Alzheimer, que genera un mayor grado de dependencia y por lo tanto mayores necesidades de cuidado y de tiempo (27). Esta afirmación puede evidenciarse en el impacto so-bre las relaciones personales, las actividades en el hogar, la carga económica experimentada por los cuidadores fami-liares y la falta de actividades de ocio y esparcimiento, debi-do a las limitaciones de tiempo y los múltiples roles y obligaciones contraídas por el cuidador. Todo lo anterior repercute en una sobrecarga y desgaste, tanto objetivo como subjetivo, en el cuidador (32), que puede complicarse con factores como la duración del cuidado del paciente y el cuidado desde el momento del diagnóstico (12). Lo anterior</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5" w:lineRule="exact"/>
        <w:rPr>
          <w:sz w:val="20"/>
          <w:szCs w:val="20"/>
          <w:color w:val="auto"/>
        </w:rPr>
      </w:pPr>
    </w:p>
    <w:p>
      <w:pPr>
        <w:jc w:val="both"/>
        <w:ind w:right="260"/>
        <w:spacing w:after="0" w:line="294" w:lineRule="auto"/>
        <w:rPr>
          <w:sz w:val="20"/>
          <w:szCs w:val="20"/>
          <w:color w:val="auto"/>
        </w:rPr>
      </w:pPr>
      <w:r>
        <w:rPr>
          <w:rFonts w:ascii="Georgia" w:cs="Georgia" w:eastAsia="Georgia" w:hAnsi="Georgia"/>
          <w:sz w:val="20"/>
          <w:szCs w:val="20"/>
          <w:color w:val="auto"/>
        </w:rPr>
        <w:t>es relevante si se considera el tiempo que los cuidadores lle-van ejerciendo este rol y la duración clínica típica de esta enfermedad, que es de alrededor de 8 a 10 años, con casos reportados de hasta 25 años (33).</w:t>
      </w:r>
    </w:p>
    <w:p>
      <w:pPr>
        <w:spacing w:after="0" w:line="45" w:lineRule="exact"/>
        <w:rPr>
          <w:sz w:val="20"/>
          <w:szCs w:val="20"/>
          <w:color w:val="auto"/>
        </w:rPr>
      </w:pPr>
    </w:p>
    <w:p>
      <w:pPr>
        <w:jc w:val="both"/>
        <w:ind w:right="260" w:firstLine="397"/>
        <w:spacing w:after="0" w:line="295" w:lineRule="auto"/>
        <w:rPr>
          <w:sz w:val="20"/>
          <w:szCs w:val="20"/>
          <w:color w:val="auto"/>
        </w:rPr>
      </w:pPr>
      <w:r>
        <w:rPr>
          <w:rFonts w:ascii="Georgia" w:cs="Georgia" w:eastAsia="Georgia" w:hAnsi="Georgia"/>
          <w:sz w:val="20"/>
          <w:szCs w:val="20"/>
          <w:color w:val="auto"/>
        </w:rPr>
        <w:t>Por otro lado, gran parte del soporte que reciben es proporcionado por miembros de sus propias familias, amigos o conocidos, especialmente en los ámbitos eco-nómico, emocional, espiritual e instrumental, los cuales son percibidos como importantes para ellos, lo que a la vez pone de manifiesto la necesidad de generar un mayor impacto en las redes de apoyo formal, que logre respon-der de forma adecuada a las necesidades de los cuidado-res familiares del paciente con Alzheimer y que les permita posicionarse como verdaderos organismos de soporte social para este grupo poblacional.</w:t>
      </w:r>
    </w:p>
    <w:p>
      <w:pPr>
        <w:spacing w:after="0" w:line="46" w:lineRule="exact"/>
        <w:rPr>
          <w:sz w:val="20"/>
          <w:szCs w:val="20"/>
          <w:color w:val="auto"/>
        </w:rPr>
      </w:pPr>
    </w:p>
    <w:p>
      <w:pPr>
        <w:jc w:val="both"/>
        <w:ind w:right="260" w:firstLine="397"/>
        <w:spacing w:after="0" w:line="295" w:lineRule="auto"/>
        <w:rPr>
          <w:sz w:val="20"/>
          <w:szCs w:val="20"/>
          <w:color w:val="auto"/>
        </w:rPr>
      </w:pPr>
      <w:r>
        <w:rPr>
          <w:rFonts w:ascii="Georgia" w:cs="Georgia" w:eastAsia="Georgia" w:hAnsi="Georgia"/>
          <w:sz w:val="20"/>
          <w:szCs w:val="20"/>
          <w:color w:val="auto"/>
        </w:rPr>
        <w:t>El bienestar espiritual se relaciona con la fe, las creencias y los significados interiores de cada persona, integrando algo más grande que la religiosidad. Es, como manifiesta Ferrell, la habilidad para mantener la espe-ranza y obtener significado de la experiencia por la que se atraviesa. De esta forma, la creencia en un ser superior brinda la posibilidad a los cuidadores familiares de orde-nar su comportamiento y de superar muchas de las difi-cultades que se presentan en torno al proceso demencial de su ser querido (6).</w:t>
      </w:r>
    </w:p>
    <w:p>
      <w:pPr>
        <w:spacing w:after="0" w:line="46" w:lineRule="exact"/>
        <w:rPr>
          <w:sz w:val="20"/>
          <w:szCs w:val="20"/>
          <w:color w:val="auto"/>
        </w:rPr>
      </w:pPr>
    </w:p>
    <w:p>
      <w:pPr>
        <w:jc w:val="both"/>
        <w:ind w:right="260" w:firstLine="397"/>
        <w:spacing w:after="0" w:line="312" w:lineRule="auto"/>
        <w:rPr>
          <w:sz w:val="20"/>
          <w:szCs w:val="20"/>
          <w:color w:val="auto"/>
        </w:rPr>
      </w:pPr>
      <w:r>
        <w:rPr>
          <w:rFonts w:ascii="Georgia" w:cs="Georgia" w:eastAsia="Georgia" w:hAnsi="Georgia"/>
          <w:sz w:val="19"/>
          <w:szCs w:val="19"/>
          <w:color w:val="auto"/>
        </w:rPr>
        <w:t>Esto demuestra que los cuidadores familiares de pa-cientes con enfermedad crónica se aferran a sus creencias y a su vida espiritual como mecanismo de afrontamiento de situaciones tanto positivas como negativas que implica el ejercicio del cuidado. Se evidencia en el estudio que las actividades espirituales son consideradas como una fuen-te de apoyo esencial para los cuidadores familiares del pa-ciente con Alzheimer.</w:t>
      </w:r>
    </w:p>
    <w:p>
      <w:pPr>
        <w:spacing w:after="0" w:line="34" w:lineRule="exact"/>
        <w:rPr>
          <w:sz w:val="20"/>
          <w:szCs w:val="20"/>
          <w:color w:val="auto"/>
        </w:rPr>
      </w:pPr>
    </w:p>
    <w:p>
      <w:pPr>
        <w:jc w:val="both"/>
        <w:ind w:right="260" w:firstLine="397"/>
        <w:spacing w:after="0" w:line="312" w:lineRule="auto"/>
        <w:rPr>
          <w:sz w:val="20"/>
          <w:szCs w:val="20"/>
          <w:color w:val="auto"/>
        </w:rPr>
      </w:pPr>
      <w:r>
        <w:rPr>
          <w:rFonts w:ascii="Georgia" w:cs="Georgia" w:eastAsia="Georgia" w:hAnsi="Georgia"/>
          <w:sz w:val="19"/>
          <w:szCs w:val="19"/>
          <w:color w:val="auto"/>
        </w:rPr>
        <w:t>Finalmente, al establecer la relación entre la calidad de vida del cuidador familiar y el grado de dependencia del paciente con Alzheimer, puede decirse que no existe relación estadística entre la calidad de vida del cuidador familiar y el grado de dependencia del paciente con Alzheimer</w:t>
      </w:r>
      <w:r>
        <w:rPr>
          <w:rFonts w:ascii="Georgia" w:cs="Georgia" w:eastAsia="Georgia" w:hAnsi="Georgia"/>
          <w:sz w:val="19"/>
          <w:szCs w:val="19"/>
          <w:i w:val="1"/>
          <w:iCs w:val="1"/>
          <w:color w:val="auto"/>
        </w:rPr>
        <w:t>.</w:t>
      </w:r>
      <w:r>
        <w:rPr>
          <w:rFonts w:ascii="Georgia" w:cs="Georgia" w:eastAsia="Georgia" w:hAnsi="Georgia"/>
          <w:sz w:val="19"/>
          <w:szCs w:val="19"/>
          <w:color w:val="auto"/>
        </w:rPr>
        <w:t xml:space="preserve"> Estos resultados evidencian que la calidad de vida para el cuidador familiar del paciente con Alzheimer puede estar representada por factores diferentes, ade-más del grado de dependencia funcional. Estos factores podrían también influir sobre la percepción individual manifestada por el cuidador con respecto a su bienestar y explicar los motivos por los cuales los cuidadores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-218440</wp:posOffset>
            </wp:positionH>
            <wp:positionV relativeFrom="paragraph">
              <wp:posOffset>229235</wp:posOffset>
            </wp:positionV>
            <wp:extent cx="191770" cy="24257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7">
                      <a:extLst>
                        <a:ext uri="{28A0092B-C50C-407E-A947-70E740481C1C}"/>
                      </a:extLst>
                    </a:blip>
                    <a:srcRect/>
                    <a:stretch>
                      <a:fillRect/>
                    </a:stretch>
                  </pic:blipFill>
                  <pic:spPr bwMode="auto">
                    <a:xfrm>
                      <a:off x="0" y="0"/>
                      <a:ext cx="191770" cy="242570"/>
                    </a:xfrm>
                    <a:prstGeom prst="rect">
                      <a:avLst/>
                    </a:prstGeom>
                    <a:noFill/>
                  </pic:spPr>
                </pic:pic>
              </a:graphicData>
            </a:graphic>
          </wp:anchor>
        </w:drawing>
      </w:r>
    </w:p>
    <w:p>
      <w:pPr>
        <w:spacing w:after="0" w:line="211" w:lineRule="exact"/>
        <w:rPr>
          <w:sz w:val="20"/>
          <w:szCs w:val="20"/>
          <w:color w:val="auto"/>
        </w:rPr>
      </w:pPr>
    </w:p>
    <w:p>
      <w:pPr>
        <w:sectPr>
          <w:pgSz w:w="12240" w:h="15840" w:orient="portrait"/>
          <w:cols w:equalWidth="0" w:num="2">
            <w:col w:w="4940" w:space="400"/>
            <w:col w:w="5200"/>
          </w:cols>
          <w:pgMar w:left="980" w:top="811" w:right="720" w:bottom="163" w:gutter="0" w:footer="0" w:header="0"/>
          <w:type w:val="continuous"/>
        </w:sectPr>
      </w:pPr>
    </w:p>
    <w:p>
      <w:pPr>
        <w:spacing w:after="0" w:line="3" w:lineRule="exact"/>
        <w:rPr>
          <w:sz w:val="20"/>
          <w:szCs w:val="20"/>
          <w:color w:val="auto"/>
        </w:rPr>
      </w:pPr>
    </w:p>
    <w:p>
      <w:pPr>
        <w:ind w:left="10020"/>
        <w:spacing w:after="0"/>
        <w:rPr>
          <w:sz w:val="20"/>
          <w:szCs w:val="20"/>
          <w:color w:val="auto"/>
        </w:rPr>
      </w:pPr>
      <w:r>
        <w:rPr>
          <w:rFonts w:ascii="Arial Black" w:cs="Arial Black" w:eastAsia="Arial Black" w:hAnsi="Arial Black"/>
          <w:sz w:val="25"/>
          <w:szCs w:val="25"/>
          <w:b w:val="1"/>
          <w:bCs w:val="1"/>
          <w:color w:val="auto"/>
        </w:rPr>
        <w:t>125</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3393440</wp:posOffset>
                </wp:positionH>
                <wp:positionV relativeFrom="paragraph">
                  <wp:posOffset>-59055</wp:posOffset>
                </wp:positionV>
                <wp:extent cx="2922905" cy="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922905" cy="4763"/>
                        </a:xfrm>
                        <a:prstGeom prst="line">
                          <a:avLst/>
                        </a:prstGeom>
                        <a:solidFill>
                          <a:srgbClr val="FFFFFF"/>
                        </a:solidFill>
                        <a:ln w="2743">
                          <a:solidFill>
                            <a:srgbClr val="00000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7.2pt,-4.6499pt" to="497.35pt,-4.6499pt" o:allowincell="f" strokecolor="#000000" strokeweight="0.216pt"/>
            </w:pict>
          </mc:Fallback>
        </mc:AlternateContent>
      </w:r>
    </w:p>
    <w:p>
      <w:pPr>
        <w:sectPr>
          <w:pgSz w:w="12240" w:h="15840" w:orient="portrait"/>
          <w:cols w:equalWidth="0" w:num="1">
            <w:col w:w="10540"/>
          </w:cols>
          <w:pgMar w:left="980" w:top="811" w:right="720" w:bottom="163" w:gutter="0" w:footer="0" w:header="0"/>
          <w:type w:val="continuous"/>
        </w:sectPr>
      </w:pPr>
    </w:p>
    <w:bookmarkStart w:id="10" w:name="page11"/>
    <w:bookmarkEnd w:id="10"/>
    <w:p>
      <w:pPr>
        <w:ind w:left="260"/>
        <w:spacing w:after="0"/>
        <w:tabs>
          <w:tab w:leader="none" w:pos="2300" w:val="left"/>
          <w:tab w:leader="none" w:pos="3300" w:val="left"/>
        </w:tabs>
        <w:rPr>
          <w:sz w:val="20"/>
          <w:szCs w:val="20"/>
          <w:color w:val="auto"/>
        </w:rPr>
      </w:pPr>
      <w:r>
        <w:rPr>
          <w:rFonts w:ascii="Verdana" w:cs="Verdana" w:eastAsia="Verdana" w:hAnsi="Verdana"/>
          <w:sz w:val="14"/>
          <w:szCs w:val="14"/>
          <w:color w:val="auto"/>
        </w:rPr>
        <w:t>AVANCES EN ENFERMERÍA</w:t>
      </w:r>
      <w:r>
        <w:rPr>
          <w:sz w:val="20"/>
          <w:szCs w:val="20"/>
          <w:color w:val="auto"/>
        </w:rPr>
        <w:tab/>
      </w:r>
      <w:r>
        <w:rPr>
          <w:rFonts w:ascii="Verdana" w:cs="Verdana" w:eastAsia="Verdana" w:hAnsi="Verdana"/>
          <w:sz w:val="10"/>
          <w:szCs w:val="10"/>
          <w:color w:val="auto"/>
        </w:rPr>
        <w:t>VOL. XXVIII No. 1</w:t>
        <w:tab/>
        <w:t>ENERO-JUNIO 2010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60325</wp:posOffset>
            </wp:positionH>
            <wp:positionV relativeFrom="paragraph">
              <wp:posOffset>24765</wp:posOffset>
            </wp:positionV>
            <wp:extent cx="6636385" cy="876808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a:extLst>
                        <a:ext uri="{28A0092B-C50C-407E-A947-70E740481C1C}"/>
                      </a:extLst>
                    </a:blip>
                    <a:srcRect/>
                    <a:stretch>
                      <a:fillRect/>
                    </a:stretch>
                  </pic:blipFill>
                  <pic:spPr bwMode="auto">
                    <a:xfrm>
                      <a:off x="0" y="0"/>
                      <a:ext cx="6636385" cy="8768080"/>
                    </a:xfrm>
                    <a:prstGeom prst="rect">
                      <a:avLst/>
                    </a:prstGeom>
                    <a:noFill/>
                  </pic:spPr>
                </pic:pic>
              </a:graphicData>
            </a:graphic>
          </wp:anchor>
        </w:drawing>
      </w:r>
    </w:p>
    <w:p>
      <w:pPr>
        <w:sectPr>
          <w:pgSz w:w="12240" w:h="15840" w:orient="portrait"/>
          <w:cols w:equalWidth="0" w:num="1">
            <w:col w:w="10540"/>
          </w:cols>
          <w:pgMar w:left="720" w:top="792" w:right="980" w:bottom="16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0" w:lineRule="exact"/>
        <w:rPr>
          <w:sz w:val="20"/>
          <w:szCs w:val="20"/>
          <w:color w:val="auto"/>
        </w:rPr>
      </w:pPr>
    </w:p>
    <w:p>
      <w:pPr>
        <w:jc w:val="both"/>
        <w:ind w:left="260"/>
        <w:spacing w:after="0" w:line="296" w:lineRule="auto"/>
        <w:rPr>
          <w:sz w:val="20"/>
          <w:szCs w:val="20"/>
          <w:color w:val="auto"/>
        </w:rPr>
      </w:pPr>
      <w:r>
        <w:rPr>
          <w:rFonts w:ascii="Georgia" w:cs="Georgia" w:eastAsia="Georgia" w:hAnsi="Georgia"/>
          <w:sz w:val="20"/>
          <w:szCs w:val="20"/>
          <w:color w:val="auto"/>
        </w:rPr>
        <w:t>familiares tienen alteraciones de su calidad de vida y principalmente del bienestar psicológico y social, que re-sultaron ser los más afectados entre los cuidadores fami-liares de la presente investigación.</w:t>
      </w:r>
    </w:p>
    <w:p>
      <w:pPr>
        <w:spacing w:after="0" w:line="45" w:lineRule="exact"/>
        <w:rPr>
          <w:sz w:val="20"/>
          <w:szCs w:val="20"/>
          <w:color w:val="auto"/>
        </w:rPr>
      </w:pPr>
    </w:p>
    <w:p>
      <w:pPr>
        <w:jc w:val="both"/>
        <w:ind w:left="260" w:firstLine="397"/>
        <w:spacing w:after="0" w:line="297" w:lineRule="auto"/>
        <w:rPr>
          <w:sz w:val="20"/>
          <w:szCs w:val="20"/>
          <w:color w:val="auto"/>
        </w:rPr>
      </w:pPr>
      <w:r>
        <w:rPr>
          <w:rFonts w:ascii="Georgia" w:cs="Georgia" w:eastAsia="Georgia" w:hAnsi="Georgia"/>
          <w:sz w:val="20"/>
          <w:szCs w:val="20"/>
          <w:color w:val="auto"/>
        </w:rPr>
        <w:t>En definitiva, los resultados de esta investigación son favorables para enfermería, no solo al contribuir con el cuerpo de conocimientos de la profesión, sino que brindan una oportunidad para que los profesionales de enfermería ofrezcan cuidados más acordes y enfocados a las necesidades de los cuidadores familiares de pacientes con Alzheimer, contribuyendo de esta forma a mejorar su calidad de vida.</w:t>
      </w:r>
    </w:p>
    <w:p>
      <w:pPr>
        <w:spacing w:after="0" w:line="44" w:lineRule="exact"/>
        <w:rPr>
          <w:sz w:val="20"/>
          <w:szCs w:val="20"/>
          <w:color w:val="auto"/>
        </w:rPr>
      </w:pPr>
    </w:p>
    <w:p>
      <w:pPr>
        <w:jc w:val="both"/>
        <w:ind w:left="260" w:firstLine="397"/>
        <w:spacing w:after="0" w:line="296" w:lineRule="auto"/>
        <w:rPr>
          <w:sz w:val="20"/>
          <w:szCs w:val="20"/>
          <w:color w:val="auto"/>
        </w:rPr>
      </w:pPr>
      <w:r>
        <w:rPr>
          <w:rFonts w:ascii="Georgia" w:cs="Georgia" w:eastAsia="Georgia" w:hAnsi="Georgia"/>
          <w:sz w:val="19"/>
          <w:szCs w:val="19"/>
          <w:color w:val="auto"/>
        </w:rPr>
        <w:t>Así mismo, se espera contribuir con la línea de in-vestigación de cuidado de enfermería al paciente crónico y en especial al programa Cuidando a los Cuidadores</w:t>
      </w:r>
      <w:r>
        <w:rPr>
          <w:rFonts w:ascii="Georgia" w:cs="Georgia" w:eastAsia="Georgia" w:hAnsi="Georgia"/>
          <w:sz w:val="26"/>
          <w:szCs w:val="26"/>
          <w:color w:val="auto"/>
          <w:vertAlign w:val="superscript"/>
        </w:rPr>
        <w:t>®</w:t>
      </w:r>
      <w:r>
        <w:rPr>
          <w:rFonts w:ascii="Georgia" w:cs="Georgia" w:eastAsia="Georgia" w:hAnsi="Georgia"/>
          <w:sz w:val="19"/>
          <w:szCs w:val="19"/>
          <w:color w:val="auto"/>
        </w:rPr>
        <w:t xml:space="preserve"> de la Universidad Nacional de Colombia, en la medida en que sus hallazgos brindan una mayor comprensión de las implicaciones que tiene el cuidado de un enfermo con Alzheimer en la calidad de vida del cuidador familiar.</w:t>
      </w:r>
    </w:p>
    <w:p>
      <w:pPr>
        <w:spacing w:after="0" w:line="50" w:lineRule="exact"/>
        <w:rPr>
          <w:sz w:val="20"/>
          <w:szCs w:val="20"/>
          <w:color w:val="auto"/>
        </w:rPr>
      </w:pPr>
    </w:p>
    <w:p>
      <w:pPr>
        <w:jc w:val="both"/>
        <w:ind w:left="260" w:firstLine="397"/>
        <w:spacing w:after="0" w:line="297" w:lineRule="auto"/>
        <w:rPr>
          <w:sz w:val="20"/>
          <w:szCs w:val="20"/>
          <w:color w:val="auto"/>
        </w:rPr>
      </w:pPr>
      <w:r>
        <w:rPr>
          <w:rFonts w:ascii="Georgia" w:cs="Georgia" w:eastAsia="Georgia" w:hAnsi="Georgia"/>
          <w:sz w:val="20"/>
          <w:szCs w:val="20"/>
          <w:color w:val="auto"/>
        </w:rPr>
        <w:t>Por otro lado, las investigaciones de calidad de vida en los cuidadores familiares brindan la oportunidad para que la sociedad y el Estado conozcan la realidad de estas personas y la situación de vulnerabilidad en la que se en-cuentran, con el fin de que se creen políticas tendientes al reconocimiento y al apoyo de su labor en el cuidado de su familiar.</w:t>
      </w:r>
    </w:p>
    <w:p>
      <w:pPr>
        <w:spacing w:after="0" w:line="43" w:lineRule="exact"/>
        <w:rPr>
          <w:sz w:val="20"/>
          <w:szCs w:val="20"/>
          <w:color w:val="auto"/>
        </w:rPr>
      </w:pPr>
    </w:p>
    <w:p>
      <w:pPr>
        <w:jc w:val="both"/>
        <w:ind w:left="260" w:firstLine="397"/>
        <w:spacing w:after="0" w:line="297" w:lineRule="auto"/>
        <w:rPr>
          <w:sz w:val="20"/>
          <w:szCs w:val="20"/>
          <w:color w:val="auto"/>
        </w:rPr>
      </w:pPr>
      <w:r>
        <w:rPr>
          <w:rFonts w:ascii="Georgia" w:cs="Georgia" w:eastAsia="Georgia" w:hAnsi="Georgia"/>
          <w:sz w:val="20"/>
          <w:szCs w:val="20"/>
          <w:color w:val="auto"/>
        </w:rPr>
        <w:t>Esta investigación representa en sí misma una opor-tunidad para descubrir la situación actual de los cuida-dores familiares de pacientes con Alzheimer en Bogotá, desde una perspectiva de calidad de vida que hasta ahora no ha sido abordada. De esta manera, el estudio repre-senta un pequeño paso en la exploración de estas enfer-medades en nuestro país y un paso importante para la disciplina profesional de enfermería.</w:t>
      </w:r>
    </w:p>
    <w:p>
      <w:pPr>
        <w:spacing w:after="0" w:line="382" w:lineRule="exact"/>
        <w:rPr>
          <w:sz w:val="20"/>
          <w:szCs w:val="20"/>
          <w:color w:val="auto"/>
        </w:rPr>
      </w:pPr>
    </w:p>
    <w:p>
      <w:pPr>
        <w:ind w:left="260"/>
        <w:spacing w:after="0"/>
        <w:rPr>
          <w:sz w:val="20"/>
          <w:szCs w:val="20"/>
          <w:color w:val="auto"/>
        </w:rPr>
      </w:pPr>
      <w:r>
        <w:rPr>
          <w:rFonts w:ascii="Verdana" w:cs="Verdana" w:eastAsia="Verdana" w:hAnsi="Verdana"/>
          <w:sz w:val="18"/>
          <w:szCs w:val="18"/>
          <w:b w:val="1"/>
          <w:bCs w:val="1"/>
          <w:color w:val="4C4C4C"/>
        </w:rPr>
        <w:t>CONCLUSIONES Y RECOMENDACIONES</w:t>
      </w:r>
    </w:p>
    <w:p>
      <w:pPr>
        <w:spacing w:after="0" w:line="183" w:lineRule="exact"/>
        <w:rPr>
          <w:sz w:val="20"/>
          <w:szCs w:val="20"/>
          <w:color w:val="auto"/>
        </w:rPr>
      </w:pPr>
    </w:p>
    <w:p>
      <w:pPr>
        <w:jc w:val="both"/>
        <w:ind w:left="260"/>
        <w:spacing w:after="0" w:line="295" w:lineRule="auto"/>
        <w:rPr>
          <w:sz w:val="20"/>
          <w:szCs w:val="20"/>
          <w:color w:val="auto"/>
        </w:rPr>
      </w:pPr>
      <w:r>
        <w:rPr>
          <w:rFonts w:ascii="Georgia" w:cs="Georgia" w:eastAsia="Georgia" w:hAnsi="Georgia"/>
          <w:sz w:val="20"/>
          <w:szCs w:val="20"/>
          <w:color w:val="auto"/>
        </w:rPr>
        <w:t>La calidad de vida general de los cuidadores familiares del paciente con Alzheimer se encuentra situada en un punto medio. Sin embargo, se puede encontrar que a fu-turo el bienestar psicológico y social de este grupo pobla-cional es propenso a una tendencia negativa en estas dos dimensiones, contrariamente al bienestar físico y espiri-tual, en que se observa una tendencia hacia valores positivos.</w:t>
      </w:r>
    </w:p>
    <w:p>
      <w:pPr>
        <w:spacing w:after="0" w:line="211" w:lineRule="exact"/>
        <w:rPr>
          <w:sz w:val="20"/>
          <w:szCs w:val="20"/>
          <w:color w:val="auto"/>
        </w:rPr>
      </w:pPr>
    </w:p>
    <w:p>
      <w:pPr>
        <w:spacing w:after="0"/>
        <w:rPr>
          <w:sz w:val="20"/>
          <w:szCs w:val="20"/>
          <w:color w:val="auto"/>
        </w:rPr>
      </w:pPr>
      <w:r>
        <w:rPr>
          <w:rFonts w:ascii="Arial Black" w:cs="Arial Black" w:eastAsia="Arial Black" w:hAnsi="Arial Black"/>
          <w:sz w:val="26"/>
          <w:szCs w:val="26"/>
          <w:b w:val="1"/>
          <w:bCs w:val="1"/>
          <w:color w:val="auto"/>
        </w:rPr>
        <w:t>126</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379095</wp:posOffset>
                </wp:positionH>
                <wp:positionV relativeFrom="paragraph">
                  <wp:posOffset>-60960</wp:posOffset>
                </wp:positionV>
                <wp:extent cx="2924175" cy="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924175" cy="4763"/>
                        </a:xfrm>
                        <a:prstGeom prst="line">
                          <a:avLst/>
                        </a:prstGeom>
                        <a:solidFill>
                          <a:srgbClr val="FFFFFF"/>
                        </a:solidFill>
                        <a:ln w="2743">
                          <a:solidFill>
                            <a:srgbClr val="00000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85pt,-4.7999pt" to="260.1pt,-4.7999pt" o:allowincell="f" strokecolor="#000000" strokeweight="0.216pt"/>
            </w:pict>
          </mc:Fallback>
        </mc:AlternateConten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400" w:lineRule="exact"/>
        <w:rPr>
          <w:sz w:val="20"/>
          <w:szCs w:val="20"/>
          <w:color w:val="auto"/>
        </w:rPr>
      </w:pPr>
    </w:p>
    <w:p>
      <w:pPr>
        <w:jc w:val="both"/>
        <w:ind w:firstLine="397"/>
        <w:spacing w:after="0" w:line="294" w:lineRule="auto"/>
        <w:rPr>
          <w:sz w:val="20"/>
          <w:szCs w:val="20"/>
          <w:color w:val="auto"/>
        </w:rPr>
      </w:pPr>
      <w:r>
        <w:rPr>
          <w:rFonts w:ascii="Georgia" w:cs="Georgia" w:eastAsia="Georgia" w:hAnsi="Georgia"/>
          <w:sz w:val="20"/>
          <w:szCs w:val="20"/>
          <w:color w:val="auto"/>
        </w:rPr>
        <w:t>Los pacientes con Alzheimer tuvieron una puntua-ción media en el grado de dependencia funcional de su cuidador familiar; además se encontraron porcentajes importantes de dependencia total y severa en la realiza-ción de 10 actividades de la vida diaria.</w:t>
      </w:r>
    </w:p>
    <w:p>
      <w:pPr>
        <w:spacing w:after="0" w:line="34" w:lineRule="exact"/>
        <w:rPr>
          <w:sz w:val="20"/>
          <w:szCs w:val="20"/>
          <w:color w:val="auto"/>
        </w:rPr>
      </w:pPr>
    </w:p>
    <w:p>
      <w:pPr>
        <w:jc w:val="both"/>
        <w:ind w:firstLine="397"/>
        <w:spacing w:after="0" w:line="294" w:lineRule="auto"/>
        <w:rPr>
          <w:sz w:val="20"/>
          <w:szCs w:val="20"/>
          <w:color w:val="auto"/>
        </w:rPr>
      </w:pPr>
      <w:r>
        <w:rPr>
          <w:rFonts w:ascii="Georgia" w:cs="Georgia" w:eastAsia="Georgia" w:hAnsi="Georgia"/>
          <w:sz w:val="20"/>
          <w:szCs w:val="20"/>
          <w:color w:val="auto"/>
        </w:rPr>
        <w:t>En este estudio no se halló relación estadística entre la calidad de vida del cuidador familiar y el grado de de-pendencia del paciente con Alzheimer, lo cual implica que las alteraciones en la calidad de vida pueden atri-buirse a factores diferentes.</w:t>
      </w:r>
    </w:p>
    <w:p>
      <w:pPr>
        <w:spacing w:after="0" w:line="34" w:lineRule="exact"/>
        <w:rPr>
          <w:sz w:val="20"/>
          <w:szCs w:val="20"/>
          <w:color w:val="auto"/>
        </w:rPr>
      </w:pPr>
    </w:p>
    <w:p>
      <w:pPr>
        <w:jc w:val="both"/>
        <w:ind w:firstLine="397"/>
        <w:spacing w:after="0" w:line="312" w:lineRule="auto"/>
        <w:rPr>
          <w:sz w:val="20"/>
          <w:szCs w:val="20"/>
          <w:color w:val="auto"/>
        </w:rPr>
      </w:pPr>
      <w:r>
        <w:rPr>
          <w:rFonts w:ascii="Georgia" w:cs="Georgia" w:eastAsia="Georgia" w:hAnsi="Georgia"/>
          <w:sz w:val="19"/>
          <w:szCs w:val="19"/>
          <w:color w:val="auto"/>
        </w:rPr>
        <w:t>El cuidado de enfermería durante las situaciones de enfermedad crónica, como el Alzheimer, debe centrarse en la comprensión del sentido que el individuo, el cuida-dor y la familia atribuyen a las diversas situaciones que enfrentan en el día a día, brindando el apoyo necesario y sirviendo de facilitadores en la búsqueda de opciones, ayudándoles a tomar contacto con lo que les ocurre y fa-cilitándoles el proceso de adaptación.</w:t>
      </w:r>
    </w:p>
    <w:p>
      <w:pPr>
        <w:spacing w:after="0" w:line="21" w:lineRule="exact"/>
        <w:rPr>
          <w:sz w:val="20"/>
          <w:szCs w:val="20"/>
          <w:color w:val="auto"/>
        </w:rPr>
      </w:pPr>
    </w:p>
    <w:p>
      <w:pPr>
        <w:jc w:val="both"/>
        <w:ind w:firstLine="397"/>
        <w:spacing w:after="0" w:line="312" w:lineRule="auto"/>
        <w:rPr>
          <w:sz w:val="20"/>
          <w:szCs w:val="20"/>
          <w:color w:val="auto"/>
        </w:rPr>
      </w:pPr>
      <w:r>
        <w:rPr>
          <w:rFonts w:ascii="Georgia" w:cs="Georgia" w:eastAsia="Georgia" w:hAnsi="Georgia"/>
          <w:sz w:val="19"/>
          <w:szCs w:val="19"/>
          <w:color w:val="auto"/>
        </w:rPr>
        <w:t>Es importante continuar con el trabajo investigativo enfocado en los cuidadores familiares de enfermos de Alzheimer, debido a la necesidad de seguir aprendiendo y reconociendo las situaciones que enfrenta este grupo poblacional en el cuidado de su ser querido y de encon-trar soluciones desde enfermería, que los apoye y los acompañe durante toda su experiencia de cuidado. Así mismo, desde el Estado colombiano y las instituciones del sector salud, para que comiencen a reconocerlos como un grupo vulnerable que necesita de la atención y del compromiso de todos.</w:t>
      </w:r>
    </w:p>
    <w:p>
      <w:pPr>
        <w:spacing w:after="0" w:line="19" w:lineRule="exact"/>
        <w:rPr>
          <w:sz w:val="20"/>
          <w:szCs w:val="20"/>
          <w:color w:val="auto"/>
        </w:rPr>
      </w:pPr>
    </w:p>
    <w:p>
      <w:pPr>
        <w:jc w:val="both"/>
        <w:ind w:firstLine="397"/>
        <w:spacing w:after="0" w:line="313" w:lineRule="auto"/>
        <w:rPr>
          <w:sz w:val="20"/>
          <w:szCs w:val="20"/>
          <w:color w:val="auto"/>
        </w:rPr>
      </w:pPr>
      <w:r>
        <w:rPr>
          <w:rFonts w:ascii="Georgia" w:cs="Georgia" w:eastAsia="Georgia" w:hAnsi="Georgia"/>
          <w:sz w:val="19"/>
          <w:szCs w:val="19"/>
          <w:color w:val="auto"/>
        </w:rPr>
        <w:t>Es esencial que en Colombia se gestione una ley que brinde atención especial a las personas en condición de enfermedad crónica y a sus cuidadores familiares, en la cual se reconozcan sus derechos y se les dé el apoyo y la orientación necesaria para afrontar el cuidado.</w:t>
      </w:r>
    </w:p>
    <w:p>
      <w:pPr>
        <w:spacing w:after="0" w:line="18" w:lineRule="exact"/>
        <w:rPr>
          <w:sz w:val="20"/>
          <w:szCs w:val="20"/>
          <w:color w:val="auto"/>
        </w:rPr>
      </w:pPr>
    </w:p>
    <w:p>
      <w:pPr>
        <w:jc w:val="both"/>
        <w:ind w:firstLine="397"/>
        <w:spacing w:after="0" w:line="295" w:lineRule="auto"/>
        <w:rPr>
          <w:sz w:val="20"/>
          <w:szCs w:val="20"/>
          <w:color w:val="auto"/>
        </w:rPr>
      </w:pPr>
      <w:r>
        <w:rPr>
          <w:rFonts w:ascii="Georgia" w:cs="Georgia" w:eastAsia="Georgia" w:hAnsi="Georgia"/>
          <w:sz w:val="20"/>
          <w:szCs w:val="20"/>
          <w:color w:val="auto"/>
        </w:rPr>
        <w:t>Es importante que en Colombia se realice un diag-nóstico real del impacto de enfermedades demenciales como el Alzheimer, con el fin de determinar su situación actual y los costos sociales y económicos que están gene-rando. Lo anterior, teniendo en cuenta que no existen re-gistros unificados ni documentación actualizada que evidencien la magnitud de la enfermedad de Alzheimer en el país.</w:t>
      </w:r>
    </w:p>
    <w:p>
      <w:pPr>
        <w:spacing w:after="0" w:line="31" w:lineRule="exact"/>
        <w:rPr>
          <w:sz w:val="20"/>
          <w:szCs w:val="20"/>
          <w:color w:val="auto"/>
        </w:rPr>
      </w:pPr>
    </w:p>
    <w:p>
      <w:pPr>
        <w:jc w:val="both"/>
        <w:ind w:firstLine="397"/>
        <w:spacing w:after="0" w:line="315" w:lineRule="auto"/>
        <w:rPr>
          <w:sz w:val="20"/>
          <w:szCs w:val="20"/>
          <w:color w:val="auto"/>
        </w:rPr>
      </w:pPr>
      <w:r>
        <w:rPr>
          <w:rFonts w:ascii="Georgia" w:cs="Georgia" w:eastAsia="Georgia" w:hAnsi="Georgia"/>
          <w:sz w:val="19"/>
          <w:szCs w:val="19"/>
          <w:color w:val="auto"/>
        </w:rPr>
        <w:t>En todas las instituciones prestadoras de servicios de salud del país se debe organizar y gestionar un sistema de apoyo formal para las personas en situación de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-213995</wp:posOffset>
            </wp:positionH>
            <wp:positionV relativeFrom="paragraph">
              <wp:posOffset>227965</wp:posOffset>
            </wp:positionV>
            <wp:extent cx="191770" cy="24257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9">
                      <a:extLst>
                        <a:ext uri="{28A0092B-C50C-407E-A947-70E740481C1C}"/>
                      </a:extLst>
                    </a:blip>
                    <a:srcRect/>
                    <a:stretch>
                      <a:fillRect/>
                    </a:stretch>
                  </pic:blipFill>
                  <pic:spPr bwMode="auto">
                    <a:xfrm>
                      <a:off x="0" y="0"/>
                      <a:ext cx="191770" cy="242570"/>
                    </a:xfrm>
                    <a:prstGeom prst="rect">
                      <a:avLst/>
                    </a:prstGeom>
                    <a:noFill/>
                  </pic:spPr>
                </pic:pic>
              </a:graphicData>
            </a:graphic>
          </wp:anchor>
        </w:drawing>
      </w:r>
    </w:p>
    <w:p>
      <w:pPr>
        <w:sectPr>
          <w:pgSz w:w="12240" w:h="15840" w:orient="portrait"/>
          <w:cols w:equalWidth="0" w:num="2">
            <w:col w:w="5200" w:space="400"/>
            <w:col w:w="4940"/>
          </w:cols>
          <w:pgMar w:left="720" w:top="792" w:right="980" w:bottom="165" w:gutter="0" w:footer="0" w:header="0"/>
          <w:type w:val="continuous"/>
        </w:sectPr>
      </w:pPr>
    </w:p>
    <w:bookmarkStart w:id="11" w:name="page12"/>
    <w:bookmarkEnd w:id="11"/>
    <w:p>
      <w:pPr>
        <w:ind w:left="4520"/>
        <w:spacing w:after="0"/>
        <w:rPr>
          <w:sz w:val="20"/>
          <w:szCs w:val="20"/>
          <w:color w:val="auto"/>
        </w:rPr>
      </w:pPr>
      <w:r>
        <w:rPr>
          <w:rFonts w:ascii="Verdana" w:cs="Verdana" w:eastAsia="Verdana" w:hAnsi="Verdana"/>
          <w:sz w:val="12"/>
          <w:szCs w:val="12"/>
          <w:color w:val="auto"/>
        </w:rPr>
        <w:t>CALIDAD DE VIDA DEL CUIDADOR FAMILIAR Y DEPENDENCIA DEL PACIENTE CON ALZHEIMER</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-3175</wp:posOffset>
            </wp:positionH>
            <wp:positionV relativeFrom="paragraph">
              <wp:posOffset>27940</wp:posOffset>
            </wp:positionV>
            <wp:extent cx="6637020" cy="877062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a:extLst>
                        <a:ext uri="{28A0092B-C50C-407E-A947-70E740481C1C}"/>
                      </a:extLst>
                    </a:blip>
                    <a:srcRect/>
                    <a:stretch>
                      <a:fillRect/>
                    </a:stretch>
                  </pic:blipFill>
                  <pic:spPr bwMode="auto">
                    <a:xfrm>
                      <a:off x="0" y="0"/>
                      <a:ext cx="6637020" cy="8770620"/>
                    </a:xfrm>
                    <a:prstGeom prst="rect">
                      <a:avLst/>
                    </a:prstGeom>
                    <a:noFill/>
                  </pic:spPr>
                </pic:pic>
              </a:graphicData>
            </a:graphic>
          </wp:anchor>
        </w:drawing>
      </w:r>
    </w:p>
    <w:p>
      <w:pPr>
        <w:sectPr>
          <w:pgSz w:w="12240" w:h="15840" w:orient="portrait"/>
          <w:cols w:equalWidth="0" w:num="1">
            <w:col w:w="10540"/>
          </w:cols>
          <w:pgMar w:left="980" w:top="811" w:right="720" w:bottom="163"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5" w:lineRule="exact"/>
        <w:rPr>
          <w:sz w:val="20"/>
          <w:szCs w:val="20"/>
          <w:color w:val="auto"/>
        </w:rPr>
      </w:pPr>
    </w:p>
    <w:p>
      <w:pPr>
        <w:jc w:val="both"/>
        <w:spacing w:after="0" w:line="295" w:lineRule="auto"/>
        <w:rPr>
          <w:sz w:val="20"/>
          <w:szCs w:val="20"/>
          <w:color w:val="auto"/>
        </w:rPr>
      </w:pPr>
      <w:r>
        <w:rPr>
          <w:rFonts w:ascii="Georgia" w:cs="Georgia" w:eastAsia="Georgia" w:hAnsi="Georgia"/>
          <w:sz w:val="20"/>
          <w:szCs w:val="20"/>
          <w:color w:val="auto"/>
        </w:rPr>
        <w:t>enfermedad crónica y sus cuidadores familiares. Este apoyo no solo brinda la oportunidad de prestar un servi-cio con calidad y equidad, sino que además representa una inversión que puede disminuir el impacto social e institucional generado como consecuencia de la deman-da de los servicios de salud, ocasionado por el aumento de las enfermedades crónicas y discapacitantes en el país.</w:t>
      </w:r>
    </w:p>
    <w:p>
      <w:pPr>
        <w:spacing w:after="0" w:line="20" w:lineRule="exact"/>
        <w:rPr>
          <w:sz w:val="20"/>
          <w:szCs w:val="20"/>
          <w:color w:val="auto"/>
        </w:rPr>
      </w:pPr>
    </w:p>
    <w:p>
      <w:pPr>
        <w:jc w:val="both"/>
        <w:ind w:firstLine="397"/>
        <w:spacing w:after="0" w:line="294" w:lineRule="auto"/>
        <w:rPr>
          <w:sz w:val="20"/>
          <w:szCs w:val="20"/>
          <w:color w:val="auto"/>
        </w:rPr>
      </w:pPr>
      <w:r>
        <w:rPr>
          <w:rFonts w:ascii="Georgia" w:cs="Georgia" w:eastAsia="Georgia" w:hAnsi="Georgia"/>
          <w:sz w:val="20"/>
          <w:szCs w:val="20"/>
          <w:color w:val="auto"/>
        </w:rPr>
        <w:t>Debe continuarse con el trabajo realizado por las asociaciones, fundaciones y programas de cuidadores, que han demostrado tener una gran acogida por los cui-dadores como fuente de apoyo a la hora de asumir el cui-dado de un enfermo con Alzheimer, abarcando las diferentes poblaciones de la ciudad de Bogotá.</w:t>
      </w:r>
    </w:p>
    <w:p>
      <w:pPr>
        <w:spacing w:after="0" w:line="362" w:lineRule="exact"/>
        <w:rPr>
          <w:sz w:val="20"/>
          <w:szCs w:val="20"/>
          <w:color w:val="auto"/>
        </w:rPr>
      </w:pPr>
    </w:p>
    <w:p>
      <w:pPr>
        <w:spacing w:after="0"/>
        <w:rPr>
          <w:sz w:val="20"/>
          <w:szCs w:val="20"/>
          <w:color w:val="auto"/>
        </w:rPr>
      </w:pPr>
      <w:r>
        <w:rPr>
          <w:rFonts w:ascii="Verdana" w:cs="Verdana" w:eastAsia="Verdana" w:hAnsi="Verdana"/>
          <w:sz w:val="18"/>
          <w:szCs w:val="18"/>
          <w:b w:val="1"/>
          <w:bCs w:val="1"/>
          <w:color w:val="4C4C4C"/>
        </w:rPr>
        <w:t>AGRADECIMIENTOS</w:t>
      </w:r>
    </w:p>
    <w:p>
      <w:pPr>
        <w:spacing w:after="0" w:line="157" w:lineRule="exact"/>
        <w:rPr>
          <w:sz w:val="20"/>
          <w:szCs w:val="20"/>
          <w:color w:val="auto"/>
        </w:rPr>
      </w:pPr>
    </w:p>
    <w:p>
      <w:pPr>
        <w:jc w:val="both"/>
        <w:spacing w:after="0" w:line="282" w:lineRule="auto"/>
        <w:rPr>
          <w:sz w:val="20"/>
          <w:szCs w:val="20"/>
          <w:color w:val="auto"/>
        </w:rPr>
      </w:pPr>
      <w:r>
        <w:rPr>
          <w:rFonts w:ascii="Georgia" w:cs="Georgia" w:eastAsia="Georgia" w:hAnsi="Georgia"/>
          <w:sz w:val="20"/>
          <w:szCs w:val="20"/>
          <w:color w:val="auto"/>
        </w:rPr>
        <w:t>A los cuidadores familiares que participaron, a la Fun-dación Acción Familiar Alzheimer Colombia, la Asocia-ción Colombiana de Alzheimer y el programa Cuidando a Cuidadores</w:t>
      </w:r>
      <w:r>
        <w:rPr>
          <w:rFonts w:ascii="Georgia" w:cs="Georgia" w:eastAsia="Georgia" w:hAnsi="Georgia"/>
          <w:sz w:val="26"/>
          <w:szCs w:val="26"/>
          <w:color w:val="auto"/>
          <w:vertAlign w:val="superscript"/>
        </w:rPr>
        <w:t>®</w:t>
      </w:r>
      <w:r>
        <w:rPr>
          <w:rFonts w:ascii="Georgia" w:cs="Georgia" w:eastAsia="Georgia" w:hAnsi="Georgia"/>
          <w:sz w:val="20"/>
          <w:szCs w:val="20"/>
          <w:color w:val="auto"/>
        </w:rPr>
        <w:t xml:space="preserve"> de la Universidad Nacional de Colombia. A la Dirección de Investigación de la Sede Bogotá de la Universidad por su apoyo a esta investigación con las becas a tesis de los programas de posgrado. Código del proyecto: 9912.</w:t>
      </w:r>
    </w:p>
    <w:p>
      <w:pPr>
        <w:spacing w:after="0" w:line="376" w:lineRule="exact"/>
        <w:rPr>
          <w:sz w:val="20"/>
          <w:szCs w:val="20"/>
          <w:color w:val="auto"/>
        </w:rPr>
      </w:pPr>
    </w:p>
    <w:p>
      <w:pPr>
        <w:spacing w:after="0"/>
        <w:rPr>
          <w:sz w:val="20"/>
          <w:szCs w:val="20"/>
          <w:color w:val="auto"/>
        </w:rPr>
      </w:pPr>
      <w:r>
        <w:rPr>
          <w:rFonts w:ascii="Verdana" w:cs="Verdana" w:eastAsia="Verdana" w:hAnsi="Verdana"/>
          <w:sz w:val="18"/>
          <w:szCs w:val="18"/>
          <w:b w:val="1"/>
          <w:bCs w:val="1"/>
          <w:color w:val="4C4C4C"/>
        </w:rPr>
        <w:t>REFERENCIAS BIBLIOGRÁFICAS</w:t>
      </w:r>
    </w:p>
    <w:p>
      <w:pPr>
        <w:spacing w:after="0" w:line="134" w:lineRule="exact"/>
        <w:rPr>
          <w:sz w:val="20"/>
          <w:szCs w:val="20"/>
          <w:color w:val="auto"/>
        </w:rPr>
      </w:pPr>
    </w:p>
    <w:p>
      <w:pPr>
        <w:jc w:val="both"/>
        <w:ind w:firstLine="9"/>
        <w:spacing w:after="0" w:line="280" w:lineRule="auto"/>
        <w:tabs>
          <w:tab w:leader="none" w:pos="584" w:val="left"/>
        </w:tabs>
        <w:numPr>
          <w:ilvl w:val="0"/>
          <w:numId w:val="3"/>
        </w:numPr>
        <w:rPr>
          <w:rFonts w:ascii="Georgia" w:cs="Georgia" w:eastAsia="Georgia" w:hAnsi="Georgia"/>
          <w:sz w:val="18"/>
          <w:szCs w:val="18"/>
          <w:color w:val="auto"/>
        </w:rPr>
      </w:pPr>
      <w:r>
        <w:rPr>
          <w:rFonts w:ascii="Georgia" w:cs="Georgia" w:eastAsia="Georgia" w:hAnsi="Georgia"/>
          <w:sz w:val="18"/>
          <w:szCs w:val="18"/>
          <w:color w:val="auto"/>
        </w:rPr>
        <w:t>Organización Mundial de Salud. Los trastornos neuro-lógicos afectan a millones de personas en todo el mundo: infor-me de la OMS. Ginebra, Suiza. 2007. [consultado 20 de diciembre de 2009]. En: http://www.who.int/mediacen-tre/news/releases/2007/pr04/es</w:t>
      </w:r>
    </w:p>
    <w:p>
      <w:pPr>
        <w:spacing w:after="0" w:line="101" w:lineRule="exact"/>
        <w:rPr>
          <w:rFonts w:ascii="Georgia" w:cs="Georgia" w:eastAsia="Georgia" w:hAnsi="Georgia"/>
          <w:sz w:val="18"/>
          <w:szCs w:val="18"/>
          <w:color w:val="auto"/>
        </w:rPr>
      </w:pPr>
    </w:p>
    <w:p>
      <w:pPr>
        <w:ind w:firstLine="9"/>
        <w:spacing w:after="0" w:line="278" w:lineRule="auto"/>
        <w:tabs>
          <w:tab w:leader="none" w:pos="568" w:val="left"/>
        </w:tabs>
        <w:numPr>
          <w:ilvl w:val="0"/>
          <w:numId w:val="3"/>
        </w:numPr>
        <w:rPr>
          <w:rFonts w:ascii="Georgia" w:cs="Georgia" w:eastAsia="Georgia" w:hAnsi="Georgia"/>
          <w:sz w:val="18"/>
          <w:szCs w:val="18"/>
          <w:color w:val="auto"/>
        </w:rPr>
      </w:pPr>
      <w:r>
        <w:rPr>
          <w:rFonts w:ascii="Georgia" w:cs="Georgia" w:eastAsia="Georgia" w:hAnsi="Georgia"/>
          <w:sz w:val="18"/>
          <w:szCs w:val="18"/>
          <w:color w:val="auto"/>
        </w:rPr>
        <w:t>Mangone CA. La demencia en Latinoamérica. Rev. Neu-ro. Argent. 2000; 25(1085):108-112.</w:t>
      </w:r>
    </w:p>
    <w:p>
      <w:pPr>
        <w:spacing w:after="0" w:line="100" w:lineRule="exact"/>
        <w:rPr>
          <w:rFonts w:ascii="Georgia" w:cs="Georgia" w:eastAsia="Georgia" w:hAnsi="Georgia"/>
          <w:sz w:val="18"/>
          <w:szCs w:val="18"/>
          <w:color w:val="auto"/>
        </w:rPr>
      </w:pPr>
    </w:p>
    <w:p>
      <w:pPr>
        <w:jc w:val="both"/>
        <w:ind w:firstLine="9"/>
        <w:spacing w:after="0" w:line="280" w:lineRule="auto"/>
        <w:tabs>
          <w:tab w:leader="none" w:pos="571" w:val="left"/>
        </w:tabs>
        <w:numPr>
          <w:ilvl w:val="0"/>
          <w:numId w:val="3"/>
        </w:numPr>
        <w:rPr>
          <w:rFonts w:ascii="Georgia" w:cs="Georgia" w:eastAsia="Georgia" w:hAnsi="Georgia"/>
          <w:sz w:val="18"/>
          <w:szCs w:val="18"/>
          <w:color w:val="auto"/>
        </w:rPr>
      </w:pPr>
      <w:r>
        <w:rPr>
          <w:rFonts w:ascii="Georgia" w:cs="Georgia" w:eastAsia="Georgia" w:hAnsi="Georgia"/>
          <w:sz w:val="18"/>
          <w:szCs w:val="18"/>
          <w:color w:val="auto"/>
        </w:rPr>
        <w:t>Pradilla G. Estudio neuroepidemiológico nacional (Epi-neuro) colombiano. Rev. Panamericana de la Salud. 2003; 14(2):104-111.</w:t>
      </w:r>
    </w:p>
    <w:p>
      <w:pPr>
        <w:spacing w:after="0" w:line="98" w:lineRule="exact"/>
        <w:rPr>
          <w:rFonts w:ascii="Georgia" w:cs="Georgia" w:eastAsia="Georgia" w:hAnsi="Georgia"/>
          <w:sz w:val="18"/>
          <w:szCs w:val="18"/>
          <w:color w:val="auto"/>
        </w:rPr>
      </w:pPr>
    </w:p>
    <w:p>
      <w:pPr>
        <w:ind w:firstLine="9"/>
        <w:spacing w:after="0" w:line="278" w:lineRule="auto"/>
        <w:tabs>
          <w:tab w:leader="none" w:pos="590" w:val="left"/>
        </w:tabs>
        <w:numPr>
          <w:ilvl w:val="0"/>
          <w:numId w:val="3"/>
        </w:numPr>
        <w:rPr>
          <w:rFonts w:ascii="Georgia" w:cs="Georgia" w:eastAsia="Georgia" w:hAnsi="Georgia"/>
          <w:sz w:val="18"/>
          <w:szCs w:val="18"/>
          <w:color w:val="auto"/>
        </w:rPr>
      </w:pPr>
      <w:r>
        <w:rPr>
          <w:rFonts w:ascii="Georgia" w:cs="Georgia" w:eastAsia="Georgia" w:hAnsi="Georgia"/>
          <w:sz w:val="18"/>
          <w:szCs w:val="18"/>
          <w:color w:val="auto"/>
        </w:rPr>
        <w:t>Calle D. Estudiar protege contra el Alzheimer. UN Pe-riódico. 2008; 114:10.</w:t>
      </w:r>
    </w:p>
    <w:p>
      <w:pPr>
        <w:spacing w:after="0" w:line="100" w:lineRule="exact"/>
        <w:rPr>
          <w:rFonts w:ascii="Georgia" w:cs="Georgia" w:eastAsia="Georgia" w:hAnsi="Georgia"/>
          <w:sz w:val="18"/>
          <w:szCs w:val="18"/>
          <w:color w:val="auto"/>
        </w:rPr>
      </w:pPr>
    </w:p>
    <w:p>
      <w:pPr>
        <w:jc w:val="both"/>
        <w:ind w:firstLine="9"/>
        <w:spacing w:after="0" w:line="280" w:lineRule="auto"/>
        <w:tabs>
          <w:tab w:leader="none" w:pos="569" w:val="left"/>
        </w:tabs>
        <w:numPr>
          <w:ilvl w:val="0"/>
          <w:numId w:val="3"/>
        </w:numPr>
        <w:rPr>
          <w:rFonts w:ascii="Georgia" w:cs="Georgia" w:eastAsia="Georgia" w:hAnsi="Georgia"/>
          <w:sz w:val="18"/>
          <w:szCs w:val="18"/>
          <w:color w:val="auto"/>
        </w:rPr>
      </w:pPr>
      <w:r>
        <w:rPr>
          <w:rFonts w:ascii="Georgia" w:cs="Georgia" w:eastAsia="Georgia" w:hAnsi="Georgia"/>
          <w:sz w:val="18"/>
          <w:szCs w:val="18"/>
          <w:color w:val="auto"/>
        </w:rPr>
        <w:t>Pardo R. Análisis del desempeño del lenguaje en sujetos con demencia tipo Alzheimer (DTA). Rev. Fac. Med. Univ. Na-cional de Colombia. 2005; 53(1):3-9.</w:t>
      </w:r>
    </w:p>
    <w:p>
      <w:pPr>
        <w:spacing w:after="0" w:line="98" w:lineRule="exact"/>
        <w:rPr>
          <w:rFonts w:ascii="Georgia" w:cs="Georgia" w:eastAsia="Georgia" w:hAnsi="Georgia"/>
          <w:sz w:val="18"/>
          <w:szCs w:val="18"/>
          <w:color w:val="auto"/>
        </w:rPr>
      </w:pPr>
    </w:p>
    <w:p>
      <w:pPr>
        <w:ind w:firstLine="9"/>
        <w:spacing w:after="0" w:line="278" w:lineRule="auto"/>
        <w:tabs>
          <w:tab w:leader="none" w:pos="583" w:val="left"/>
        </w:tabs>
        <w:numPr>
          <w:ilvl w:val="0"/>
          <w:numId w:val="3"/>
        </w:numPr>
        <w:rPr>
          <w:rFonts w:ascii="Georgia" w:cs="Georgia" w:eastAsia="Georgia" w:hAnsi="Georgia"/>
          <w:sz w:val="18"/>
          <w:szCs w:val="18"/>
          <w:color w:val="auto"/>
        </w:rPr>
      </w:pPr>
      <w:r>
        <w:rPr>
          <w:rFonts w:ascii="Georgia" w:cs="Georgia" w:eastAsia="Georgia" w:hAnsi="Georgia"/>
          <w:sz w:val="18"/>
          <w:szCs w:val="18"/>
          <w:color w:val="auto"/>
        </w:rPr>
        <w:t>Gómez M. Estar ahí, al cuidado de un paciente con de-mencia. Invest. Edu. Enfermería. 2007; 25(2):60-71.</w:t>
      </w:r>
    </w:p>
    <w:p>
      <w:pPr>
        <w:spacing w:after="0" w:line="100" w:lineRule="exact"/>
        <w:rPr>
          <w:rFonts w:ascii="Georgia" w:cs="Georgia" w:eastAsia="Georgia" w:hAnsi="Georgia"/>
          <w:sz w:val="18"/>
          <w:szCs w:val="18"/>
          <w:color w:val="auto"/>
        </w:rPr>
      </w:pPr>
    </w:p>
    <w:p>
      <w:pPr>
        <w:jc w:val="both"/>
        <w:ind w:firstLine="9"/>
        <w:spacing w:after="0" w:line="278" w:lineRule="auto"/>
        <w:tabs>
          <w:tab w:leader="none" w:pos="568" w:val="left"/>
        </w:tabs>
        <w:numPr>
          <w:ilvl w:val="0"/>
          <w:numId w:val="3"/>
        </w:numPr>
        <w:rPr>
          <w:rFonts w:ascii="Georgia" w:cs="Georgia" w:eastAsia="Georgia" w:hAnsi="Georgia"/>
          <w:sz w:val="18"/>
          <w:szCs w:val="18"/>
          <w:color w:val="auto"/>
        </w:rPr>
      </w:pPr>
      <w:r>
        <w:rPr>
          <w:rFonts w:ascii="Georgia" w:cs="Georgia" w:eastAsia="Georgia" w:hAnsi="Georgia"/>
          <w:sz w:val="18"/>
          <w:szCs w:val="18"/>
          <w:color w:val="auto"/>
        </w:rPr>
        <w:t>Andersen C. Ability to perform activities of daily li-ving is the main factor affecting quality of life in patients</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382" w:lineRule="exact"/>
        <w:rPr>
          <w:sz w:val="20"/>
          <w:szCs w:val="20"/>
          <w:color w:val="auto"/>
        </w:rPr>
      </w:pPr>
    </w:p>
    <w:p>
      <w:pPr>
        <w:ind w:right="280"/>
        <w:spacing w:after="0" w:line="278" w:lineRule="auto"/>
        <w:rPr>
          <w:sz w:val="20"/>
          <w:szCs w:val="20"/>
          <w:color w:val="auto"/>
        </w:rPr>
      </w:pPr>
      <w:r>
        <w:rPr>
          <w:rFonts w:ascii="Georgia" w:cs="Georgia" w:eastAsia="Georgia" w:hAnsi="Georgia"/>
          <w:sz w:val="18"/>
          <w:szCs w:val="18"/>
          <w:color w:val="auto"/>
        </w:rPr>
        <w:t>with dementia. Health and Quality of Life Outcomes. 2004; 2(52):1-7.</w:t>
      </w:r>
    </w:p>
    <w:p>
      <w:pPr>
        <w:spacing w:after="0" w:line="109" w:lineRule="exact"/>
        <w:rPr>
          <w:sz w:val="20"/>
          <w:szCs w:val="20"/>
          <w:color w:val="auto"/>
        </w:rPr>
      </w:pPr>
    </w:p>
    <w:p>
      <w:pPr>
        <w:jc w:val="both"/>
        <w:ind w:right="260"/>
        <w:spacing w:after="0" w:line="280" w:lineRule="auto"/>
        <w:tabs>
          <w:tab w:leader="none" w:pos="567" w:val="left"/>
        </w:tabs>
        <w:numPr>
          <w:ilvl w:val="0"/>
          <w:numId w:val="4"/>
        </w:numPr>
        <w:rPr>
          <w:rFonts w:ascii="Georgia" w:cs="Georgia" w:eastAsia="Georgia" w:hAnsi="Georgia"/>
          <w:sz w:val="18"/>
          <w:szCs w:val="18"/>
          <w:color w:val="auto"/>
        </w:rPr>
      </w:pPr>
      <w:r>
        <w:rPr>
          <w:rFonts w:ascii="Georgia" w:cs="Georgia" w:eastAsia="Georgia" w:hAnsi="Georgia"/>
          <w:sz w:val="18"/>
          <w:szCs w:val="18"/>
          <w:color w:val="auto"/>
        </w:rPr>
        <w:t>Smith SC. What constitutes health-related quality of life in dementia? Development of a conceptual framework for peo-ple with dementia and their carers. Int. J. Geriatr. Psychiatry. 2005; 20(9):889-895.</w:t>
      </w:r>
    </w:p>
    <w:p>
      <w:pPr>
        <w:spacing w:after="0" w:line="108" w:lineRule="exact"/>
        <w:rPr>
          <w:rFonts w:ascii="Georgia" w:cs="Georgia" w:eastAsia="Georgia" w:hAnsi="Georgia"/>
          <w:sz w:val="18"/>
          <w:szCs w:val="18"/>
          <w:color w:val="auto"/>
        </w:rPr>
      </w:pPr>
    </w:p>
    <w:p>
      <w:pPr>
        <w:jc w:val="both"/>
        <w:ind w:right="260"/>
        <w:spacing w:after="0" w:line="281" w:lineRule="auto"/>
        <w:tabs>
          <w:tab w:leader="none" w:pos="567" w:val="left"/>
        </w:tabs>
        <w:numPr>
          <w:ilvl w:val="0"/>
          <w:numId w:val="4"/>
        </w:numPr>
        <w:rPr>
          <w:rFonts w:ascii="Georgia" w:cs="Georgia" w:eastAsia="Georgia" w:hAnsi="Georgia"/>
          <w:sz w:val="18"/>
          <w:szCs w:val="18"/>
          <w:color w:val="auto"/>
        </w:rPr>
      </w:pPr>
      <w:r>
        <w:rPr>
          <w:rFonts w:ascii="Georgia" w:cs="Georgia" w:eastAsia="Georgia" w:hAnsi="Georgia"/>
          <w:sz w:val="18"/>
          <w:szCs w:val="18"/>
          <w:color w:val="auto"/>
        </w:rPr>
        <w:t>Pinto N, Barrera L, Sánchez B. Reflexiones sobre el cui-dado a partir del programa Cuidando a los Cuidadores. Rev. Aquichan. 2005; 5(1):128-137 [consultado 19 de octubre de 2009] En: http://www.scielo.org.co/scielo.php?script= sci_arttext&amp;pid=S1657-59972005000100013&amp;lng =en&amp;nrm= iso</w:t>
      </w:r>
    </w:p>
    <w:p>
      <w:pPr>
        <w:spacing w:after="0" w:line="106" w:lineRule="exact"/>
        <w:rPr>
          <w:rFonts w:ascii="Georgia" w:cs="Georgia" w:eastAsia="Georgia" w:hAnsi="Georgia"/>
          <w:sz w:val="18"/>
          <w:szCs w:val="18"/>
          <w:color w:val="auto"/>
        </w:rPr>
      </w:pPr>
    </w:p>
    <w:p>
      <w:pPr>
        <w:jc w:val="both"/>
        <w:ind w:right="260"/>
        <w:spacing w:after="0" w:line="280" w:lineRule="auto"/>
        <w:tabs>
          <w:tab w:leader="none" w:pos="570" w:val="left"/>
        </w:tabs>
        <w:numPr>
          <w:ilvl w:val="0"/>
          <w:numId w:val="4"/>
        </w:numPr>
        <w:rPr>
          <w:rFonts w:ascii="Georgia" w:cs="Georgia" w:eastAsia="Georgia" w:hAnsi="Georgia"/>
          <w:sz w:val="18"/>
          <w:szCs w:val="18"/>
          <w:color w:val="auto"/>
        </w:rPr>
      </w:pPr>
      <w:r>
        <w:rPr>
          <w:rFonts w:ascii="Georgia" w:cs="Georgia" w:eastAsia="Georgia" w:hAnsi="Georgia"/>
          <w:sz w:val="18"/>
          <w:szCs w:val="18"/>
          <w:color w:val="auto"/>
        </w:rPr>
        <w:t>Roca A, Blanco K. Carga en familiares cuidadores de an-cianos dementes. Rev. Bioméd. Latinoam. 2007; 11(4):11 [con-sultado 19 de octubre de 2009].</w:t>
      </w:r>
    </w:p>
    <w:p>
      <w:pPr>
        <w:spacing w:after="0" w:line="1" w:lineRule="exact"/>
        <w:rPr>
          <w:rFonts w:ascii="Georgia" w:cs="Georgia" w:eastAsia="Georgia" w:hAnsi="Georgia"/>
          <w:sz w:val="18"/>
          <w:szCs w:val="18"/>
          <w:color w:val="auto"/>
        </w:rPr>
      </w:pPr>
    </w:p>
    <w:p>
      <w:pPr>
        <w:spacing w:after="0"/>
        <w:rPr>
          <w:rFonts w:ascii="Georgia" w:cs="Georgia" w:eastAsia="Georgia" w:hAnsi="Georgia"/>
          <w:sz w:val="18"/>
          <w:szCs w:val="18"/>
          <w:color w:val="auto"/>
        </w:rPr>
      </w:pPr>
      <w:r>
        <w:rPr>
          <w:rFonts w:ascii="Georgia" w:cs="Georgia" w:eastAsia="Georgia" w:hAnsi="Georgia"/>
          <w:sz w:val="18"/>
          <w:szCs w:val="18"/>
          <w:color w:val="auto"/>
        </w:rPr>
        <w:t>En: http:// www.cocmed.sld.cu/no114sp/ns114rev4.htm.</w:t>
      </w:r>
    </w:p>
    <w:p>
      <w:pPr>
        <w:spacing w:after="0" w:line="140" w:lineRule="exact"/>
        <w:rPr>
          <w:rFonts w:ascii="Georgia" w:cs="Georgia" w:eastAsia="Georgia" w:hAnsi="Georgia"/>
          <w:sz w:val="18"/>
          <w:szCs w:val="18"/>
          <w:color w:val="auto"/>
        </w:rPr>
      </w:pPr>
    </w:p>
    <w:p>
      <w:pPr>
        <w:jc w:val="both"/>
        <w:ind w:right="260"/>
        <w:spacing w:after="0" w:line="280" w:lineRule="auto"/>
        <w:tabs>
          <w:tab w:leader="none" w:pos="584" w:val="left"/>
        </w:tabs>
        <w:numPr>
          <w:ilvl w:val="0"/>
          <w:numId w:val="4"/>
        </w:numPr>
        <w:rPr>
          <w:rFonts w:ascii="Georgia" w:cs="Georgia" w:eastAsia="Georgia" w:hAnsi="Georgia"/>
          <w:sz w:val="18"/>
          <w:szCs w:val="18"/>
          <w:color w:val="auto"/>
        </w:rPr>
      </w:pPr>
      <w:r>
        <w:rPr>
          <w:rFonts w:ascii="Georgia" w:cs="Georgia" w:eastAsia="Georgia" w:hAnsi="Georgia"/>
          <w:sz w:val="18"/>
          <w:szCs w:val="18"/>
          <w:color w:val="auto"/>
        </w:rPr>
        <w:t>Giraldo C, Franco G. Calidad de vida de los cuidadores familiares. Rev. Aquichan. 2006; 6(1):38-53 [consultado 19 de octubre de 2009]. En: http://aquichan.unisabana.edu.co/in-dex.php/aquichan/article/download/880/1659.</w:t>
      </w:r>
    </w:p>
    <w:p>
      <w:pPr>
        <w:spacing w:after="0" w:line="108" w:lineRule="exact"/>
        <w:rPr>
          <w:rFonts w:ascii="Georgia" w:cs="Georgia" w:eastAsia="Georgia" w:hAnsi="Georgia"/>
          <w:sz w:val="18"/>
          <w:szCs w:val="18"/>
          <w:color w:val="auto"/>
        </w:rPr>
      </w:pPr>
    </w:p>
    <w:p>
      <w:pPr>
        <w:jc w:val="both"/>
        <w:ind w:right="260"/>
        <w:spacing w:after="0" w:line="301" w:lineRule="auto"/>
        <w:tabs>
          <w:tab w:leader="none" w:pos="567" w:val="left"/>
        </w:tabs>
        <w:numPr>
          <w:ilvl w:val="0"/>
          <w:numId w:val="4"/>
        </w:numPr>
        <w:rPr>
          <w:rFonts w:ascii="Georgia" w:cs="Georgia" w:eastAsia="Georgia" w:hAnsi="Georgia"/>
          <w:sz w:val="17"/>
          <w:szCs w:val="17"/>
          <w:color w:val="auto"/>
        </w:rPr>
      </w:pPr>
      <w:r>
        <w:rPr>
          <w:rFonts w:ascii="Georgia" w:cs="Georgia" w:eastAsia="Georgia" w:hAnsi="Georgia"/>
          <w:sz w:val="17"/>
          <w:szCs w:val="17"/>
          <w:color w:val="auto"/>
        </w:rPr>
        <w:t>Rodríguez A. Sobrecarga psicofísica en cuidadores de enfermos de Alzheimer: causas, 19 problemas y soluciones; 2004 [consultado en octubre de 2009]. En: http://www.psico-logia-online.com/colaboradores/delalamo/alzheimer.shtml</w:t>
      </w:r>
    </w:p>
    <w:p>
      <w:pPr>
        <w:spacing w:after="0" w:line="93" w:lineRule="exact"/>
        <w:rPr>
          <w:rFonts w:ascii="Georgia" w:cs="Georgia" w:eastAsia="Georgia" w:hAnsi="Georgia"/>
          <w:sz w:val="17"/>
          <w:szCs w:val="17"/>
          <w:color w:val="auto"/>
        </w:rPr>
      </w:pPr>
    </w:p>
    <w:p>
      <w:pPr>
        <w:jc w:val="both"/>
        <w:ind w:right="260"/>
        <w:spacing w:after="0" w:line="301" w:lineRule="auto"/>
        <w:tabs>
          <w:tab w:leader="none" w:pos="567" w:val="left"/>
        </w:tabs>
        <w:numPr>
          <w:ilvl w:val="0"/>
          <w:numId w:val="4"/>
        </w:numPr>
        <w:rPr>
          <w:rFonts w:ascii="Georgia" w:cs="Georgia" w:eastAsia="Georgia" w:hAnsi="Georgia"/>
          <w:sz w:val="17"/>
          <w:szCs w:val="17"/>
          <w:color w:val="auto"/>
        </w:rPr>
      </w:pPr>
      <w:r>
        <w:rPr>
          <w:rFonts w:ascii="Georgia" w:cs="Georgia" w:eastAsia="Georgia" w:hAnsi="Georgia"/>
          <w:sz w:val="17"/>
          <w:szCs w:val="17"/>
          <w:color w:val="auto"/>
        </w:rPr>
        <w:t xml:space="preserve">Shah S,. Vanclay F, Cooper B. Improving the sensitivity of the Barthel Index for stroke rehabilitation. Citado por Buzzi-ni M et ál. Validación del índice de Barthel. Boletín del departa-mento de docencia e investigación </w:t>
      </w:r>
      <w:r>
        <w:rPr>
          <w:rFonts w:ascii="Georgia" w:cs="Georgia" w:eastAsia="Georgia" w:hAnsi="Georgia"/>
          <w:sz w:val="14"/>
          <w:szCs w:val="14"/>
          <w:color w:val="auto"/>
        </w:rPr>
        <w:t>IREP</w:t>
      </w:r>
      <w:r>
        <w:rPr>
          <w:rFonts w:ascii="Georgia" w:cs="Georgia" w:eastAsia="Georgia" w:hAnsi="Georgia"/>
          <w:sz w:val="17"/>
          <w:szCs w:val="17"/>
          <w:color w:val="auto"/>
        </w:rPr>
        <w:t>. 2002; 6(1):9-12.</w:t>
      </w:r>
    </w:p>
    <w:p>
      <w:pPr>
        <w:spacing w:after="0" w:line="94" w:lineRule="exact"/>
        <w:rPr>
          <w:rFonts w:ascii="Georgia" w:cs="Georgia" w:eastAsia="Georgia" w:hAnsi="Georgia"/>
          <w:sz w:val="17"/>
          <w:szCs w:val="17"/>
          <w:color w:val="auto"/>
        </w:rPr>
      </w:pPr>
    </w:p>
    <w:p>
      <w:pPr>
        <w:jc w:val="both"/>
        <w:ind w:right="260"/>
        <w:spacing w:after="0" w:line="280" w:lineRule="auto"/>
        <w:tabs>
          <w:tab w:leader="none" w:pos="567" w:val="left"/>
        </w:tabs>
        <w:numPr>
          <w:ilvl w:val="0"/>
          <w:numId w:val="4"/>
        </w:numPr>
        <w:rPr>
          <w:rFonts w:ascii="Georgia" w:cs="Georgia" w:eastAsia="Georgia" w:hAnsi="Georgia"/>
          <w:sz w:val="18"/>
          <w:szCs w:val="18"/>
          <w:color w:val="auto"/>
        </w:rPr>
      </w:pPr>
      <w:r>
        <w:rPr>
          <w:rFonts w:ascii="Georgia" w:cs="Georgia" w:eastAsia="Georgia" w:hAnsi="Georgia"/>
          <w:sz w:val="18"/>
          <w:szCs w:val="18"/>
          <w:color w:val="auto"/>
        </w:rPr>
        <w:t xml:space="preserve">Buzzini M. Validación del índice de Barthel. Boletín del departamento de docencia e investigación </w:t>
      </w:r>
      <w:r>
        <w:rPr>
          <w:rFonts w:ascii="Georgia" w:cs="Georgia" w:eastAsia="Georgia" w:hAnsi="Georgia"/>
          <w:sz w:val="15"/>
          <w:szCs w:val="15"/>
          <w:color w:val="auto"/>
        </w:rPr>
        <w:t>IREP</w:t>
      </w:r>
      <w:r>
        <w:rPr>
          <w:rFonts w:ascii="Georgia" w:cs="Georgia" w:eastAsia="Georgia" w:hAnsi="Georgia"/>
          <w:sz w:val="18"/>
          <w:szCs w:val="18"/>
          <w:color w:val="auto"/>
        </w:rPr>
        <w:t>. 2006; 6(1): 9-12.</w:t>
      </w:r>
    </w:p>
    <w:p>
      <w:pPr>
        <w:spacing w:after="0" w:line="107" w:lineRule="exact"/>
        <w:rPr>
          <w:rFonts w:ascii="Georgia" w:cs="Georgia" w:eastAsia="Georgia" w:hAnsi="Georgia"/>
          <w:sz w:val="18"/>
          <w:szCs w:val="18"/>
          <w:color w:val="auto"/>
        </w:rPr>
      </w:pPr>
    </w:p>
    <w:p>
      <w:pPr>
        <w:jc w:val="both"/>
        <w:ind w:right="260"/>
        <w:spacing w:after="0" w:line="280" w:lineRule="auto"/>
        <w:tabs>
          <w:tab w:leader="none" w:pos="567" w:val="left"/>
        </w:tabs>
        <w:numPr>
          <w:ilvl w:val="0"/>
          <w:numId w:val="4"/>
        </w:numPr>
        <w:rPr>
          <w:rFonts w:ascii="Georgia" w:cs="Georgia" w:eastAsia="Georgia" w:hAnsi="Georgia"/>
          <w:sz w:val="18"/>
          <w:szCs w:val="18"/>
          <w:color w:val="auto"/>
        </w:rPr>
      </w:pPr>
      <w:r>
        <w:rPr>
          <w:rFonts w:ascii="Georgia" w:cs="Georgia" w:eastAsia="Georgia" w:hAnsi="Georgia"/>
          <w:sz w:val="18"/>
          <w:szCs w:val="18"/>
          <w:color w:val="auto"/>
        </w:rPr>
        <w:t xml:space="preserve">Ferrell B, </w:t>
      </w:r>
      <w:r>
        <w:rPr>
          <w:rFonts w:ascii="Georgia" w:cs="Georgia" w:eastAsia="Georgia" w:hAnsi="Georgia"/>
          <w:sz w:val="15"/>
          <w:szCs w:val="15"/>
          <w:color w:val="auto"/>
        </w:rPr>
        <w:t>ONS</w:t>
      </w:r>
      <w:r>
        <w:rPr>
          <w:rFonts w:ascii="Georgia" w:cs="Georgia" w:eastAsia="Georgia" w:hAnsi="Georgia"/>
          <w:sz w:val="18"/>
          <w:szCs w:val="18"/>
          <w:color w:val="auto"/>
        </w:rPr>
        <w:t>/Bristol-Myers Oncology Division Distin-guished. The quality of lives: 1.525 voices of cancer. Oncology Nursing Forum. 1996; 23(6).</w:t>
      </w:r>
    </w:p>
    <w:p>
      <w:pPr>
        <w:spacing w:after="0" w:line="107" w:lineRule="exact"/>
        <w:rPr>
          <w:rFonts w:ascii="Georgia" w:cs="Georgia" w:eastAsia="Georgia" w:hAnsi="Georgia"/>
          <w:sz w:val="18"/>
          <w:szCs w:val="18"/>
          <w:color w:val="auto"/>
        </w:rPr>
      </w:pPr>
    </w:p>
    <w:p>
      <w:pPr>
        <w:jc w:val="both"/>
        <w:ind w:right="260"/>
        <w:spacing w:after="0" w:line="280" w:lineRule="auto"/>
        <w:tabs>
          <w:tab w:leader="none" w:pos="567" w:val="left"/>
        </w:tabs>
        <w:numPr>
          <w:ilvl w:val="0"/>
          <w:numId w:val="4"/>
        </w:numPr>
        <w:rPr>
          <w:rFonts w:ascii="Georgia" w:cs="Georgia" w:eastAsia="Georgia" w:hAnsi="Georgia"/>
          <w:sz w:val="18"/>
          <w:szCs w:val="18"/>
          <w:color w:val="auto"/>
        </w:rPr>
      </w:pPr>
      <w:r>
        <w:rPr>
          <w:rFonts w:ascii="Georgia" w:cs="Georgia" w:eastAsia="Georgia" w:hAnsi="Georgia"/>
          <w:sz w:val="18"/>
          <w:szCs w:val="18"/>
          <w:color w:val="auto"/>
        </w:rPr>
        <w:t>Cid J, Damián J. Valoración de la discapacidad física: el Índice de Barthel. Rev. Esp. de Salud Pública. 1997; 71(2):127-137.</w:t>
      </w:r>
    </w:p>
    <w:p>
      <w:pPr>
        <w:spacing w:after="0" w:line="107" w:lineRule="exact"/>
        <w:rPr>
          <w:rFonts w:ascii="Georgia" w:cs="Georgia" w:eastAsia="Georgia" w:hAnsi="Georgia"/>
          <w:sz w:val="18"/>
          <w:szCs w:val="18"/>
          <w:color w:val="auto"/>
        </w:rPr>
      </w:pPr>
    </w:p>
    <w:p>
      <w:pPr>
        <w:jc w:val="both"/>
        <w:ind w:right="260"/>
        <w:spacing w:after="0" w:line="280" w:lineRule="auto"/>
        <w:tabs>
          <w:tab w:leader="none" w:pos="567" w:val="left"/>
        </w:tabs>
        <w:numPr>
          <w:ilvl w:val="0"/>
          <w:numId w:val="4"/>
        </w:numPr>
        <w:rPr>
          <w:rFonts w:ascii="Georgia" w:cs="Georgia" w:eastAsia="Georgia" w:hAnsi="Georgia"/>
          <w:sz w:val="18"/>
          <w:szCs w:val="18"/>
          <w:color w:val="auto"/>
        </w:rPr>
      </w:pPr>
      <w:r>
        <w:rPr>
          <w:rFonts w:ascii="Georgia" w:cs="Georgia" w:eastAsia="Georgia" w:hAnsi="Georgia"/>
          <w:sz w:val="18"/>
          <w:szCs w:val="18"/>
          <w:color w:val="auto"/>
        </w:rPr>
        <w:t>Badia L, Lara S, Roset G. Calidad de vida, tiempo de de-dicación y carga percibida por el cuidador principal informal del enfermo de Alzheimer. Atención Primaria. 2004; 34(4): 170-177.</w:t>
      </w:r>
    </w:p>
    <w:p>
      <w:pPr>
        <w:spacing w:after="0" w:line="108" w:lineRule="exact"/>
        <w:rPr>
          <w:rFonts w:ascii="Georgia" w:cs="Georgia" w:eastAsia="Georgia" w:hAnsi="Georgia"/>
          <w:sz w:val="18"/>
          <w:szCs w:val="18"/>
          <w:color w:val="auto"/>
        </w:rPr>
      </w:pPr>
    </w:p>
    <w:p>
      <w:pPr>
        <w:jc w:val="both"/>
        <w:ind w:right="260"/>
        <w:spacing w:after="0" w:line="280" w:lineRule="auto"/>
        <w:tabs>
          <w:tab w:leader="none" w:pos="567" w:val="left"/>
        </w:tabs>
        <w:numPr>
          <w:ilvl w:val="0"/>
          <w:numId w:val="4"/>
        </w:numPr>
        <w:rPr>
          <w:rFonts w:ascii="Georgia" w:cs="Georgia" w:eastAsia="Georgia" w:hAnsi="Georgia"/>
          <w:sz w:val="18"/>
          <w:szCs w:val="18"/>
          <w:color w:val="auto"/>
        </w:rPr>
      </w:pPr>
      <w:r>
        <w:rPr>
          <w:rFonts w:ascii="Georgia" w:cs="Georgia" w:eastAsia="Georgia" w:hAnsi="Georgia"/>
          <w:sz w:val="18"/>
          <w:szCs w:val="18"/>
          <w:color w:val="auto"/>
        </w:rPr>
        <w:t>Lago S, Debén M. Cuidados del cuidador del paciente con demencia. Fisterra Guías Clínicas. 2001 [actualizada 2009; consultado 12 de diciembre de 2009]. En: http://www.fi ste-rra.com/guias2/cuidador.asp</w:t>
      </w:r>
    </w:p>
    <w:p>
      <w:pPr>
        <w:spacing w:after="0" w:line="108" w:lineRule="exact"/>
        <w:rPr>
          <w:rFonts w:ascii="Georgia" w:cs="Georgia" w:eastAsia="Georgia" w:hAnsi="Georgia"/>
          <w:sz w:val="18"/>
          <w:szCs w:val="18"/>
          <w:color w:val="auto"/>
        </w:rPr>
      </w:pPr>
    </w:p>
    <w:p>
      <w:pPr>
        <w:jc w:val="both"/>
        <w:ind w:right="260"/>
        <w:spacing w:after="0" w:line="280" w:lineRule="auto"/>
        <w:tabs>
          <w:tab w:leader="none" w:pos="567" w:val="left"/>
        </w:tabs>
        <w:numPr>
          <w:ilvl w:val="0"/>
          <w:numId w:val="4"/>
        </w:numPr>
        <w:rPr>
          <w:rFonts w:ascii="Georgia" w:cs="Georgia" w:eastAsia="Georgia" w:hAnsi="Georgia"/>
          <w:sz w:val="18"/>
          <w:szCs w:val="18"/>
          <w:color w:val="auto"/>
        </w:rPr>
      </w:pPr>
      <w:r>
        <w:rPr>
          <w:rFonts w:ascii="Georgia" w:cs="Georgia" w:eastAsia="Georgia" w:hAnsi="Georgia"/>
          <w:sz w:val="18"/>
          <w:szCs w:val="18"/>
          <w:color w:val="auto"/>
        </w:rPr>
        <w:t>Vellone E. Quality of life for caregivers of people with Alzheimer’s disease. Journal of Advanced Nursing. 2008; 61(2):222-231.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-218440</wp:posOffset>
            </wp:positionH>
            <wp:positionV relativeFrom="paragraph">
              <wp:posOffset>251460</wp:posOffset>
            </wp:positionV>
            <wp:extent cx="191770" cy="24257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1">
                      <a:extLst>
                        <a:ext uri="{28A0092B-C50C-407E-A947-70E740481C1C}"/>
                      </a:extLst>
                    </a:blip>
                    <a:srcRect/>
                    <a:stretch>
                      <a:fillRect/>
                    </a:stretch>
                  </pic:blipFill>
                  <pic:spPr bwMode="auto">
                    <a:xfrm>
                      <a:off x="0" y="0"/>
                      <a:ext cx="191770" cy="242570"/>
                    </a:xfrm>
                    <a:prstGeom prst="rect">
                      <a:avLst/>
                    </a:prstGeom>
                    <a:noFill/>
                  </pic:spPr>
                </pic:pic>
              </a:graphicData>
            </a:graphic>
          </wp:anchor>
        </w:drawing>
      </w:r>
    </w:p>
    <w:p>
      <w:pPr>
        <w:spacing w:after="0" w:line="200" w:lineRule="exact"/>
        <w:rPr>
          <w:sz w:val="20"/>
          <w:szCs w:val="20"/>
          <w:color w:val="auto"/>
        </w:rPr>
      </w:pPr>
    </w:p>
    <w:p>
      <w:pPr>
        <w:sectPr>
          <w:pgSz w:w="12240" w:h="15840" w:orient="portrait"/>
          <w:cols w:equalWidth="0" w:num="2">
            <w:col w:w="4940" w:space="400"/>
            <w:col w:w="5200"/>
          </w:cols>
          <w:pgMar w:left="980" w:top="811" w:right="720" w:bottom="163" w:gutter="0" w:footer="0" w:header="0"/>
          <w:type w:val="continuous"/>
        </w:sectPr>
      </w:pPr>
    </w:p>
    <w:p>
      <w:pPr>
        <w:spacing w:after="0" w:line="49" w:lineRule="exact"/>
        <w:rPr>
          <w:sz w:val="20"/>
          <w:szCs w:val="20"/>
          <w:color w:val="auto"/>
        </w:rPr>
      </w:pPr>
    </w:p>
    <w:p>
      <w:pPr>
        <w:ind w:left="10020"/>
        <w:spacing w:after="0"/>
        <w:rPr>
          <w:sz w:val="20"/>
          <w:szCs w:val="20"/>
          <w:color w:val="auto"/>
        </w:rPr>
      </w:pPr>
      <w:r>
        <w:rPr>
          <w:rFonts w:ascii="Arial Black" w:cs="Arial Black" w:eastAsia="Arial Black" w:hAnsi="Arial Black"/>
          <w:sz w:val="25"/>
          <w:szCs w:val="25"/>
          <w:b w:val="1"/>
          <w:bCs w:val="1"/>
          <w:color w:val="auto"/>
        </w:rPr>
        <w:t>127</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3393440</wp:posOffset>
                </wp:positionH>
                <wp:positionV relativeFrom="paragraph">
                  <wp:posOffset>-59055</wp:posOffset>
                </wp:positionV>
                <wp:extent cx="2922905" cy="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922905" cy="4763"/>
                        </a:xfrm>
                        <a:prstGeom prst="line">
                          <a:avLst/>
                        </a:prstGeom>
                        <a:solidFill>
                          <a:srgbClr val="FFFFFF"/>
                        </a:solidFill>
                        <a:ln w="2743">
                          <a:solidFill>
                            <a:srgbClr val="000000"/>
                          </a:solidFill>
                          <a:miter lim="800000"/>
                          <a:headEnd/>
                          <a:tailEnd/>
                        </a:ln>
                      </wps:spPr>
                      <wps:bodyPr/>
                    </wps:wsp>
                  </a:graphicData>
                </a:graphic>
              </wp:anchor>
            </w:drawing>
          </mc:Choice>
          <mc:Fallback>
            <w:pict>
              <v:line id="Shape 36" o:spid="_x0000_s10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7.2pt,-4.6499pt" to="497.35pt,-4.6499pt" o:allowincell="f" strokecolor="#000000" strokeweight="0.216pt"/>
            </w:pict>
          </mc:Fallback>
        </mc:AlternateContent>
      </w:r>
    </w:p>
    <w:p>
      <w:pPr>
        <w:sectPr>
          <w:pgSz w:w="12240" w:h="15840" w:orient="portrait"/>
          <w:cols w:equalWidth="0" w:num="1">
            <w:col w:w="10540"/>
          </w:cols>
          <w:pgMar w:left="980" w:top="811" w:right="720" w:bottom="163" w:gutter="0" w:footer="0" w:header="0"/>
          <w:type w:val="continuous"/>
        </w:sectPr>
      </w:pPr>
    </w:p>
    <w:bookmarkStart w:id="12" w:name="page13"/>
    <w:bookmarkEnd w:id="12"/>
    <w:p>
      <w:pPr>
        <w:ind w:left="260"/>
        <w:spacing w:after="0"/>
        <w:tabs>
          <w:tab w:leader="none" w:pos="2300" w:val="left"/>
          <w:tab w:leader="none" w:pos="3300" w:val="left"/>
        </w:tabs>
        <w:rPr>
          <w:sz w:val="20"/>
          <w:szCs w:val="20"/>
          <w:color w:val="auto"/>
        </w:rPr>
      </w:pPr>
      <w:r>
        <w:rPr>
          <w:rFonts w:ascii="Verdana" w:cs="Verdana" w:eastAsia="Verdana" w:hAnsi="Verdana"/>
          <w:sz w:val="14"/>
          <w:szCs w:val="14"/>
          <w:color w:val="auto"/>
        </w:rPr>
        <w:t>AVANCES EN ENFERMERÍA</w:t>
      </w:r>
      <w:r>
        <w:rPr>
          <w:sz w:val="20"/>
          <w:szCs w:val="20"/>
          <w:color w:val="auto"/>
        </w:rPr>
        <w:tab/>
      </w:r>
      <w:r>
        <w:rPr>
          <w:rFonts w:ascii="Verdana" w:cs="Verdana" w:eastAsia="Verdana" w:hAnsi="Verdana"/>
          <w:sz w:val="10"/>
          <w:szCs w:val="10"/>
          <w:color w:val="auto"/>
        </w:rPr>
        <w:t>VOL. XXVIII No. 1</w:t>
        <w:tab/>
        <w:t>ENERO-JUNIO 2010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60325</wp:posOffset>
            </wp:positionH>
            <wp:positionV relativeFrom="paragraph">
              <wp:posOffset>24765</wp:posOffset>
            </wp:positionV>
            <wp:extent cx="6636385" cy="876808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2">
                      <a:extLst>
                        <a:ext uri="{28A0092B-C50C-407E-A947-70E740481C1C}"/>
                      </a:extLst>
                    </a:blip>
                    <a:srcRect/>
                    <a:stretch>
                      <a:fillRect/>
                    </a:stretch>
                  </pic:blipFill>
                  <pic:spPr bwMode="auto">
                    <a:xfrm>
                      <a:off x="0" y="0"/>
                      <a:ext cx="6636385" cy="8768080"/>
                    </a:xfrm>
                    <a:prstGeom prst="rect">
                      <a:avLst/>
                    </a:prstGeom>
                    <a:noFill/>
                  </pic:spPr>
                </pic:pic>
              </a:graphicData>
            </a:graphic>
          </wp:anchor>
        </w:drawing>
      </w:r>
    </w:p>
    <w:p>
      <w:pPr>
        <w:sectPr>
          <w:pgSz w:w="12240" w:h="15840" w:orient="portrait"/>
          <w:cols w:equalWidth="0" w:num="1">
            <w:col w:w="10540"/>
          </w:cols>
          <w:pgMar w:left="720" w:top="792" w:right="980" w:bottom="16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397" w:lineRule="exact"/>
        <w:rPr>
          <w:sz w:val="20"/>
          <w:szCs w:val="20"/>
          <w:color w:val="auto"/>
        </w:rPr>
      </w:pPr>
    </w:p>
    <w:p>
      <w:pPr>
        <w:jc w:val="both"/>
        <w:ind w:left="260" w:firstLine="9"/>
        <w:spacing w:after="0" w:line="281" w:lineRule="auto"/>
        <w:tabs>
          <w:tab w:leader="none" w:pos="827" w:val="left"/>
        </w:tabs>
        <w:numPr>
          <w:ilvl w:val="0"/>
          <w:numId w:val="5"/>
        </w:numPr>
        <w:rPr>
          <w:rFonts w:ascii="Georgia" w:cs="Georgia" w:eastAsia="Georgia" w:hAnsi="Georgia"/>
          <w:sz w:val="18"/>
          <w:szCs w:val="18"/>
          <w:color w:val="auto"/>
        </w:rPr>
      </w:pPr>
      <w:r>
        <w:rPr>
          <w:rFonts w:ascii="Georgia" w:cs="Georgia" w:eastAsia="Georgia" w:hAnsi="Georgia"/>
          <w:sz w:val="18"/>
          <w:szCs w:val="18"/>
          <w:color w:val="auto"/>
        </w:rPr>
        <w:t>Losada A. Análisis de programas de intervención psico-social en cuidadores de pacientes con demencia. Informacio-nes Psiquiátricas: publicación científica de los Centros de la Congregación de Hermanas Hospitalarias del Sagrado Corazón de Jesús. Universidad Autónoma de Madrid. Facultad de Cien-cias de la Salud. 2006; 184:173-186.</w:t>
      </w:r>
    </w:p>
    <w:p>
      <w:pPr>
        <w:spacing w:after="0" w:line="96" w:lineRule="exact"/>
        <w:rPr>
          <w:rFonts w:ascii="Georgia" w:cs="Georgia" w:eastAsia="Georgia" w:hAnsi="Georgia"/>
          <w:sz w:val="18"/>
          <w:szCs w:val="18"/>
          <w:color w:val="auto"/>
        </w:rPr>
      </w:pPr>
    </w:p>
    <w:p>
      <w:pPr>
        <w:jc w:val="both"/>
        <w:ind w:left="260" w:firstLine="9"/>
        <w:spacing w:after="0" w:line="280" w:lineRule="auto"/>
        <w:tabs>
          <w:tab w:leader="none" w:pos="827" w:val="left"/>
        </w:tabs>
        <w:numPr>
          <w:ilvl w:val="0"/>
          <w:numId w:val="5"/>
        </w:numPr>
        <w:rPr>
          <w:rFonts w:ascii="Georgia" w:cs="Georgia" w:eastAsia="Georgia" w:hAnsi="Georgia"/>
          <w:sz w:val="18"/>
          <w:szCs w:val="18"/>
          <w:color w:val="auto"/>
        </w:rPr>
      </w:pPr>
      <w:r>
        <w:rPr>
          <w:rFonts w:ascii="Georgia" w:cs="Georgia" w:eastAsia="Georgia" w:hAnsi="Georgia"/>
          <w:sz w:val="18"/>
          <w:szCs w:val="18"/>
          <w:color w:val="auto"/>
        </w:rPr>
        <w:t>López J. Social economic costs and quality of life of Alzheimer disease in the Canary Islands, Spain. American Aca-demy Neurology. 2006; 67:2186-2191.</w:t>
      </w:r>
    </w:p>
    <w:p>
      <w:pPr>
        <w:spacing w:after="0" w:line="97" w:lineRule="exact"/>
        <w:rPr>
          <w:rFonts w:ascii="Georgia" w:cs="Georgia" w:eastAsia="Georgia" w:hAnsi="Georgia"/>
          <w:sz w:val="18"/>
          <w:szCs w:val="18"/>
          <w:color w:val="auto"/>
        </w:rPr>
      </w:pPr>
    </w:p>
    <w:p>
      <w:pPr>
        <w:jc w:val="both"/>
        <w:ind w:left="260" w:firstLine="9"/>
        <w:spacing w:after="0" w:line="280" w:lineRule="auto"/>
        <w:tabs>
          <w:tab w:leader="none" w:pos="827" w:val="left"/>
        </w:tabs>
        <w:numPr>
          <w:ilvl w:val="0"/>
          <w:numId w:val="5"/>
        </w:numPr>
        <w:rPr>
          <w:rFonts w:ascii="Georgia" w:cs="Georgia" w:eastAsia="Georgia" w:hAnsi="Georgia"/>
          <w:sz w:val="18"/>
          <w:szCs w:val="18"/>
          <w:color w:val="auto"/>
        </w:rPr>
      </w:pPr>
      <w:r>
        <w:rPr>
          <w:rFonts w:ascii="Georgia" w:cs="Georgia" w:eastAsia="Georgia" w:hAnsi="Georgia"/>
          <w:sz w:val="18"/>
          <w:szCs w:val="18"/>
          <w:color w:val="auto"/>
        </w:rPr>
        <w:t>Milne A, Chryssanthopoulou C. Dementia care-giving in black and Asian populations: Reviewing and refining the re-search agenda. Journal of Community &amp; Applied Social Psychology. 2005; 15(5):319-337.</w:t>
      </w:r>
    </w:p>
    <w:p>
      <w:pPr>
        <w:spacing w:after="0" w:line="98" w:lineRule="exact"/>
        <w:rPr>
          <w:rFonts w:ascii="Georgia" w:cs="Georgia" w:eastAsia="Georgia" w:hAnsi="Georgia"/>
          <w:sz w:val="18"/>
          <w:szCs w:val="18"/>
          <w:color w:val="auto"/>
        </w:rPr>
      </w:pPr>
    </w:p>
    <w:p>
      <w:pPr>
        <w:jc w:val="both"/>
        <w:ind w:left="260" w:firstLine="9"/>
        <w:spacing w:after="0" w:line="280" w:lineRule="auto"/>
        <w:tabs>
          <w:tab w:leader="none" w:pos="827" w:val="left"/>
        </w:tabs>
        <w:numPr>
          <w:ilvl w:val="0"/>
          <w:numId w:val="5"/>
        </w:numPr>
        <w:rPr>
          <w:rFonts w:ascii="Georgia" w:cs="Georgia" w:eastAsia="Georgia" w:hAnsi="Georgia"/>
          <w:sz w:val="18"/>
          <w:szCs w:val="18"/>
          <w:color w:val="auto"/>
        </w:rPr>
      </w:pPr>
      <w:r>
        <w:rPr>
          <w:rFonts w:ascii="Georgia" w:cs="Georgia" w:eastAsia="Georgia" w:hAnsi="Georgia"/>
          <w:sz w:val="18"/>
          <w:szCs w:val="18"/>
          <w:color w:val="auto"/>
        </w:rPr>
        <w:t>Montalvo A. Los cuidadores de pacientes con Alzheimer y su habilidad de cuidado, en la ciudad de Cartagena. Avances de Enfermería. 2007; 15(2):90-100.</w:t>
      </w:r>
    </w:p>
    <w:p>
      <w:pPr>
        <w:spacing w:after="0" w:line="97" w:lineRule="exact"/>
        <w:rPr>
          <w:rFonts w:ascii="Georgia" w:cs="Georgia" w:eastAsia="Georgia" w:hAnsi="Georgia"/>
          <w:sz w:val="18"/>
          <w:szCs w:val="18"/>
          <w:color w:val="auto"/>
        </w:rPr>
      </w:pPr>
    </w:p>
    <w:p>
      <w:pPr>
        <w:jc w:val="both"/>
        <w:ind w:left="260" w:firstLine="9"/>
        <w:spacing w:after="0" w:line="301" w:lineRule="auto"/>
        <w:tabs>
          <w:tab w:leader="none" w:pos="827" w:val="left"/>
        </w:tabs>
        <w:numPr>
          <w:ilvl w:val="0"/>
          <w:numId w:val="5"/>
        </w:numPr>
        <w:rPr>
          <w:rFonts w:ascii="Georgia" w:cs="Georgia" w:eastAsia="Georgia" w:hAnsi="Georgia"/>
          <w:sz w:val="17"/>
          <w:szCs w:val="17"/>
          <w:color w:val="auto"/>
        </w:rPr>
      </w:pPr>
      <w:r>
        <w:rPr>
          <w:rFonts w:ascii="Georgia" w:cs="Georgia" w:eastAsia="Georgia" w:hAnsi="Georgia"/>
          <w:sz w:val="17"/>
          <w:szCs w:val="17"/>
          <w:color w:val="auto"/>
        </w:rPr>
        <w:t>González T. Calidad de vida del cuidador familiar del enfermo mental diagnosticado en el Instituto de Neurociencias del Caribe. Santa Marta [tesis de maestría]. Bogotá: Facultad de Enfermería, Universidad Nacional de Colombia; 2006.</w:t>
      </w:r>
    </w:p>
    <w:p>
      <w:pPr>
        <w:spacing w:after="0" w:line="84" w:lineRule="exact"/>
        <w:rPr>
          <w:rFonts w:ascii="Georgia" w:cs="Georgia" w:eastAsia="Georgia" w:hAnsi="Georgia"/>
          <w:sz w:val="17"/>
          <w:szCs w:val="17"/>
          <w:color w:val="auto"/>
        </w:rPr>
      </w:pPr>
    </w:p>
    <w:p>
      <w:pPr>
        <w:jc w:val="both"/>
        <w:ind w:left="260" w:firstLine="9"/>
        <w:spacing w:after="0" w:line="280" w:lineRule="auto"/>
        <w:tabs>
          <w:tab w:leader="none" w:pos="827" w:val="left"/>
        </w:tabs>
        <w:numPr>
          <w:ilvl w:val="0"/>
          <w:numId w:val="5"/>
        </w:numPr>
        <w:rPr>
          <w:rFonts w:ascii="Georgia" w:cs="Georgia" w:eastAsia="Georgia" w:hAnsi="Georgia"/>
          <w:sz w:val="18"/>
          <w:szCs w:val="18"/>
          <w:color w:val="auto"/>
        </w:rPr>
      </w:pPr>
      <w:r>
        <w:rPr>
          <w:rFonts w:ascii="Georgia" w:cs="Georgia" w:eastAsia="Georgia" w:hAnsi="Georgia"/>
          <w:sz w:val="18"/>
          <w:szCs w:val="18"/>
          <w:color w:val="auto"/>
        </w:rPr>
        <w:t>Díaz J. Habilidad de cuidado de los cuidadores familia-res de personas en situación de enfermedad crónica vinculados al Hospital San Rafael de Girardot [tesis de maestría]. Bogotá: Facultad de Enfermería, Universidad Nacional de Colombia; 2005.</w:t>
      </w:r>
    </w:p>
    <w:p>
      <w:pPr>
        <w:spacing w:after="0" w:line="100" w:lineRule="exact"/>
        <w:rPr>
          <w:rFonts w:ascii="Georgia" w:cs="Georgia" w:eastAsia="Georgia" w:hAnsi="Georgia"/>
          <w:sz w:val="18"/>
          <w:szCs w:val="18"/>
          <w:color w:val="auto"/>
        </w:rPr>
      </w:pPr>
    </w:p>
    <w:p>
      <w:pPr>
        <w:jc w:val="both"/>
        <w:ind w:left="260" w:firstLine="9"/>
        <w:spacing w:after="0" w:line="280" w:lineRule="auto"/>
        <w:tabs>
          <w:tab w:leader="none" w:pos="827" w:val="left"/>
        </w:tabs>
        <w:numPr>
          <w:ilvl w:val="0"/>
          <w:numId w:val="5"/>
        </w:numPr>
        <w:rPr>
          <w:rFonts w:ascii="Georgia" w:cs="Georgia" w:eastAsia="Georgia" w:hAnsi="Georgia"/>
          <w:sz w:val="18"/>
          <w:szCs w:val="18"/>
          <w:color w:val="auto"/>
        </w:rPr>
      </w:pPr>
      <w:r>
        <w:rPr>
          <w:rFonts w:ascii="Georgia" w:cs="Georgia" w:eastAsia="Georgia" w:hAnsi="Georgia"/>
          <w:sz w:val="18"/>
          <w:szCs w:val="18"/>
          <w:color w:val="auto"/>
        </w:rPr>
        <w:t>De La Vega R, Zambrano A. Escala de deterioro global (GDS). Global Deterioration Scale de Reisberg. La circunvala-ción del hipocampo. Hipocampo.org. 2009 [actualizada 4 de</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377" w:lineRule="exact"/>
        <w:rPr>
          <w:sz w:val="20"/>
          <w:szCs w:val="20"/>
          <w:color w:val="auto"/>
        </w:rPr>
      </w:pPr>
    </w:p>
    <w:p>
      <w:pPr>
        <w:spacing w:after="0"/>
        <w:rPr>
          <w:sz w:val="20"/>
          <w:szCs w:val="20"/>
          <w:color w:val="auto"/>
        </w:rPr>
      </w:pPr>
      <w:r>
        <w:rPr>
          <w:rFonts w:ascii="Georgia" w:cs="Georgia" w:eastAsia="Georgia" w:hAnsi="Georgia"/>
          <w:sz w:val="17"/>
          <w:szCs w:val="17"/>
          <w:color w:val="auto"/>
        </w:rPr>
        <w:t>septiembre de 2007; consultado 12 de diciembre de 2009]. En:</w:t>
      </w:r>
    </w:p>
    <w:p>
      <w:pPr>
        <w:spacing w:after="0" w:line="44" w:lineRule="exact"/>
        <w:rPr>
          <w:sz w:val="20"/>
          <w:szCs w:val="20"/>
          <w:color w:val="auto"/>
        </w:rPr>
      </w:pPr>
    </w:p>
    <w:p>
      <w:pPr>
        <w:spacing w:after="0"/>
        <w:rPr>
          <w:sz w:val="20"/>
          <w:szCs w:val="20"/>
          <w:color w:val="auto"/>
        </w:rPr>
      </w:pPr>
      <w:r>
        <w:rPr>
          <w:rFonts w:ascii="Georgia" w:cs="Georgia" w:eastAsia="Georgia" w:hAnsi="Georgia"/>
          <w:sz w:val="18"/>
          <w:szCs w:val="18"/>
          <w:color w:val="auto"/>
        </w:rPr>
        <w:t>http://www.hipocampo.org/reisberg.asp</w:t>
      </w:r>
    </w:p>
    <w:p>
      <w:pPr>
        <w:spacing w:after="0" w:line="118" w:lineRule="exact"/>
        <w:rPr>
          <w:sz w:val="20"/>
          <w:szCs w:val="20"/>
          <w:color w:val="auto"/>
        </w:rPr>
      </w:pPr>
    </w:p>
    <w:p>
      <w:pPr>
        <w:jc w:val="both"/>
        <w:spacing w:after="0" w:line="280" w:lineRule="auto"/>
        <w:tabs>
          <w:tab w:leader="none" w:pos="567" w:val="left"/>
        </w:tabs>
        <w:numPr>
          <w:ilvl w:val="0"/>
          <w:numId w:val="6"/>
        </w:numPr>
        <w:rPr>
          <w:rFonts w:ascii="Georgia" w:cs="Georgia" w:eastAsia="Georgia" w:hAnsi="Georgia"/>
          <w:sz w:val="18"/>
          <w:szCs w:val="18"/>
          <w:color w:val="auto"/>
        </w:rPr>
      </w:pPr>
      <w:r>
        <w:rPr>
          <w:rFonts w:ascii="Georgia" w:cs="Georgia" w:eastAsia="Georgia" w:hAnsi="Georgia"/>
          <w:sz w:val="18"/>
          <w:szCs w:val="18"/>
          <w:color w:val="auto"/>
        </w:rPr>
        <w:t>Argimon JM. Health related quality of life of caregivers as a predictor of nursing-home placement of patients with de-mentia. Alzheimer Disease and Associated Disorders. 2005; 19(1):41-44.</w:t>
      </w:r>
    </w:p>
    <w:p>
      <w:pPr>
        <w:spacing w:after="0" w:line="85" w:lineRule="exact"/>
        <w:rPr>
          <w:rFonts w:ascii="Georgia" w:cs="Georgia" w:eastAsia="Georgia" w:hAnsi="Georgia"/>
          <w:sz w:val="18"/>
          <w:szCs w:val="18"/>
          <w:color w:val="auto"/>
        </w:rPr>
      </w:pPr>
    </w:p>
    <w:p>
      <w:pPr>
        <w:jc w:val="both"/>
        <w:spacing w:after="0" w:line="301" w:lineRule="auto"/>
        <w:tabs>
          <w:tab w:leader="none" w:pos="567" w:val="left"/>
        </w:tabs>
        <w:numPr>
          <w:ilvl w:val="0"/>
          <w:numId w:val="6"/>
        </w:numPr>
        <w:rPr>
          <w:rFonts w:ascii="Georgia" w:cs="Georgia" w:eastAsia="Georgia" w:hAnsi="Georgia"/>
          <w:sz w:val="17"/>
          <w:szCs w:val="17"/>
          <w:color w:val="auto"/>
        </w:rPr>
      </w:pPr>
      <w:r>
        <w:rPr>
          <w:rFonts w:ascii="Georgia" w:cs="Georgia" w:eastAsia="Georgia" w:hAnsi="Georgia"/>
          <w:sz w:val="17"/>
          <w:szCs w:val="17"/>
          <w:color w:val="auto"/>
        </w:rPr>
        <w:t>Escobar C. Calidad de vida de un grupo de cuidadores familiares de adultos con cáncer, vinculados a centros oncoló-gicos de Medellín, Colombia [tesis de maestría]. Bogotá: Facul-tad de Enfermería, Universidad Nacional de Colombia; 2008.</w:t>
      </w:r>
    </w:p>
    <w:p>
      <w:pPr>
        <w:spacing w:after="0" w:line="70" w:lineRule="exact"/>
        <w:rPr>
          <w:rFonts w:ascii="Georgia" w:cs="Georgia" w:eastAsia="Georgia" w:hAnsi="Georgia"/>
          <w:sz w:val="17"/>
          <w:szCs w:val="17"/>
          <w:color w:val="auto"/>
        </w:rPr>
      </w:pPr>
    </w:p>
    <w:p>
      <w:pPr>
        <w:jc w:val="both"/>
        <w:spacing w:after="0" w:line="280" w:lineRule="auto"/>
        <w:tabs>
          <w:tab w:leader="none" w:pos="567" w:val="left"/>
        </w:tabs>
        <w:numPr>
          <w:ilvl w:val="0"/>
          <w:numId w:val="6"/>
        </w:numPr>
        <w:rPr>
          <w:rFonts w:ascii="Georgia" w:cs="Georgia" w:eastAsia="Georgia" w:hAnsi="Georgia"/>
          <w:sz w:val="18"/>
          <w:szCs w:val="18"/>
          <w:color w:val="auto"/>
        </w:rPr>
      </w:pPr>
      <w:r>
        <w:rPr>
          <w:rFonts w:ascii="Georgia" w:cs="Georgia" w:eastAsia="Georgia" w:hAnsi="Georgia"/>
          <w:sz w:val="18"/>
          <w:szCs w:val="18"/>
          <w:color w:val="auto"/>
        </w:rPr>
        <w:t>Oviedo H. Calidad de vida del cuidador familiar del pa-ciente con insuficiencia renal crónica terminal en la Clínica Re-nal de Nefrología. Bogotá: Facultad de Enfermería, Universidad Nacional de Colombia; 2006.</w:t>
      </w:r>
    </w:p>
    <w:p>
      <w:pPr>
        <w:spacing w:after="0" w:line="85" w:lineRule="exact"/>
        <w:rPr>
          <w:rFonts w:ascii="Georgia" w:cs="Georgia" w:eastAsia="Georgia" w:hAnsi="Georgia"/>
          <w:sz w:val="18"/>
          <w:szCs w:val="18"/>
          <w:color w:val="auto"/>
        </w:rPr>
      </w:pPr>
    </w:p>
    <w:p>
      <w:pPr>
        <w:jc w:val="both"/>
        <w:spacing w:after="0" w:line="280" w:lineRule="auto"/>
        <w:tabs>
          <w:tab w:leader="none" w:pos="579" w:val="left"/>
        </w:tabs>
        <w:numPr>
          <w:ilvl w:val="0"/>
          <w:numId w:val="6"/>
        </w:numPr>
        <w:rPr>
          <w:rFonts w:ascii="Georgia" w:cs="Georgia" w:eastAsia="Georgia" w:hAnsi="Georgia"/>
          <w:sz w:val="18"/>
          <w:szCs w:val="18"/>
          <w:color w:val="auto"/>
        </w:rPr>
      </w:pPr>
      <w:r>
        <w:rPr>
          <w:rFonts w:ascii="Georgia" w:cs="Georgia" w:eastAsia="Georgia" w:hAnsi="Georgia"/>
          <w:sz w:val="18"/>
          <w:szCs w:val="18"/>
          <w:color w:val="auto"/>
        </w:rPr>
        <w:t>Cucunubá J. Calidad de vida del paciente con enferme-dad crónica de diabetes en el centro de atención ambulatoria Cundi. [Tesis de maestría]. Bogotá: Facultad de Enfermería, Universidad Nacional de Colombia; 2006.</w:t>
      </w:r>
    </w:p>
    <w:p>
      <w:pPr>
        <w:spacing w:after="0" w:line="85" w:lineRule="exact"/>
        <w:rPr>
          <w:rFonts w:ascii="Georgia" w:cs="Georgia" w:eastAsia="Georgia" w:hAnsi="Georgia"/>
          <w:sz w:val="18"/>
          <w:szCs w:val="18"/>
          <w:color w:val="auto"/>
        </w:rPr>
      </w:pPr>
    </w:p>
    <w:p>
      <w:pPr>
        <w:jc w:val="both"/>
        <w:spacing w:after="0" w:line="280" w:lineRule="auto"/>
        <w:tabs>
          <w:tab w:leader="none" w:pos="597" w:val="left"/>
        </w:tabs>
        <w:numPr>
          <w:ilvl w:val="0"/>
          <w:numId w:val="6"/>
        </w:numPr>
        <w:rPr>
          <w:rFonts w:ascii="Georgia" w:cs="Georgia" w:eastAsia="Georgia" w:hAnsi="Georgia"/>
          <w:sz w:val="18"/>
          <w:szCs w:val="18"/>
          <w:color w:val="auto"/>
        </w:rPr>
      </w:pPr>
      <w:r>
        <w:rPr>
          <w:rFonts w:ascii="Georgia" w:cs="Georgia" w:eastAsia="Georgia" w:hAnsi="Georgia"/>
          <w:sz w:val="18"/>
          <w:szCs w:val="18"/>
          <w:color w:val="auto"/>
        </w:rPr>
        <w:t>Raby W. Spiritual well being and caregiver burden in Alzheimer’s caregivers. Geriatric Nursing. 2005; 26(3): 154-161.</w:t>
      </w:r>
    </w:p>
    <w:p>
      <w:pPr>
        <w:spacing w:after="0" w:line="84" w:lineRule="exact"/>
        <w:rPr>
          <w:rFonts w:ascii="Georgia" w:cs="Georgia" w:eastAsia="Georgia" w:hAnsi="Georgia"/>
          <w:sz w:val="18"/>
          <w:szCs w:val="18"/>
          <w:color w:val="auto"/>
        </w:rPr>
      </w:pPr>
    </w:p>
    <w:p>
      <w:pPr>
        <w:jc w:val="both"/>
        <w:spacing w:after="0" w:line="280" w:lineRule="auto"/>
        <w:tabs>
          <w:tab w:leader="none" w:pos="574" w:val="left"/>
        </w:tabs>
        <w:numPr>
          <w:ilvl w:val="0"/>
          <w:numId w:val="6"/>
        </w:numPr>
        <w:rPr>
          <w:rFonts w:ascii="Georgia" w:cs="Georgia" w:eastAsia="Georgia" w:hAnsi="Georgia"/>
          <w:sz w:val="18"/>
          <w:szCs w:val="18"/>
          <w:color w:val="auto"/>
        </w:rPr>
      </w:pPr>
      <w:r>
        <w:rPr>
          <w:rFonts w:ascii="Georgia" w:cs="Georgia" w:eastAsia="Georgia" w:hAnsi="Georgia"/>
          <w:sz w:val="18"/>
          <w:szCs w:val="18"/>
          <w:color w:val="auto"/>
        </w:rPr>
        <w:t>Zarit SH, Cheri A, Boutselis M. Interventions with care-givers of dementia patients: Comparison of two approaches. Psychol Aging. 1987; 2:225-232.</w:t>
      </w:r>
    </w:p>
    <w:p>
      <w:pPr>
        <w:spacing w:after="0" w:line="84" w:lineRule="exact"/>
        <w:rPr>
          <w:rFonts w:ascii="Georgia" w:cs="Georgia" w:eastAsia="Georgia" w:hAnsi="Georgia"/>
          <w:sz w:val="18"/>
          <w:szCs w:val="18"/>
          <w:color w:val="auto"/>
        </w:rPr>
      </w:pPr>
    </w:p>
    <w:p>
      <w:pPr>
        <w:jc w:val="both"/>
        <w:spacing w:after="0" w:line="280" w:lineRule="auto"/>
        <w:tabs>
          <w:tab w:leader="none" w:pos="577" w:val="left"/>
        </w:tabs>
        <w:numPr>
          <w:ilvl w:val="0"/>
          <w:numId w:val="6"/>
        </w:numPr>
        <w:rPr>
          <w:rFonts w:ascii="Georgia" w:cs="Georgia" w:eastAsia="Georgia" w:hAnsi="Georgia"/>
          <w:sz w:val="18"/>
          <w:szCs w:val="18"/>
          <w:color w:val="auto"/>
        </w:rPr>
      </w:pPr>
      <w:r>
        <w:rPr>
          <w:rFonts w:ascii="Georgia" w:cs="Georgia" w:eastAsia="Georgia" w:hAnsi="Georgia"/>
          <w:sz w:val="18"/>
          <w:szCs w:val="18"/>
          <w:color w:val="auto"/>
        </w:rPr>
        <w:t>Bird T. Enfermedad de Alzheimer. Department of Neu-rology University of Washington. Asociación civil de ataxias de Argentina [consultado 20 de diciembre de 2009]. En: http://ataxias.atar.org.ar/otros/alzheimer.htm</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-213995</wp:posOffset>
            </wp:positionH>
            <wp:positionV relativeFrom="paragraph">
              <wp:posOffset>3729990</wp:posOffset>
            </wp:positionV>
            <wp:extent cx="191770" cy="24257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3">
                      <a:extLst>
                        <a:ext uri="{28A0092B-C50C-407E-A947-70E740481C1C}"/>
                      </a:extLst>
                    </a:blip>
                    <a:srcRect/>
                    <a:stretch>
                      <a:fillRect/>
                    </a:stretch>
                  </pic:blipFill>
                  <pic:spPr bwMode="auto">
                    <a:xfrm>
                      <a:off x="0" y="0"/>
                      <a:ext cx="191770" cy="242570"/>
                    </a:xfrm>
                    <a:prstGeom prst="rect">
                      <a:avLst/>
                    </a:prstGeom>
                    <a:noFill/>
                  </pic:spPr>
                </pic:pic>
              </a:graphicData>
            </a:graphic>
          </wp:anchor>
        </w:drawing>
      </w:r>
    </w:p>
    <w:p>
      <w:pPr>
        <w:spacing w:after="0" w:line="201" w:lineRule="exact"/>
        <w:rPr>
          <w:sz w:val="20"/>
          <w:szCs w:val="20"/>
          <w:color w:val="auto"/>
        </w:rPr>
      </w:pPr>
    </w:p>
    <w:p>
      <w:pPr>
        <w:sectPr>
          <w:pgSz w:w="12240" w:h="15840" w:orient="portrait"/>
          <w:cols w:equalWidth="0" w:num="2">
            <w:col w:w="5200" w:space="400"/>
            <w:col w:w="4940"/>
          </w:cols>
          <w:pgMar w:left="720" w:top="792" w:right="980" w:bottom="165"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2" w:lineRule="exact"/>
        <w:rPr>
          <w:sz w:val="20"/>
          <w:szCs w:val="20"/>
          <w:color w:val="auto"/>
        </w:rPr>
      </w:pPr>
    </w:p>
    <w:p>
      <w:pPr>
        <w:spacing w:after="0"/>
        <w:rPr>
          <w:sz w:val="20"/>
          <w:szCs w:val="20"/>
          <w:color w:val="auto"/>
        </w:rPr>
      </w:pPr>
      <w:r>
        <w:rPr>
          <w:rFonts w:ascii="Arial Black" w:cs="Arial Black" w:eastAsia="Arial Black" w:hAnsi="Arial Black"/>
          <w:sz w:val="25"/>
          <w:szCs w:val="25"/>
          <w:b w:val="1"/>
          <w:bCs w:val="1"/>
          <w:color w:val="auto"/>
        </w:rPr>
        <w:t>128</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379095</wp:posOffset>
                </wp:positionH>
                <wp:positionV relativeFrom="paragraph">
                  <wp:posOffset>-60960</wp:posOffset>
                </wp:positionV>
                <wp:extent cx="2924175" cy="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924175" cy="4763"/>
                        </a:xfrm>
                        <a:prstGeom prst="line">
                          <a:avLst/>
                        </a:prstGeom>
                        <a:solidFill>
                          <a:srgbClr val="FFFFFF"/>
                        </a:solidFill>
                        <a:ln w="2743">
                          <a:solidFill>
                            <a:srgbClr val="000000"/>
                          </a:solidFill>
                          <a:miter lim="800000"/>
                          <a:headEnd/>
                          <a:tailEnd/>
                        </a:ln>
                      </wps:spPr>
                      <wps:bodyPr/>
                    </wps:wsp>
                  </a:graphicData>
                </a:graphic>
              </wp:anchor>
            </w:drawing>
          </mc:Choice>
          <mc:Fallback>
            <w:pict>
              <v:line id="Shape 39" o:spid="_x0000_s10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85pt,-4.7999pt" to="260.1pt,-4.7999pt" o:allowincell="f" strokecolor="#000000" strokeweight="0.216pt"/>
            </w:pict>
          </mc:Fallback>
        </mc:AlternateContent>
      </w:r>
    </w:p>
    <w:sectPr>
      <w:pgSz w:w="12240" w:h="15840" w:orient="portrait"/>
      <w:cols w:equalWidth="0" w:num="1">
        <w:col w:w="10540"/>
      </w:cols>
      <w:pgMar w:left="720" w:top="792" w:right="980" w:bottom="165"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2000019F" w:csb1="00000000"/>
  </w:font>
  <w:font w:name="Georgia">
    <w:panose1 w:val="02040502050405020303"/>
    <w:charset w:val="00"/>
    <w:family w:val="roman"/>
    <w:pitch w:val="variable"/>
    <w:sig w:usb0="00000287" w:usb1="00000000" w:usb2="00000000" w:usb3="00000000" w:csb0="2000009F" w:csb1="00000000"/>
  </w:font>
  <w:font w:name="Arial Black">
    <w:panose1 w:val="020B0A04020102020204"/>
    <w:charset w:val="00"/>
    <w:family w:val="swiss"/>
    <w:pitch w:val="variable"/>
    <w:sig w:usb0="A00002AF" w:usb1="400078FB" w:usb2="00000000" w:usb3="00000000" w:csb0="6000009F" w:csb1="DFD70000"/>
  </w:font>
  <w:font w:name="Arial Narrow">
    <w:panose1 w:val="020B0606020202030204"/>
    <w:charset w:val="00"/>
    <w:family w:val="swiss"/>
    <w:pitch w:val="variable"/>
    <w:sig w:usb0="00000287" w:usb1="00000800" w:usb2="00000000" w:usb3="00000000" w:csb0="2000009F" w:csb1="DFD70000"/>
  </w:font>
</w:fonts>
</file>

<file path=word/numbering.xml><?xml version="1.0" encoding="utf-8"?>
<w:numbering xmlns:w="http://schemas.openxmlformats.org/wordprocessingml/2006/main">
  <w:abstractNum w:abstractNumId="0">
    <w:nsid w:val="2AE8944A"/>
    <w:multiLevelType w:val="hybridMultilevel"/>
    <w:lvl w:ilvl="0">
      <w:lvlJc w:val="left"/>
      <w:lvlText w:val="*"/>
      <w:numFmt w:val="bullet"/>
      <w:start w:val="1"/>
    </w:lvl>
  </w:abstractNum>
  <w:abstractNum w:abstractNumId="1">
    <w:nsid w:val="625558EC"/>
    <w:multiLevelType w:val="hybridMultilevel"/>
    <w:lvl w:ilvl="0">
      <w:lvlJc w:val="left"/>
      <w:lvlText w:val="**"/>
      <w:numFmt w:val="bullet"/>
      <w:start w:val="1"/>
    </w:lvl>
  </w:abstractNum>
  <w:abstractNum w:abstractNumId="2">
    <w:nsid w:val="238E1F29"/>
    <w:multiLevelType w:val="hybridMultilevel"/>
    <w:lvl w:ilvl="0">
      <w:lvlJc w:val="left"/>
      <w:lvlText w:val="(%1)"/>
      <w:numFmt w:val="decimal"/>
      <w:start w:val="1"/>
    </w:lvl>
  </w:abstractNum>
  <w:abstractNum w:abstractNumId="3">
    <w:nsid w:val="46E87CCD"/>
    <w:multiLevelType w:val="hybridMultilevel"/>
    <w:lvl w:ilvl="0">
      <w:lvlJc w:val="left"/>
      <w:lvlText w:val="(%1)"/>
      <w:numFmt w:val="decimal"/>
      <w:start w:val="8"/>
    </w:lvl>
  </w:abstractNum>
  <w:abstractNum w:abstractNumId="4">
    <w:nsid w:val="3D1B58BA"/>
    <w:multiLevelType w:val="hybridMultilevel"/>
    <w:lvl w:ilvl="0">
      <w:lvlJc w:val="left"/>
      <w:lvlText w:val="(%1)"/>
      <w:numFmt w:val="decimal"/>
      <w:start w:val="20"/>
    </w:lvl>
  </w:abstractNum>
  <w:abstractNum w:abstractNumId="5">
    <w:nsid w:val="507ED7AB"/>
    <w:multiLevelType w:val="hybridMultilevel"/>
    <w:lvl w:ilvl="0">
      <w:lvlJc w:val="left"/>
      <w:lvlText w:val="(%1)"/>
      <w:numFmt w:val="decimal"/>
      <w:start w:val="27"/>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 Id="rId32" Type="http://schemas.openxmlformats.org/officeDocument/2006/relationships/image" Target="media/image25.jpeg"/><Relationship Id="rId33" Type="http://schemas.openxmlformats.org/officeDocument/2006/relationships/image" Target="media/image26.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2021-11-06T21:03:07Z</dcterms:created>
  <dcterms:modified xsi:type="dcterms:W3CDTF">2021-11-06T21:03:07Z</dcterms:modified>
</cp:coreProperties>
</file>