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8DCF"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Universidad de Costa Rica</w:t>
      </w:r>
    </w:p>
    <w:p w14:paraId="73D8059A"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Facultad de Educación</w:t>
      </w:r>
    </w:p>
    <w:p w14:paraId="415BE91E"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Escuela de Formación Docente</w:t>
      </w:r>
    </w:p>
    <w:p w14:paraId="7E0B0D9E"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Departamento de Docencia Universitaria</w:t>
      </w:r>
    </w:p>
    <w:p w14:paraId="091671EB" w14:textId="77777777" w:rsidR="006617B0" w:rsidRPr="00A741D4" w:rsidRDefault="006617B0" w:rsidP="006617B0">
      <w:pPr>
        <w:spacing w:before="120" w:after="120"/>
        <w:jc w:val="center"/>
        <w:rPr>
          <w:rFonts w:ascii="Goudy Old Style" w:hAnsi="Goudy Old Style"/>
          <w:b/>
          <w:bCs/>
          <w:i/>
          <w:iCs/>
          <w:color w:val="000000"/>
          <w:sz w:val="28"/>
          <w:szCs w:val="28"/>
          <w:lang w:eastAsia="es-ES_tradnl"/>
        </w:rPr>
      </w:pPr>
      <w:r w:rsidRPr="00A741D4">
        <w:rPr>
          <w:rFonts w:ascii="Goudy Old Style" w:hAnsi="Goudy Old Style"/>
          <w:b/>
          <w:bCs/>
          <w:i/>
          <w:iCs/>
          <w:color w:val="000000"/>
          <w:sz w:val="28"/>
          <w:szCs w:val="28"/>
          <w:lang w:eastAsia="es-ES_tradnl"/>
        </w:rPr>
        <w:t>Programa de Licenciatura en Docencia Universitaria</w:t>
      </w:r>
    </w:p>
    <w:p w14:paraId="3D1D003D" w14:textId="77777777" w:rsidR="006617B0" w:rsidRPr="00A741D4" w:rsidRDefault="006617B0" w:rsidP="006617B0">
      <w:pPr>
        <w:spacing w:before="120" w:after="120"/>
        <w:rPr>
          <w:rFonts w:ascii="Goudy Old Style" w:hAnsi="Goudy Old Style"/>
          <w:sz w:val="24"/>
          <w:szCs w:val="24"/>
          <w:lang w:eastAsia="es-ES_tradnl"/>
        </w:rPr>
      </w:pPr>
    </w:p>
    <w:p w14:paraId="1C9F0306" w14:textId="77777777" w:rsidR="006617B0" w:rsidRPr="00A741D4" w:rsidRDefault="006617B0" w:rsidP="006617B0">
      <w:pPr>
        <w:spacing w:before="120" w:after="120"/>
        <w:jc w:val="center"/>
        <w:rPr>
          <w:rFonts w:ascii="Goudy Old Style" w:hAnsi="Goudy Old Style"/>
          <w:b/>
          <w:bCs/>
          <w:color w:val="000000"/>
          <w:sz w:val="24"/>
          <w:szCs w:val="24"/>
          <w:lang w:val="es-ES_tradnl" w:eastAsia="es-ES_tradnl"/>
        </w:rPr>
      </w:pPr>
    </w:p>
    <w:p w14:paraId="1B43AF02" w14:textId="77777777" w:rsidR="006617B0" w:rsidRPr="00A741D4" w:rsidRDefault="006617B0" w:rsidP="006617B0">
      <w:pPr>
        <w:spacing w:before="120" w:after="120"/>
        <w:jc w:val="center"/>
        <w:rPr>
          <w:rFonts w:ascii="Goudy Old Style" w:hAnsi="Goudy Old Style"/>
          <w:b/>
          <w:bCs/>
          <w:color w:val="000000"/>
          <w:sz w:val="24"/>
          <w:szCs w:val="24"/>
          <w:lang w:val="es-ES_tradnl" w:eastAsia="es-ES_tradnl"/>
        </w:rPr>
      </w:pPr>
      <w:r>
        <w:rPr>
          <w:noProof/>
        </w:rPr>
        <w:drawing>
          <wp:inline distT="0" distB="0" distL="0" distR="0" wp14:anchorId="0D3CCFC8" wp14:editId="70FBD2D7">
            <wp:extent cx="3390900" cy="795292"/>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466" cy="799646"/>
                    </a:xfrm>
                    <a:prstGeom prst="rect">
                      <a:avLst/>
                    </a:prstGeom>
                    <a:noFill/>
                    <a:ln>
                      <a:noFill/>
                    </a:ln>
                  </pic:spPr>
                </pic:pic>
              </a:graphicData>
            </a:graphic>
          </wp:inline>
        </w:drawing>
      </w:r>
    </w:p>
    <w:p w14:paraId="0E9DB18D" w14:textId="77777777" w:rsidR="006617B0" w:rsidRDefault="006617B0" w:rsidP="006617B0">
      <w:pPr>
        <w:spacing w:before="120" w:after="120"/>
        <w:rPr>
          <w:rFonts w:ascii="Goudy Old Style" w:hAnsi="Goudy Old Style"/>
          <w:sz w:val="24"/>
          <w:szCs w:val="24"/>
          <w:lang w:eastAsia="es-ES_tradnl"/>
        </w:rPr>
      </w:pPr>
    </w:p>
    <w:p w14:paraId="52B12F2F" w14:textId="77777777" w:rsidR="006617B0" w:rsidRPr="00A741D4" w:rsidRDefault="006617B0" w:rsidP="006617B0">
      <w:pPr>
        <w:spacing w:before="120" w:after="120"/>
        <w:rPr>
          <w:rFonts w:ascii="Goudy Old Style" w:hAnsi="Goudy Old Style"/>
          <w:sz w:val="24"/>
          <w:szCs w:val="24"/>
          <w:lang w:eastAsia="es-ES_tradnl"/>
        </w:rPr>
      </w:pPr>
    </w:p>
    <w:p w14:paraId="726C0A6B" w14:textId="77777777" w:rsidR="006617B0" w:rsidRPr="00A741D4" w:rsidRDefault="006617B0" w:rsidP="006617B0">
      <w:pPr>
        <w:spacing w:before="120" w:after="120"/>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Profesor</w:t>
      </w:r>
      <w:r>
        <w:rPr>
          <w:rFonts w:ascii="Goudy Old Style" w:hAnsi="Goudy Old Style"/>
          <w:b/>
          <w:bCs/>
          <w:i/>
          <w:iCs/>
          <w:color w:val="000000"/>
          <w:sz w:val="28"/>
          <w:szCs w:val="28"/>
          <w:lang w:eastAsia="es-ES_tradnl"/>
        </w:rPr>
        <w:t xml:space="preserve"> </w:t>
      </w:r>
      <w:proofErr w:type="spellStart"/>
      <w:r>
        <w:rPr>
          <w:rFonts w:ascii="Goudy Old Style" w:hAnsi="Goudy Old Style"/>
          <w:b/>
          <w:bCs/>
          <w:i/>
          <w:iCs/>
          <w:color w:val="000000"/>
          <w:sz w:val="28"/>
          <w:szCs w:val="28"/>
          <w:lang w:eastAsia="es-ES_tradnl"/>
        </w:rPr>
        <w:t>M.Sc</w:t>
      </w:r>
      <w:proofErr w:type="spellEnd"/>
      <w:r>
        <w:rPr>
          <w:rFonts w:ascii="Goudy Old Style" w:hAnsi="Goudy Old Style"/>
          <w:b/>
          <w:bCs/>
          <w:i/>
          <w:iCs/>
          <w:color w:val="000000"/>
          <w:sz w:val="28"/>
          <w:szCs w:val="28"/>
          <w:lang w:eastAsia="es-ES_tradnl"/>
        </w:rPr>
        <w:t>. Luis Ángel Piedra García.</w:t>
      </w:r>
    </w:p>
    <w:p w14:paraId="35D89DBD" w14:textId="77777777" w:rsidR="006617B0" w:rsidRPr="00A741D4" w:rsidRDefault="006617B0" w:rsidP="006617B0">
      <w:pPr>
        <w:spacing w:before="120" w:after="120"/>
        <w:rPr>
          <w:rFonts w:ascii="Goudy Old Style" w:hAnsi="Goudy Old Style"/>
          <w:sz w:val="24"/>
          <w:szCs w:val="24"/>
          <w:lang w:eastAsia="es-ES_tradnl"/>
        </w:rPr>
      </w:pPr>
    </w:p>
    <w:p w14:paraId="522820AB" w14:textId="77777777" w:rsidR="006617B0" w:rsidRPr="00A741D4" w:rsidRDefault="006617B0" w:rsidP="006617B0">
      <w:pPr>
        <w:spacing w:before="120" w:after="120"/>
        <w:rPr>
          <w:rFonts w:ascii="Goudy Old Style" w:hAnsi="Goudy Old Style"/>
          <w:sz w:val="24"/>
          <w:szCs w:val="24"/>
          <w:lang w:eastAsia="es-ES_tradnl"/>
        </w:rPr>
      </w:pPr>
    </w:p>
    <w:p w14:paraId="687A251F" w14:textId="30255BE2" w:rsidR="006617B0" w:rsidRDefault="006617B0" w:rsidP="006617B0">
      <w:pPr>
        <w:pStyle w:val="NormalWeb"/>
        <w:shd w:val="clear" w:color="auto" w:fill="FFFFFF"/>
        <w:spacing w:before="0" w:beforeAutospacing="0" w:after="150" w:afterAutospacing="0"/>
        <w:jc w:val="center"/>
        <w:rPr>
          <w:rFonts w:ascii="Open Sans" w:hAnsi="Open Sans" w:cs="Open Sans"/>
          <w:i/>
          <w:iCs/>
          <w:sz w:val="28"/>
          <w:szCs w:val="28"/>
          <w:lang w:eastAsia="es-ES_tradnl"/>
        </w:rPr>
      </w:pPr>
      <w:r w:rsidRPr="00F410F5">
        <w:rPr>
          <w:rFonts w:ascii="Open Sans" w:hAnsi="Open Sans" w:cs="Open Sans"/>
          <w:i/>
          <w:iCs/>
          <w:sz w:val="28"/>
          <w:szCs w:val="28"/>
          <w:lang w:eastAsia="es-ES_tradnl"/>
        </w:rPr>
        <w:t>Tarea</w:t>
      </w:r>
      <w:r>
        <w:rPr>
          <w:rFonts w:ascii="Open Sans" w:hAnsi="Open Sans" w:cs="Open Sans"/>
          <w:i/>
          <w:iCs/>
          <w:sz w:val="28"/>
          <w:szCs w:val="28"/>
          <w:lang w:eastAsia="es-ES_tradnl"/>
        </w:rPr>
        <w:t xml:space="preserve"> #</w:t>
      </w:r>
      <w:r w:rsidR="00BC3090">
        <w:rPr>
          <w:rFonts w:ascii="Open Sans" w:hAnsi="Open Sans" w:cs="Open Sans"/>
          <w:i/>
          <w:iCs/>
          <w:sz w:val="28"/>
          <w:szCs w:val="28"/>
          <w:lang w:eastAsia="es-ES_tradnl"/>
        </w:rPr>
        <w:t>3</w:t>
      </w:r>
      <w:r w:rsidRPr="00F410F5">
        <w:rPr>
          <w:rFonts w:ascii="Open Sans" w:hAnsi="Open Sans" w:cs="Open Sans"/>
          <w:i/>
          <w:iCs/>
          <w:sz w:val="28"/>
          <w:szCs w:val="28"/>
          <w:lang w:eastAsia="es-ES_tradnl"/>
        </w:rPr>
        <w:t>:</w:t>
      </w:r>
      <w:r>
        <w:rPr>
          <w:rFonts w:ascii="Open Sans" w:hAnsi="Open Sans" w:cs="Open Sans"/>
          <w:i/>
          <w:iCs/>
          <w:sz w:val="28"/>
          <w:szCs w:val="28"/>
          <w:lang w:eastAsia="es-ES_tradnl"/>
        </w:rPr>
        <w:t xml:space="preserve"> Respuestas a cuestionario sobre el texto:</w:t>
      </w:r>
    </w:p>
    <w:p w14:paraId="1DF74A5C" w14:textId="0E5E9983" w:rsidR="00BC3090" w:rsidRPr="00BC3090" w:rsidRDefault="00BC3090" w:rsidP="00BC3090">
      <w:pPr>
        <w:pStyle w:val="TDC1"/>
        <w:spacing w:before="230"/>
        <w:jc w:val="center"/>
        <w:rPr>
          <w:rFonts w:ascii="Segoe UI Historic" w:hAnsi="Segoe UI Historic" w:cs="Segoe UI Historic"/>
        </w:rPr>
      </w:pPr>
      <w:r w:rsidRPr="00BC3090">
        <w:rPr>
          <w:rFonts w:ascii="Segoe UI Historic" w:hAnsi="Segoe UI Historic" w:cs="Segoe UI Historic"/>
          <w:i/>
          <w:iCs/>
          <w:noProof/>
          <w:sz w:val="28"/>
          <w:szCs w:val="28"/>
        </w:rPr>
        <w:t xml:space="preserve"> </w:t>
      </w:r>
      <w:hyperlink w:anchor="_TOC_250052" w:history="1">
        <w:r w:rsidRPr="00BC3090">
          <w:rPr>
            <w:rFonts w:ascii="Segoe UI Historic" w:hAnsi="Segoe UI Historic" w:cs="Segoe UI Historic"/>
            <w:color w:val="231F20"/>
          </w:rPr>
          <w:t>Capítulo 2</w:t>
        </w:r>
      </w:hyperlink>
    </w:p>
    <w:p w14:paraId="30EF10C5" w14:textId="09063B95" w:rsidR="006617B0" w:rsidRPr="00BC3090" w:rsidRDefault="00A03271" w:rsidP="00BC3090">
      <w:pPr>
        <w:pStyle w:val="TDC1"/>
        <w:jc w:val="center"/>
        <w:rPr>
          <w:rFonts w:ascii="Segoe UI Historic" w:hAnsi="Segoe UI Historic" w:cs="Segoe UI Historic"/>
        </w:rPr>
      </w:pPr>
      <w:hyperlink w:anchor="_TOC_250051" w:history="1">
        <w:r w:rsidR="00BC3090" w:rsidRPr="00BC3090">
          <w:rPr>
            <w:rFonts w:ascii="Segoe UI Historic" w:hAnsi="Segoe UI Historic" w:cs="Segoe UI Historic"/>
            <w:color w:val="231F20"/>
          </w:rPr>
          <w:t>EL PROCESO DE APRENDIZAJE EN EL CONTEXTO UNIVERSITARIO</w:t>
        </w:r>
      </w:hyperlink>
    </w:p>
    <w:p w14:paraId="5E632EBB" w14:textId="77777777" w:rsidR="006617B0" w:rsidRPr="00A741D4" w:rsidRDefault="006617B0" w:rsidP="006617B0">
      <w:pPr>
        <w:spacing w:before="120" w:after="120"/>
        <w:jc w:val="center"/>
        <w:rPr>
          <w:rFonts w:ascii="Goudy Old Style" w:hAnsi="Goudy Old Style"/>
          <w:sz w:val="24"/>
          <w:szCs w:val="24"/>
          <w:lang w:eastAsia="es-ES_tradnl"/>
        </w:rPr>
      </w:pPr>
    </w:p>
    <w:p w14:paraId="1E049B9F" w14:textId="77777777" w:rsidR="006617B0" w:rsidRPr="00A741D4" w:rsidRDefault="006617B0" w:rsidP="006617B0">
      <w:pPr>
        <w:spacing w:before="120" w:after="120"/>
        <w:rPr>
          <w:rFonts w:ascii="Goudy Old Style" w:hAnsi="Goudy Old Style"/>
          <w:sz w:val="24"/>
          <w:szCs w:val="24"/>
          <w:lang w:eastAsia="es-ES_tradnl"/>
        </w:rPr>
      </w:pPr>
    </w:p>
    <w:p w14:paraId="31D2D484" w14:textId="77777777" w:rsidR="006617B0" w:rsidRPr="00A741D4" w:rsidRDefault="006617B0" w:rsidP="006617B0">
      <w:pPr>
        <w:spacing w:before="120" w:after="120"/>
        <w:jc w:val="center"/>
        <w:rPr>
          <w:rFonts w:ascii="Goudy Old Style" w:hAnsi="Goudy Old Style"/>
          <w:sz w:val="24"/>
          <w:szCs w:val="24"/>
          <w:lang w:eastAsia="es-ES_tradnl"/>
        </w:rPr>
      </w:pPr>
      <w:r w:rsidRPr="00A741D4">
        <w:rPr>
          <w:rFonts w:ascii="Goudy Old Style" w:hAnsi="Goudy Old Style"/>
          <w:b/>
          <w:bCs/>
          <w:color w:val="000000"/>
          <w:sz w:val="24"/>
          <w:szCs w:val="24"/>
          <w:lang w:eastAsia="es-ES_tradnl"/>
        </w:rPr>
        <w:t>Estudiante:</w:t>
      </w:r>
    </w:p>
    <w:p w14:paraId="002F96D0" w14:textId="77777777" w:rsidR="006617B0" w:rsidRPr="00A741D4" w:rsidRDefault="006617B0" w:rsidP="006617B0">
      <w:pPr>
        <w:spacing w:before="120" w:after="120"/>
        <w:jc w:val="center"/>
        <w:rPr>
          <w:rFonts w:ascii="Goudy Old Style" w:hAnsi="Goudy Old Style"/>
          <w:sz w:val="24"/>
          <w:szCs w:val="24"/>
          <w:lang w:eastAsia="es-ES_tradnl"/>
        </w:rPr>
      </w:pPr>
      <w:r w:rsidRPr="00A741D4">
        <w:rPr>
          <w:rFonts w:ascii="Goudy Old Style" w:hAnsi="Goudy Old Style"/>
          <w:color w:val="000000"/>
          <w:sz w:val="24"/>
          <w:szCs w:val="24"/>
          <w:lang w:eastAsia="es-ES_tradnl"/>
        </w:rPr>
        <w:t>Claudio López Arias, 912020</w:t>
      </w:r>
    </w:p>
    <w:p w14:paraId="3CB94849" w14:textId="77777777" w:rsidR="006617B0" w:rsidRDefault="006617B0" w:rsidP="006617B0">
      <w:pPr>
        <w:spacing w:before="120" w:after="120"/>
        <w:rPr>
          <w:rFonts w:ascii="Goudy Old Style" w:hAnsi="Goudy Old Style"/>
          <w:sz w:val="24"/>
          <w:szCs w:val="24"/>
          <w:lang w:eastAsia="es-ES_tradnl"/>
        </w:rPr>
      </w:pPr>
    </w:p>
    <w:p w14:paraId="2B16DE22" w14:textId="77777777" w:rsidR="006617B0" w:rsidRPr="00A741D4" w:rsidRDefault="006617B0" w:rsidP="006617B0">
      <w:pPr>
        <w:spacing w:before="120" w:after="120"/>
        <w:rPr>
          <w:rFonts w:ascii="Goudy Old Style" w:hAnsi="Goudy Old Style"/>
          <w:sz w:val="24"/>
          <w:szCs w:val="24"/>
          <w:lang w:eastAsia="es-ES_tradnl"/>
        </w:rPr>
      </w:pPr>
    </w:p>
    <w:p w14:paraId="27547666" w14:textId="77777777" w:rsidR="006617B0" w:rsidRPr="00A741D4" w:rsidRDefault="006617B0" w:rsidP="006617B0">
      <w:pPr>
        <w:spacing w:before="120" w:after="120"/>
        <w:rPr>
          <w:rFonts w:ascii="Goudy Old Style" w:hAnsi="Goudy Old Style"/>
          <w:sz w:val="24"/>
          <w:szCs w:val="24"/>
          <w:lang w:eastAsia="es-ES_tradnl"/>
        </w:rPr>
      </w:pPr>
    </w:p>
    <w:p w14:paraId="1EAC3143" w14:textId="60E76C9F" w:rsidR="006617B0" w:rsidRDefault="006617B0" w:rsidP="00BC3090">
      <w:pPr>
        <w:spacing w:before="120" w:after="120"/>
        <w:jc w:val="center"/>
        <w:rPr>
          <w:rFonts w:ascii="Goudy Old Style" w:hAnsi="Goudy Old Style"/>
          <w:sz w:val="24"/>
          <w:szCs w:val="24"/>
          <w:lang w:eastAsia="es-ES_tradnl"/>
        </w:rPr>
      </w:pPr>
      <w:r>
        <w:rPr>
          <w:rFonts w:ascii="Goudy Old Style" w:hAnsi="Goudy Old Style"/>
          <w:b/>
          <w:bCs/>
          <w:color w:val="000000"/>
          <w:sz w:val="24"/>
          <w:szCs w:val="24"/>
          <w:lang w:eastAsia="es-ES_tradnl"/>
        </w:rPr>
        <w:t>I</w:t>
      </w:r>
      <w:r w:rsidRPr="00A741D4">
        <w:rPr>
          <w:rFonts w:ascii="Goudy Old Style" w:hAnsi="Goudy Old Style"/>
          <w:b/>
          <w:bCs/>
          <w:color w:val="000000"/>
          <w:sz w:val="24"/>
          <w:szCs w:val="24"/>
          <w:lang w:eastAsia="es-ES_tradnl"/>
        </w:rPr>
        <w:t>I Ciclo</w:t>
      </w:r>
    </w:p>
    <w:p w14:paraId="293F00C1" w14:textId="77777777" w:rsidR="00BC3090" w:rsidRPr="00A741D4" w:rsidRDefault="00BC3090" w:rsidP="00BC3090">
      <w:pPr>
        <w:spacing w:before="120" w:after="120"/>
        <w:jc w:val="center"/>
        <w:rPr>
          <w:rFonts w:ascii="Goudy Old Style" w:hAnsi="Goudy Old Style"/>
          <w:sz w:val="24"/>
          <w:szCs w:val="24"/>
          <w:lang w:eastAsia="es-ES_tradnl"/>
        </w:rPr>
      </w:pPr>
    </w:p>
    <w:p w14:paraId="4EEA9A07" w14:textId="77777777" w:rsidR="006617B0" w:rsidRPr="00A741D4" w:rsidRDefault="006617B0" w:rsidP="006617B0">
      <w:pPr>
        <w:spacing w:before="120" w:after="120"/>
        <w:rPr>
          <w:rFonts w:ascii="Goudy Old Style" w:hAnsi="Goudy Old Style"/>
          <w:sz w:val="24"/>
          <w:szCs w:val="24"/>
          <w:lang w:eastAsia="es-ES_tradnl"/>
        </w:rPr>
      </w:pPr>
    </w:p>
    <w:p w14:paraId="59E064E8" w14:textId="3E2949A7" w:rsidR="006617B0" w:rsidRPr="006617B0" w:rsidRDefault="006617B0" w:rsidP="006617B0">
      <w:pPr>
        <w:jc w:val="center"/>
      </w:pPr>
      <w:r w:rsidRPr="00A741D4">
        <w:rPr>
          <w:rFonts w:ascii="Goudy Old Style" w:hAnsi="Goudy Old Style"/>
          <w:b/>
          <w:bCs/>
          <w:color w:val="000000"/>
          <w:sz w:val="24"/>
          <w:szCs w:val="24"/>
          <w:lang w:eastAsia="es-ES_tradnl"/>
        </w:rPr>
        <w:t>San José, 202</w:t>
      </w:r>
    </w:p>
    <w:p w14:paraId="3212B8B5" w14:textId="2AB1E428" w:rsidR="00A91B8A" w:rsidRDefault="00E364A4" w:rsidP="006617B0">
      <w:pPr>
        <w:jc w:val="both"/>
        <w:rPr>
          <w:rFonts w:ascii="Goudy Old Style" w:hAnsi="Goudy Old Style"/>
          <w:b/>
          <w:bCs/>
          <w:i/>
          <w:iCs/>
          <w:sz w:val="32"/>
          <w:szCs w:val="32"/>
          <w:u w:val="single"/>
        </w:rPr>
      </w:pPr>
      <w:r w:rsidRPr="006617B0">
        <w:rPr>
          <w:rFonts w:ascii="Goudy Old Style" w:hAnsi="Goudy Old Style"/>
          <w:b/>
          <w:bCs/>
          <w:i/>
          <w:iCs/>
          <w:sz w:val="32"/>
          <w:szCs w:val="32"/>
          <w:u w:val="single"/>
        </w:rPr>
        <w:lastRenderedPageBreak/>
        <w:t>Instrucciones:</w:t>
      </w:r>
    </w:p>
    <w:p w14:paraId="6826C884" w14:textId="1BB47678" w:rsidR="00A91B8A" w:rsidRPr="00A91B8A" w:rsidRDefault="00A91B8A" w:rsidP="00A91B8A">
      <w:pPr>
        <w:pStyle w:val="NormalWeb"/>
        <w:shd w:val="clear" w:color="auto" w:fill="FFFFFF"/>
        <w:spacing w:before="0" w:beforeAutospacing="0" w:after="150" w:afterAutospacing="0"/>
        <w:jc w:val="both"/>
        <w:rPr>
          <w:rFonts w:ascii="Tahoma" w:hAnsi="Tahoma" w:cs="Tahoma"/>
        </w:rPr>
      </w:pPr>
      <w:r w:rsidRPr="00A91B8A">
        <w:rPr>
          <w:rFonts w:ascii="Tahoma" w:hAnsi="Tahoma" w:cs="Tahoma"/>
        </w:rPr>
        <w:t>Tomando en cuenta lo visto en la anterior sesión, leyendo el segundo capítulo del libro de texto del curso y revisando el video abajo, responda las siguientes preguntas y súbalas a la plataforma:</w:t>
      </w:r>
    </w:p>
    <w:p w14:paraId="32E76EE2" w14:textId="77777777" w:rsidR="00A91B8A" w:rsidRPr="00A91B8A" w:rsidRDefault="00A91B8A" w:rsidP="00A91B8A">
      <w:pPr>
        <w:pStyle w:val="NormalWeb"/>
        <w:shd w:val="clear" w:color="auto" w:fill="FFFFFF"/>
        <w:spacing w:before="0" w:beforeAutospacing="0" w:after="150" w:afterAutospacing="0"/>
        <w:jc w:val="both"/>
        <w:rPr>
          <w:rFonts w:ascii="Tahoma" w:hAnsi="Tahoma" w:cs="Tahoma"/>
        </w:rPr>
      </w:pPr>
      <w:r w:rsidRPr="00A91B8A">
        <w:rPr>
          <w:rFonts w:ascii="Tahoma" w:hAnsi="Tahoma" w:cs="Tahoma"/>
        </w:rPr>
        <w:t>1- ¿Qué es el aprendizaje humano? Sea exhaustiva(o)</w:t>
      </w:r>
    </w:p>
    <w:p w14:paraId="7395ADDD" w14:textId="77777777" w:rsidR="00A91B8A" w:rsidRPr="00A91B8A" w:rsidRDefault="00A91B8A" w:rsidP="00A91B8A">
      <w:pPr>
        <w:pStyle w:val="NormalWeb"/>
        <w:shd w:val="clear" w:color="auto" w:fill="FFFFFF"/>
        <w:spacing w:before="0" w:beforeAutospacing="0" w:after="150" w:afterAutospacing="0"/>
        <w:jc w:val="both"/>
        <w:rPr>
          <w:rFonts w:ascii="Tahoma" w:hAnsi="Tahoma" w:cs="Tahoma"/>
        </w:rPr>
      </w:pPr>
      <w:r w:rsidRPr="00A91B8A">
        <w:rPr>
          <w:rFonts w:ascii="Tahoma" w:hAnsi="Tahoma" w:cs="Tahoma"/>
        </w:rPr>
        <w:t>2</w:t>
      </w:r>
      <w:proofErr w:type="gramStart"/>
      <w:r w:rsidRPr="00A91B8A">
        <w:rPr>
          <w:rFonts w:ascii="Tahoma" w:hAnsi="Tahoma" w:cs="Tahoma"/>
        </w:rPr>
        <w:t>-¿</w:t>
      </w:r>
      <w:proofErr w:type="gramEnd"/>
      <w:r w:rsidRPr="00A91B8A">
        <w:rPr>
          <w:rFonts w:ascii="Tahoma" w:hAnsi="Tahoma" w:cs="Tahoma"/>
        </w:rPr>
        <w:t xml:space="preserve">En qué consisten las representaciones mentales y </w:t>
      </w:r>
      <w:proofErr w:type="spellStart"/>
      <w:r w:rsidRPr="00A91B8A">
        <w:rPr>
          <w:rFonts w:ascii="Tahoma" w:hAnsi="Tahoma" w:cs="Tahoma"/>
        </w:rPr>
        <w:t>cual</w:t>
      </w:r>
      <w:proofErr w:type="spellEnd"/>
      <w:r w:rsidRPr="00A91B8A">
        <w:rPr>
          <w:rFonts w:ascii="Tahoma" w:hAnsi="Tahoma" w:cs="Tahoma"/>
        </w:rPr>
        <w:t xml:space="preserve"> es su relación con el aprendizaje?</w:t>
      </w:r>
    </w:p>
    <w:p w14:paraId="503BE85A" w14:textId="77777777" w:rsidR="00A91B8A" w:rsidRPr="00A91B8A" w:rsidRDefault="00A91B8A" w:rsidP="00A91B8A">
      <w:pPr>
        <w:pStyle w:val="NormalWeb"/>
        <w:shd w:val="clear" w:color="auto" w:fill="FFFFFF"/>
        <w:spacing w:before="0" w:beforeAutospacing="0" w:after="150" w:afterAutospacing="0"/>
        <w:jc w:val="both"/>
        <w:rPr>
          <w:rFonts w:ascii="Tahoma" w:hAnsi="Tahoma" w:cs="Tahoma"/>
        </w:rPr>
      </w:pPr>
      <w:r w:rsidRPr="00A91B8A">
        <w:rPr>
          <w:rFonts w:ascii="Tahoma" w:hAnsi="Tahoma" w:cs="Tahoma"/>
        </w:rPr>
        <w:t>3- Qué funciones tienen los procesos de aprendizaje? Sea exhaustiva(o).</w:t>
      </w:r>
    </w:p>
    <w:p w14:paraId="254DA248" w14:textId="77777777" w:rsidR="00A91B8A" w:rsidRPr="00A91B8A" w:rsidRDefault="00A91B8A" w:rsidP="00A91B8A">
      <w:pPr>
        <w:pStyle w:val="NormalWeb"/>
        <w:shd w:val="clear" w:color="auto" w:fill="FFFFFF"/>
        <w:spacing w:before="0" w:beforeAutospacing="0" w:after="150" w:afterAutospacing="0"/>
        <w:jc w:val="both"/>
        <w:rPr>
          <w:rFonts w:ascii="Tahoma" w:hAnsi="Tahoma" w:cs="Tahoma"/>
        </w:rPr>
      </w:pPr>
      <w:r w:rsidRPr="00A91B8A">
        <w:rPr>
          <w:rFonts w:ascii="Tahoma" w:hAnsi="Tahoma" w:cs="Tahoma"/>
        </w:rPr>
        <w:t>4- ¿Cuál es la relación del aprendizaje con la enseñanza?</w:t>
      </w:r>
    </w:p>
    <w:p w14:paraId="7BF58428" w14:textId="77777777" w:rsidR="00A91B8A" w:rsidRPr="00A91B8A" w:rsidRDefault="00A91B8A" w:rsidP="006617B0">
      <w:pPr>
        <w:jc w:val="both"/>
        <w:rPr>
          <w:rFonts w:ascii="Tahoma" w:hAnsi="Tahoma" w:cs="Tahoma"/>
          <w:sz w:val="24"/>
          <w:szCs w:val="24"/>
        </w:rPr>
      </w:pPr>
    </w:p>
    <w:p w14:paraId="0555EF88" w14:textId="77777777" w:rsidR="006617B0" w:rsidRDefault="006617B0" w:rsidP="006617B0">
      <w:pPr>
        <w:jc w:val="both"/>
        <w:rPr>
          <w:rFonts w:ascii="Goudy Old Style" w:hAnsi="Goudy Old Style"/>
          <w:i/>
          <w:iCs/>
          <w:sz w:val="32"/>
          <w:szCs w:val="32"/>
        </w:rPr>
      </w:pPr>
    </w:p>
    <w:p w14:paraId="35ABFF72" w14:textId="2273927B" w:rsidR="00270C33" w:rsidRDefault="00270C33" w:rsidP="00E364A4">
      <w:pPr>
        <w:spacing w:after="0" w:line="240" w:lineRule="auto"/>
        <w:jc w:val="both"/>
        <w:rPr>
          <w:rFonts w:ascii="Tahoma" w:hAnsi="Tahoma" w:cs="Tahoma"/>
          <w:sz w:val="24"/>
          <w:szCs w:val="24"/>
        </w:rPr>
      </w:pPr>
    </w:p>
    <w:p w14:paraId="46C738E6" w14:textId="63DE9C94" w:rsidR="00270C33" w:rsidRDefault="00270C33" w:rsidP="00E364A4">
      <w:pPr>
        <w:spacing w:after="0" w:line="240" w:lineRule="auto"/>
        <w:jc w:val="both"/>
        <w:rPr>
          <w:rFonts w:ascii="Tahoma" w:hAnsi="Tahoma" w:cs="Tahoma"/>
          <w:sz w:val="24"/>
          <w:szCs w:val="24"/>
        </w:rPr>
      </w:pPr>
    </w:p>
    <w:p w14:paraId="6815C384" w14:textId="6E3FD844" w:rsidR="000D23CC" w:rsidRPr="0037078A" w:rsidRDefault="00A91B8A" w:rsidP="00A91B8A">
      <w:pPr>
        <w:spacing w:after="0" w:line="240" w:lineRule="auto"/>
        <w:jc w:val="both"/>
        <w:rPr>
          <w:rFonts w:ascii="Goudy Old Style" w:hAnsi="Goudy Old Style" w:cs="Tahoma"/>
          <w:i/>
          <w:iCs/>
          <w:sz w:val="32"/>
          <w:szCs w:val="32"/>
          <w:u w:val="single"/>
        </w:rPr>
      </w:pPr>
      <w:r w:rsidRPr="0037078A">
        <w:rPr>
          <w:rFonts w:ascii="Goudy Old Style" w:hAnsi="Goudy Old Style" w:cs="Tahoma"/>
          <w:i/>
          <w:iCs/>
          <w:sz w:val="32"/>
          <w:szCs w:val="32"/>
          <w:u w:val="single"/>
        </w:rPr>
        <w:t>Respuesta</w:t>
      </w:r>
      <w:r w:rsidR="00A44FA6">
        <w:rPr>
          <w:rFonts w:ascii="Goudy Old Style" w:hAnsi="Goudy Old Style" w:cs="Tahoma"/>
          <w:i/>
          <w:iCs/>
          <w:sz w:val="32"/>
          <w:szCs w:val="32"/>
          <w:u w:val="single"/>
        </w:rPr>
        <w:t xml:space="preserve"> 1</w:t>
      </w:r>
      <w:r w:rsidRPr="0037078A">
        <w:rPr>
          <w:rFonts w:ascii="Goudy Old Style" w:hAnsi="Goudy Old Style" w:cs="Tahoma"/>
          <w:i/>
          <w:iCs/>
          <w:sz w:val="32"/>
          <w:szCs w:val="32"/>
          <w:u w:val="single"/>
        </w:rPr>
        <w:t>:</w:t>
      </w:r>
    </w:p>
    <w:p w14:paraId="05AF3DCA" w14:textId="2EE23258" w:rsidR="00A91B8A" w:rsidRDefault="00A91B8A" w:rsidP="00A91B8A">
      <w:pPr>
        <w:spacing w:after="0" w:line="240" w:lineRule="auto"/>
        <w:jc w:val="both"/>
        <w:rPr>
          <w:rFonts w:ascii="Tahoma" w:hAnsi="Tahoma" w:cs="Tahoma"/>
          <w:sz w:val="24"/>
          <w:szCs w:val="24"/>
        </w:rPr>
      </w:pPr>
    </w:p>
    <w:p w14:paraId="36B22A25" w14:textId="56E51016" w:rsidR="00A91B8A" w:rsidRDefault="00A91B8A" w:rsidP="002F0AF9">
      <w:pPr>
        <w:spacing w:after="0" w:line="240" w:lineRule="auto"/>
        <w:ind w:firstLine="708"/>
        <w:jc w:val="both"/>
        <w:rPr>
          <w:rFonts w:ascii="Tahoma" w:hAnsi="Tahoma" w:cs="Tahoma"/>
          <w:sz w:val="24"/>
          <w:szCs w:val="24"/>
        </w:rPr>
      </w:pPr>
      <w:r>
        <w:rPr>
          <w:rFonts w:ascii="Tahoma" w:hAnsi="Tahoma" w:cs="Tahoma"/>
          <w:sz w:val="24"/>
          <w:szCs w:val="24"/>
        </w:rPr>
        <w:t>El aprendizaje humano es un proceso complejo, articulado coherentemente, intencionado que tiene como finalidad la formación del individuo humano dentro de un contexto cultural y un ambiente natural. Está impulsado por proceso como la atención, la memoria, la comprensión y la motivación. También podemos decir que el aprendizaje humano es un proceso que le permite conocer y adaptarse a un ambiente e influenciarlo para modificarlo.</w:t>
      </w:r>
    </w:p>
    <w:p w14:paraId="2CA6F861" w14:textId="1C9379A8" w:rsidR="00A91B8A" w:rsidRDefault="00A91B8A" w:rsidP="00A91B8A">
      <w:pPr>
        <w:spacing w:after="0" w:line="240" w:lineRule="auto"/>
        <w:jc w:val="both"/>
        <w:rPr>
          <w:rFonts w:ascii="Tahoma" w:hAnsi="Tahoma" w:cs="Tahoma"/>
          <w:sz w:val="24"/>
          <w:szCs w:val="24"/>
        </w:rPr>
      </w:pPr>
    </w:p>
    <w:p w14:paraId="60AEE265" w14:textId="23AA83EB" w:rsidR="00A91B8A" w:rsidRDefault="00D07C47" w:rsidP="002F0AF9">
      <w:pPr>
        <w:spacing w:after="0" w:line="240" w:lineRule="auto"/>
        <w:ind w:firstLine="708"/>
        <w:jc w:val="both"/>
        <w:rPr>
          <w:rFonts w:ascii="Tahoma" w:hAnsi="Tahoma" w:cs="Tahoma"/>
          <w:sz w:val="24"/>
          <w:szCs w:val="24"/>
        </w:rPr>
      </w:pPr>
      <w:r>
        <w:rPr>
          <w:rFonts w:ascii="Tahoma" w:hAnsi="Tahoma" w:cs="Tahoma"/>
          <w:sz w:val="24"/>
          <w:szCs w:val="24"/>
        </w:rPr>
        <w:t>También se puede afirmar que para el ser humano es una herramienta cognitiva que se vincula con su lenguaje, sus emociones, su dimensión física y se proyecta en el uso de otras herramientas que el mismo ser humano crea</w:t>
      </w:r>
      <w:r w:rsidRPr="00D07C47">
        <w:rPr>
          <w:rFonts w:ascii="Tahoma" w:hAnsi="Tahoma" w:cs="Tahoma"/>
          <w:sz w:val="24"/>
          <w:szCs w:val="24"/>
        </w:rPr>
        <w:t xml:space="preserve">. </w:t>
      </w:r>
      <w:r>
        <w:rPr>
          <w:rFonts w:ascii="Tahoma" w:hAnsi="Tahoma" w:cs="Tahoma"/>
          <w:sz w:val="24"/>
          <w:szCs w:val="24"/>
        </w:rPr>
        <w:t>Para García (2015) a</w:t>
      </w:r>
      <w:r w:rsidRPr="00D07C47">
        <w:rPr>
          <w:rFonts w:ascii="Tahoma" w:hAnsi="Tahoma" w:cs="Tahoma"/>
          <w:sz w:val="24"/>
          <w:szCs w:val="24"/>
        </w:rPr>
        <w:t xml:space="preserve"> nivel cognitivo el aprendizaje puede ser visto como un proceso básico o superior/complejo de acuerdo al estado evolutivo de la especie.</w:t>
      </w:r>
      <w:r>
        <w:rPr>
          <w:rFonts w:ascii="Tahoma" w:hAnsi="Tahoma" w:cs="Tahoma"/>
          <w:sz w:val="24"/>
          <w:szCs w:val="24"/>
        </w:rPr>
        <w:t xml:space="preserve"> De lo cual podemos inferir que el aprendizaje es un proceso vivencial que ha acompañado al ser humano desde el inicio de su proceso de humanización y que de acuerdo a su proceso evolutivo as</w:t>
      </w:r>
      <w:r w:rsidR="00A44FA6">
        <w:rPr>
          <w:rFonts w:ascii="Tahoma" w:hAnsi="Tahoma" w:cs="Tahoma"/>
          <w:sz w:val="24"/>
          <w:szCs w:val="24"/>
        </w:rPr>
        <w:t>í</w:t>
      </w:r>
      <w:r>
        <w:rPr>
          <w:rFonts w:ascii="Tahoma" w:hAnsi="Tahoma" w:cs="Tahoma"/>
          <w:sz w:val="24"/>
          <w:szCs w:val="24"/>
        </w:rPr>
        <w:t xml:space="preserve"> de esta manera el aprendizaje va evolucionando.</w:t>
      </w:r>
    </w:p>
    <w:p w14:paraId="2BCED255" w14:textId="3867D64E" w:rsidR="00D07C47" w:rsidRDefault="00D07C47" w:rsidP="00A91B8A">
      <w:pPr>
        <w:spacing w:after="0" w:line="240" w:lineRule="auto"/>
        <w:jc w:val="both"/>
        <w:rPr>
          <w:rFonts w:ascii="Tahoma" w:hAnsi="Tahoma" w:cs="Tahoma"/>
          <w:sz w:val="24"/>
          <w:szCs w:val="24"/>
        </w:rPr>
      </w:pPr>
    </w:p>
    <w:p w14:paraId="0295367F" w14:textId="5F939DB8" w:rsidR="00D07C47" w:rsidRDefault="0037078A" w:rsidP="002F0AF9">
      <w:pPr>
        <w:spacing w:after="0" w:line="240" w:lineRule="auto"/>
        <w:ind w:firstLine="708"/>
        <w:jc w:val="both"/>
        <w:rPr>
          <w:rFonts w:ascii="Tahoma" w:hAnsi="Tahoma" w:cs="Tahoma"/>
          <w:sz w:val="24"/>
          <w:szCs w:val="24"/>
        </w:rPr>
      </w:pPr>
      <w:r>
        <w:rPr>
          <w:rFonts w:ascii="Tahoma" w:hAnsi="Tahoma" w:cs="Tahoma"/>
          <w:sz w:val="24"/>
          <w:szCs w:val="24"/>
        </w:rPr>
        <w:t>Entonces, podemos afirmar que el proceso de aprendizaje el algo que le es intrínseco al ser humano y que le ha permitido evolucionar porque ha convertido esta experiencia en un fenómeno social y que lo implica en las esferas privadas y comunes. Pero previo a esta posibilidad de vivir socialmente el aprendizaje, este le ha permitido construir su subjetividad, emotividad, particularidad y, en una palabra, “el yo”.</w:t>
      </w:r>
    </w:p>
    <w:p w14:paraId="19396FEB" w14:textId="4B8740C5" w:rsidR="00492C71" w:rsidRDefault="00492C71" w:rsidP="00A91B8A">
      <w:pPr>
        <w:spacing w:after="0" w:line="240" w:lineRule="auto"/>
        <w:jc w:val="both"/>
        <w:rPr>
          <w:rFonts w:ascii="Tahoma" w:hAnsi="Tahoma" w:cs="Tahoma"/>
          <w:sz w:val="24"/>
          <w:szCs w:val="24"/>
        </w:rPr>
      </w:pPr>
    </w:p>
    <w:p w14:paraId="1ECC9A76" w14:textId="7B21E75C" w:rsidR="00492C71" w:rsidRDefault="00492C71" w:rsidP="002F0AF9">
      <w:pPr>
        <w:spacing w:after="0" w:line="240" w:lineRule="auto"/>
        <w:ind w:firstLine="708"/>
        <w:jc w:val="both"/>
        <w:rPr>
          <w:rFonts w:ascii="Tahoma" w:hAnsi="Tahoma" w:cs="Tahoma"/>
          <w:sz w:val="24"/>
          <w:szCs w:val="24"/>
        </w:rPr>
      </w:pPr>
      <w:r>
        <w:rPr>
          <w:rFonts w:ascii="Tahoma" w:hAnsi="Tahoma" w:cs="Tahoma"/>
          <w:sz w:val="24"/>
          <w:szCs w:val="24"/>
        </w:rPr>
        <w:lastRenderedPageBreak/>
        <w:t xml:space="preserve">Asimismo, se puede concebir el aprendizaje desde la perspectiva conductual, según García; </w:t>
      </w:r>
      <w:r w:rsidRPr="00492C71">
        <w:rPr>
          <w:rFonts w:ascii="Tahoma" w:hAnsi="Tahoma" w:cs="Tahoma"/>
          <w:i/>
          <w:iCs/>
          <w:sz w:val="24"/>
          <w:szCs w:val="24"/>
        </w:rPr>
        <w:t>a nivel conductual el aprendizaje es entendido como el proceso de agregado y asociación de nuevas conductas (respuestas a estímulos) a un repertorio especí</w:t>
      </w:r>
      <w:r>
        <w:rPr>
          <w:rFonts w:ascii="Tahoma" w:hAnsi="Tahoma" w:cs="Tahoma"/>
          <w:i/>
          <w:iCs/>
          <w:sz w:val="24"/>
          <w:szCs w:val="24"/>
        </w:rPr>
        <w:t>fi</w:t>
      </w:r>
      <w:r w:rsidRPr="00492C71">
        <w:rPr>
          <w:rFonts w:ascii="Tahoma" w:hAnsi="Tahoma" w:cs="Tahoma"/>
          <w:i/>
          <w:iCs/>
          <w:sz w:val="24"/>
          <w:szCs w:val="24"/>
        </w:rPr>
        <w:t>co de comportamiento para resolver problemas en contextos especí</w:t>
      </w:r>
      <w:r>
        <w:rPr>
          <w:rFonts w:ascii="Tahoma" w:hAnsi="Tahoma" w:cs="Tahoma"/>
          <w:i/>
          <w:iCs/>
          <w:sz w:val="24"/>
          <w:szCs w:val="24"/>
        </w:rPr>
        <w:t>fi</w:t>
      </w:r>
      <w:r w:rsidRPr="00492C71">
        <w:rPr>
          <w:rFonts w:ascii="Tahoma" w:hAnsi="Tahoma" w:cs="Tahoma"/>
          <w:i/>
          <w:iCs/>
          <w:sz w:val="24"/>
          <w:szCs w:val="24"/>
        </w:rPr>
        <w:t>cos, por ejemplo</w:t>
      </w:r>
      <w:r>
        <w:rPr>
          <w:rFonts w:ascii="Tahoma" w:hAnsi="Tahoma" w:cs="Tahoma"/>
          <w:i/>
          <w:iCs/>
          <w:sz w:val="24"/>
          <w:szCs w:val="24"/>
        </w:rPr>
        <w:t xml:space="preserve">, </w:t>
      </w:r>
      <w:r w:rsidRPr="00492C71">
        <w:rPr>
          <w:rFonts w:ascii="Tahoma" w:hAnsi="Tahoma" w:cs="Tahoma"/>
          <w:i/>
          <w:iCs/>
          <w:sz w:val="24"/>
          <w:szCs w:val="24"/>
        </w:rPr>
        <w:t>los chimpancés que utilizan piedras para abrir semillas</w:t>
      </w:r>
      <w:r w:rsidRPr="00492C71">
        <w:rPr>
          <w:rFonts w:ascii="Tahoma" w:hAnsi="Tahoma" w:cs="Tahoma"/>
          <w:sz w:val="24"/>
          <w:szCs w:val="24"/>
        </w:rPr>
        <w:t xml:space="preserve">.  </w:t>
      </w:r>
      <w:r>
        <w:rPr>
          <w:rFonts w:ascii="Tahoma" w:hAnsi="Tahoma" w:cs="Tahoma"/>
          <w:sz w:val="24"/>
          <w:szCs w:val="24"/>
        </w:rPr>
        <w:t>En consecuencia, el aprendizaje es un proceso de supervivencia en el humano que a partir de la convivencia y la resolución de problemas contextuales de forma mancomunada le permite al individuo humano fortalecer su “yo” y agregar como parte suyo la manifestación del otro como parte de sus vivencias.</w:t>
      </w:r>
    </w:p>
    <w:p w14:paraId="5EB5BBE4" w14:textId="643949EA" w:rsidR="00492C71" w:rsidRDefault="00492C71" w:rsidP="00A91B8A">
      <w:pPr>
        <w:spacing w:after="0" w:line="240" w:lineRule="auto"/>
        <w:jc w:val="both"/>
        <w:rPr>
          <w:rFonts w:ascii="Tahoma" w:hAnsi="Tahoma" w:cs="Tahoma"/>
          <w:sz w:val="24"/>
          <w:szCs w:val="24"/>
        </w:rPr>
      </w:pPr>
    </w:p>
    <w:p w14:paraId="01C18FE0" w14:textId="02E602B9" w:rsidR="00A44FA6" w:rsidRDefault="00A44FA6" w:rsidP="002F0AF9">
      <w:pPr>
        <w:spacing w:after="0" w:line="240" w:lineRule="auto"/>
        <w:ind w:firstLine="708"/>
        <w:jc w:val="both"/>
        <w:rPr>
          <w:rFonts w:ascii="Tahoma" w:hAnsi="Tahoma" w:cs="Tahoma"/>
          <w:sz w:val="24"/>
          <w:szCs w:val="24"/>
        </w:rPr>
      </w:pPr>
      <w:r>
        <w:rPr>
          <w:rFonts w:ascii="Tahoma" w:hAnsi="Tahoma" w:cs="Tahoma"/>
          <w:sz w:val="24"/>
          <w:szCs w:val="24"/>
        </w:rPr>
        <w:t xml:space="preserve">Por último, voy a puntualizar los tipos de aprendizajes que recalca el Docente García en su charla sobre el Aprendizaje humano. </w:t>
      </w:r>
    </w:p>
    <w:p w14:paraId="4D031F7D" w14:textId="0BDBE5AB" w:rsidR="00A44FA6" w:rsidRDefault="00A44FA6" w:rsidP="00A91B8A">
      <w:pPr>
        <w:spacing w:after="0" w:line="240" w:lineRule="auto"/>
        <w:jc w:val="both"/>
        <w:rPr>
          <w:rFonts w:ascii="Tahoma" w:hAnsi="Tahoma" w:cs="Tahoma"/>
          <w:sz w:val="24"/>
          <w:szCs w:val="24"/>
        </w:rPr>
      </w:pPr>
    </w:p>
    <w:p w14:paraId="0E0680C7" w14:textId="74DF7427" w:rsidR="00A44FA6" w:rsidRDefault="00A44FA6" w:rsidP="00A44FA6">
      <w:pPr>
        <w:pStyle w:val="Prrafodelista"/>
        <w:numPr>
          <w:ilvl w:val="0"/>
          <w:numId w:val="2"/>
        </w:numPr>
        <w:spacing w:after="0" w:line="240" w:lineRule="auto"/>
        <w:jc w:val="both"/>
        <w:rPr>
          <w:rFonts w:ascii="Tahoma" w:hAnsi="Tahoma" w:cs="Tahoma"/>
          <w:sz w:val="24"/>
          <w:szCs w:val="24"/>
        </w:rPr>
      </w:pPr>
      <w:r>
        <w:rPr>
          <w:rFonts w:ascii="Tahoma" w:hAnsi="Tahoma" w:cs="Tahoma"/>
          <w:sz w:val="24"/>
          <w:szCs w:val="24"/>
        </w:rPr>
        <w:t>Aprendizaje por configuración</w:t>
      </w:r>
    </w:p>
    <w:p w14:paraId="3B77F853" w14:textId="62632C9E" w:rsidR="00A44FA6" w:rsidRDefault="00A44FA6" w:rsidP="00A44FA6">
      <w:pPr>
        <w:pStyle w:val="Prrafodelista"/>
        <w:numPr>
          <w:ilvl w:val="0"/>
          <w:numId w:val="2"/>
        </w:numPr>
        <w:spacing w:after="0" w:line="240" w:lineRule="auto"/>
        <w:jc w:val="both"/>
        <w:rPr>
          <w:rFonts w:ascii="Tahoma" w:hAnsi="Tahoma" w:cs="Tahoma"/>
          <w:sz w:val="24"/>
          <w:szCs w:val="24"/>
        </w:rPr>
      </w:pPr>
      <w:r>
        <w:rPr>
          <w:rFonts w:ascii="Tahoma" w:hAnsi="Tahoma" w:cs="Tahoma"/>
          <w:sz w:val="24"/>
          <w:szCs w:val="24"/>
        </w:rPr>
        <w:t>Aprendizaje prostético</w:t>
      </w:r>
    </w:p>
    <w:p w14:paraId="11B39560" w14:textId="49A3AA62" w:rsidR="00A44FA6" w:rsidRPr="00A44FA6" w:rsidRDefault="00A44FA6" w:rsidP="00A44FA6">
      <w:pPr>
        <w:pStyle w:val="Prrafodelista"/>
        <w:numPr>
          <w:ilvl w:val="0"/>
          <w:numId w:val="2"/>
        </w:numPr>
        <w:spacing w:after="0" w:line="240" w:lineRule="auto"/>
        <w:jc w:val="both"/>
        <w:rPr>
          <w:rFonts w:ascii="Tahoma" w:hAnsi="Tahoma" w:cs="Tahoma"/>
          <w:sz w:val="24"/>
          <w:szCs w:val="24"/>
        </w:rPr>
      </w:pPr>
      <w:r>
        <w:rPr>
          <w:rFonts w:ascii="Tahoma" w:hAnsi="Tahoma" w:cs="Tahoma"/>
          <w:sz w:val="24"/>
          <w:szCs w:val="24"/>
        </w:rPr>
        <w:t>Aprendizaje autorregulado y meta representado.</w:t>
      </w:r>
    </w:p>
    <w:p w14:paraId="37D80E40" w14:textId="76A7733B" w:rsidR="00492C71" w:rsidRDefault="00492C71" w:rsidP="00A91B8A">
      <w:pPr>
        <w:spacing w:after="0" w:line="240" w:lineRule="auto"/>
        <w:jc w:val="both"/>
        <w:rPr>
          <w:rFonts w:ascii="Tahoma" w:hAnsi="Tahoma" w:cs="Tahoma"/>
          <w:sz w:val="24"/>
          <w:szCs w:val="24"/>
        </w:rPr>
      </w:pPr>
    </w:p>
    <w:p w14:paraId="10FC914D" w14:textId="77777777" w:rsidR="00492C71" w:rsidRDefault="00492C71" w:rsidP="00A91B8A">
      <w:pPr>
        <w:spacing w:after="0" w:line="240" w:lineRule="auto"/>
        <w:jc w:val="both"/>
        <w:rPr>
          <w:rFonts w:ascii="Tahoma" w:hAnsi="Tahoma" w:cs="Tahoma"/>
          <w:sz w:val="24"/>
          <w:szCs w:val="24"/>
        </w:rPr>
      </w:pPr>
    </w:p>
    <w:p w14:paraId="04E79DE6" w14:textId="22589520" w:rsidR="00492C71" w:rsidRDefault="00492C71" w:rsidP="00A91B8A">
      <w:pPr>
        <w:spacing w:after="0" w:line="240" w:lineRule="auto"/>
        <w:jc w:val="both"/>
        <w:rPr>
          <w:rFonts w:ascii="Tahoma" w:hAnsi="Tahoma" w:cs="Tahoma"/>
          <w:sz w:val="24"/>
          <w:szCs w:val="24"/>
        </w:rPr>
      </w:pPr>
      <w:r>
        <w:rPr>
          <w:rFonts w:ascii="Tahoma" w:hAnsi="Tahoma" w:cs="Tahoma"/>
          <w:sz w:val="24"/>
          <w:szCs w:val="24"/>
        </w:rPr>
        <w:t>Respuesta 2</w:t>
      </w:r>
      <w:r w:rsidR="00A44FA6">
        <w:rPr>
          <w:rFonts w:ascii="Tahoma" w:hAnsi="Tahoma" w:cs="Tahoma"/>
          <w:sz w:val="24"/>
          <w:szCs w:val="24"/>
        </w:rPr>
        <w:t>:</w:t>
      </w:r>
    </w:p>
    <w:p w14:paraId="0AF5B131" w14:textId="0E9B5296" w:rsidR="00492C71" w:rsidRDefault="00492C71" w:rsidP="00A91B8A">
      <w:pPr>
        <w:spacing w:after="0" w:line="240" w:lineRule="auto"/>
        <w:jc w:val="both"/>
        <w:rPr>
          <w:rFonts w:ascii="Tahoma" w:hAnsi="Tahoma" w:cs="Tahoma"/>
          <w:sz w:val="24"/>
          <w:szCs w:val="24"/>
        </w:rPr>
      </w:pPr>
    </w:p>
    <w:p w14:paraId="77BBF74A" w14:textId="6DFDA6C3" w:rsidR="00492C71" w:rsidRDefault="00492C71" w:rsidP="00A91B8A">
      <w:pPr>
        <w:spacing w:after="0" w:line="240" w:lineRule="auto"/>
        <w:jc w:val="both"/>
        <w:rPr>
          <w:rFonts w:ascii="Tahoma" w:hAnsi="Tahoma" w:cs="Tahoma"/>
          <w:sz w:val="24"/>
          <w:szCs w:val="24"/>
        </w:rPr>
      </w:pPr>
      <w:r>
        <w:rPr>
          <w:rFonts w:ascii="Tahoma" w:hAnsi="Tahoma" w:cs="Tahoma"/>
          <w:sz w:val="24"/>
          <w:szCs w:val="24"/>
        </w:rPr>
        <w:t>Las representaciones mentales y su relación con el aprendizaje.</w:t>
      </w:r>
    </w:p>
    <w:p w14:paraId="36F380E6" w14:textId="36A4CD59" w:rsidR="00492C71" w:rsidRDefault="00492C71" w:rsidP="00A91B8A">
      <w:pPr>
        <w:spacing w:after="0" w:line="240" w:lineRule="auto"/>
        <w:jc w:val="both"/>
        <w:rPr>
          <w:rFonts w:ascii="Tahoma" w:hAnsi="Tahoma" w:cs="Tahoma"/>
          <w:sz w:val="24"/>
          <w:szCs w:val="24"/>
        </w:rPr>
      </w:pPr>
    </w:p>
    <w:p w14:paraId="6B66A858" w14:textId="5A5A6A64" w:rsidR="00492C71" w:rsidRDefault="00571E12" w:rsidP="002F0AF9">
      <w:pPr>
        <w:spacing w:after="0" w:line="240" w:lineRule="auto"/>
        <w:ind w:firstLine="708"/>
        <w:jc w:val="both"/>
        <w:rPr>
          <w:rFonts w:ascii="Tahoma" w:hAnsi="Tahoma" w:cs="Tahoma"/>
          <w:sz w:val="24"/>
          <w:szCs w:val="24"/>
        </w:rPr>
      </w:pPr>
      <w:r>
        <w:rPr>
          <w:rFonts w:ascii="Tahoma" w:hAnsi="Tahoma" w:cs="Tahoma"/>
          <w:sz w:val="24"/>
          <w:szCs w:val="24"/>
        </w:rPr>
        <w:t xml:space="preserve">Las representaciones mentales es la manera en como el cerebro representa la realidad física. Estas representaciones sirven como un anclaje abstracto que nos permite visualizar </w:t>
      </w:r>
      <w:r w:rsidR="00271190">
        <w:rPr>
          <w:rFonts w:ascii="Tahoma" w:hAnsi="Tahoma" w:cs="Tahoma"/>
          <w:sz w:val="24"/>
          <w:szCs w:val="24"/>
        </w:rPr>
        <w:t>determinada realidad</w:t>
      </w:r>
      <w:r>
        <w:rPr>
          <w:rFonts w:ascii="Tahoma" w:hAnsi="Tahoma" w:cs="Tahoma"/>
          <w:sz w:val="24"/>
          <w:szCs w:val="24"/>
        </w:rPr>
        <w:t xml:space="preserve"> cuando en determinado momento no estemos inmerso en ella. Por lo tanto</w:t>
      </w:r>
      <w:r w:rsidR="00271190">
        <w:rPr>
          <w:rFonts w:ascii="Tahoma" w:hAnsi="Tahoma" w:cs="Tahoma"/>
          <w:sz w:val="24"/>
          <w:szCs w:val="24"/>
        </w:rPr>
        <w:t>,</w:t>
      </w:r>
      <w:r>
        <w:rPr>
          <w:rFonts w:ascii="Tahoma" w:hAnsi="Tahoma" w:cs="Tahoma"/>
          <w:sz w:val="24"/>
          <w:szCs w:val="24"/>
        </w:rPr>
        <w:t xml:space="preserve"> </w:t>
      </w:r>
      <w:r w:rsidR="00271190">
        <w:rPr>
          <w:rFonts w:ascii="Tahoma" w:hAnsi="Tahoma" w:cs="Tahoma"/>
          <w:sz w:val="24"/>
          <w:szCs w:val="24"/>
        </w:rPr>
        <w:t>este conjunto de representaciones constituye un recurso fundamental para alimentar nuestra capacidad de memoria y una excelente memoria para proyectarnos a nuevos contextos tomando como base las experiencias pasadas.</w:t>
      </w:r>
    </w:p>
    <w:p w14:paraId="158E8427" w14:textId="59B07430" w:rsidR="00271190" w:rsidRDefault="00271190" w:rsidP="00A91B8A">
      <w:pPr>
        <w:spacing w:after="0" w:line="240" w:lineRule="auto"/>
        <w:jc w:val="both"/>
        <w:rPr>
          <w:rFonts w:ascii="Tahoma" w:hAnsi="Tahoma" w:cs="Tahoma"/>
          <w:sz w:val="24"/>
          <w:szCs w:val="24"/>
        </w:rPr>
      </w:pPr>
    </w:p>
    <w:p w14:paraId="61664AEC" w14:textId="244E885F" w:rsidR="00271190" w:rsidRDefault="00271190" w:rsidP="002F0AF9">
      <w:pPr>
        <w:spacing w:after="0" w:line="240" w:lineRule="auto"/>
        <w:ind w:firstLine="708"/>
        <w:jc w:val="both"/>
        <w:rPr>
          <w:rFonts w:ascii="Tahoma" w:hAnsi="Tahoma" w:cs="Tahoma"/>
          <w:sz w:val="24"/>
          <w:szCs w:val="24"/>
        </w:rPr>
      </w:pPr>
      <w:r>
        <w:rPr>
          <w:rFonts w:ascii="Tahoma" w:hAnsi="Tahoma" w:cs="Tahoma"/>
          <w:sz w:val="24"/>
          <w:szCs w:val="24"/>
        </w:rPr>
        <w:t>Las representaciones mentales se pueden derivar de la percepción de objetos o de signos creados por el humano y sirven para recrear objetos físicos o simbólicos para interpretar la realidad materia lo social que circunda al individuo.</w:t>
      </w:r>
    </w:p>
    <w:p w14:paraId="5199AE31" w14:textId="0FBC647F" w:rsidR="00271190" w:rsidRDefault="00271190" w:rsidP="00A91B8A">
      <w:pPr>
        <w:spacing w:after="0" w:line="240" w:lineRule="auto"/>
        <w:jc w:val="both"/>
        <w:rPr>
          <w:rFonts w:ascii="Tahoma" w:hAnsi="Tahoma" w:cs="Tahoma"/>
          <w:sz w:val="24"/>
          <w:szCs w:val="24"/>
        </w:rPr>
      </w:pPr>
    </w:p>
    <w:p w14:paraId="496815AE" w14:textId="63094B77" w:rsidR="00271190" w:rsidRDefault="00271190" w:rsidP="002F0AF9">
      <w:pPr>
        <w:spacing w:after="0" w:line="240" w:lineRule="auto"/>
        <w:ind w:firstLine="708"/>
        <w:jc w:val="both"/>
        <w:rPr>
          <w:rFonts w:ascii="Tahoma" w:hAnsi="Tahoma" w:cs="Tahoma"/>
          <w:sz w:val="24"/>
          <w:szCs w:val="24"/>
        </w:rPr>
      </w:pPr>
      <w:r>
        <w:rPr>
          <w:rFonts w:ascii="Tahoma" w:hAnsi="Tahoma" w:cs="Tahoma"/>
          <w:sz w:val="24"/>
          <w:szCs w:val="24"/>
        </w:rPr>
        <w:t xml:space="preserve">Para el aprendizaje es de suma importancia las representaciones mentales pues esos contenidos mentales son construidos en proceso formativos y de aprendizaje </w:t>
      </w:r>
      <w:proofErr w:type="gramStart"/>
      <w:r>
        <w:rPr>
          <w:rFonts w:ascii="Tahoma" w:hAnsi="Tahoma" w:cs="Tahoma"/>
          <w:sz w:val="24"/>
          <w:szCs w:val="24"/>
        </w:rPr>
        <w:t>de  los</w:t>
      </w:r>
      <w:proofErr w:type="gramEnd"/>
      <w:r>
        <w:rPr>
          <w:rFonts w:ascii="Tahoma" w:hAnsi="Tahoma" w:cs="Tahoma"/>
          <w:sz w:val="24"/>
          <w:szCs w:val="24"/>
        </w:rPr>
        <w:t xml:space="preserve"> cuales el ser humano se hace partícipe ya sea en las experiencias áulicas o sociales en la vida cotidiana.</w:t>
      </w:r>
    </w:p>
    <w:p w14:paraId="76A10FA2" w14:textId="1BE1C047" w:rsidR="00271190" w:rsidRDefault="00271190" w:rsidP="00A91B8A">
      <w:pPr>
        <w:spacing w:after="0" w:line="240" w:lineRule="auto"/>
        <w:jc w:val="both"/>
        <w:rPr>
          <w:rFonts w:ascii="Tahoma" w:hAnsi="Tahoma" w:cs="Tahoma"/>
          <w:sz w:val="24"/>
          <w:szCs w:val="24"/>
        </w:rPr>
      </w:pPr>
    </w:p>
    <w:p w14:paraId="3E9A122D" w14:textId="757108E5" w:rsidR="00271190" w:rsidRDefault="00271190" w:rsidP="002F0AF9">
      <w:pPr>
        <w:spacing w:after="0" w:line="240" w:lineRule="auto"/>
        <w:ind w:firstLine="708"/>
        <w:jc w:val="both"/>
        <w:rPr>
          <w:rFonts w:ascii="Tahoma" w:hAnsi="Tahoma" w:cs="Tahoma"/>
          <w:sz w:val="24"/>
          <w:szCs w:val="24"/>
        </w:rPr>
      </w:pPr>
      <w:r>
        <w:rPr>
          <w:rFonts w:ascii="Tahoma" w:hAnsi="Tahoma" w:cs="Tahoma"/>
          <w:sz w:val="24"/>
          <w:szCs w:val="24"/>
        </w:rPr>
        <w:t xml:space="preserve">Dentro del proceso de aprendizaje y posterior a este las representaciones mentales son de mucha importancia porque no solo le permite conocer y configurar mentalmente su </w:t>
      </w:r>
      <w:r w:rsidR="000D12FD">
        <w:rPr>
          <w:rFonts w:ascii="Tahoma" w:hAnsi="Tahoma" w:cs="Tahoma"/>
          <w:sz w:val="24"/>
          <w:szCs w:val="24"/>
        </w:rPr>
        <w:t>realidad,</w:t>
      </w:r>
      <w:r>
        <w:rPr>
          <w:rFonts w:ascii="Tahoma" w:hAnsi="Tahoma" w:cs="Tahoma"/>
          <w:sz w:val="24"/>
          <w:szCs w:val="24"/>
        </w:rPr>
        <w:t xml:space="preserve"> sino que también le permite entender y construir nuevas representaciones o nuevos conocimientos que no necesariamente están en su realidad física en ese momento.</w:t>
      </w:r>
    </w:p>
    <w:p w14:paraId="0C6F3E58" w14:textId="22B760E8" w:rsidR="000D12FD" w:rsidRDefault="000D12FD" w:rsidP="00A91B8A">
      <w:pPr>
        <w:spacing w:after="0" w:line="240" w:lineRule="auto"/>
        <w:jc w:val="both"/>
        <w:rPr>
          <w:rFonts w:ascii="Tahoma" w:hAnsi="Tahoma" w:cs="Tahoma"/>
          <w:sz w:val="24"/>
          <w:szCs w:val="24"/>
        </w:rPr>
      </w:pPr>
    </w:p>
    <w:p w14:paraId="16A21FC5" w14:textId="53987AED" w:rsidR="00A44FA6" w:rsidRDefault="000D12FD" w:rsidP="002F0AF9">
      <w:pPr>
        <w:spacing w:after="0" w:line="240" w:lineRule="auto"/>
        <w:ind w:firstLine="708"/>
        <w:jc w:val="both"/>
        <w:rPr>
          <w:rFonts w:ascii="Tahoma" w:hAnsi="Tahoma" w:cs="Tahoma"/>
          <w:sz w:val="24"/>
          <w:szCs w:val="24"/>
        </w:rPr>
      </w:pPr>
      <w:r>
        <w:rPr>
          <w:rFonts w:ascii="Tahoma" w:hAnsi="Tahoma" w:cs="Tahoma"/>
          <w:sz w:val="24"/>
          <w:szCs w:val="24"/>
        </w:rPr>
        <w:t xml:space="preserve">Dado que las representaciones funcionan como enlace entre la realidad externa y a realidad interna se puede afirmar que son entes que median entre una y la otra en la construcción del conocimiento del individuo. El autor García distingue tres ámbitos de las representaciones, a saber, adentro, el grupo y afuera. Donde adentro sería el conjunto de representaciones internas, el grupo tiene que ver el lenguaje, la convivencia con nuestros semejantes, y afuera son las que se derivan de las experiencias obtenidas en contextos y ambientes </w:t>
      </w:r>
      <w:r w:rsidR="00A44FA6">
        <w:rPr>
          <w:rFonts w:ascii="Tahoma" w:hAnsi="Tahoma" w:cs="Tahoma"/>
          <w:sz w:val="24"/>
          <w:szCs w:val="24"/>
        </w:rPr>
        <w:t>donde nos encontramos inmersos. Esto a su vez es lo que va alimentar y conformar el conjunto de los diversos tipos de saberes: conceptuales, procedimentales y actitudinales que asimilamos para desenvolvernos socialmente.</w:t>
      </w:r>
    </w:p>
    <w:p w14:paraId="1BB0A812" w14:textId="632C8970" w:rsidR="00252BD1" w:rsidRDefault="00252BD1" w:rsidP="00A91B8A">
      <w:pPr>
        <w:spacing w:after="0" w:line="240" w:lineRule="auto"/>
        <w:jc w:val="both"/>
        <w:rPr>
          <w:rFonts w:ascii="Tahoma" w:hAnsi="Tahoma" w:cs="Tahoma"/>
          <w:sz w:val="24"/>
          <w:szCs w:val="24"/>
        </w:rPr>
      </w:pPr>
    </w:p>
    <w:p w14:paraId="3EA171CB" w14:textId="529745FF" w:rsidR="00252BD1" w:rsidRDefault="00252BD1" w:rsidP="00A91B8A">
      <w:pPr>
        <w:spacing w:after="0" w:line="240" w:lineRule="auto"/>
        <w:jc w:val="both"/>
        <w:rPr>
          <w:rFonts w:ascii="Tahoma" w:hAnsi="Tahoma" w:cs="Tahoma"/>
          <w:sz w:val="24"/>
          <w:szCs w:val="24"/>
        </w:rPr>
      </w:pPr>
    </w:p>
    <w:p w14:paraId="10652BE5" w14:textId="77777777" w:rsidR="00252BD1" w:rsidRDefault="00252BD1" w:rsidP="00A91B8A">
      <w:pPr>
        <w:spacing w:after="0" w:line="240" w:lineRule="auto"/>
        <w:jc w:val="both"/>
        <w:rPr>
          <w:rFonts w:ascii="Tahoma" w:hAnsi="Tahoma" w:cs="Tahoma"/>
          <w:sz w:val="24"/>
          <w:szCs w:val="24"/>
        </w:rPr>
      </w:pPr>
    </w:p>
    <w:p w14:paraId="5519C2E4" w14:textId="646FE16A" w:rsidR="00A44FA6" w:rsidRDefault="00A44FA6" w:rsidP="00A91B8A">
      <w:pPr>
        <w:spacing w:after="0" w:line="240" w:lineRule="auto"/>
        <w:jc w:val="both"/>
        <w:rPr>
          <w:rFonts w:ascii="Tahoma" w:hAnsi="Tahoma" w:cs="Tahoma"/>
          <w:sz w:val="24"/>
          <w:szCs w:val="24"/>
        </w:rPr>
      </w:pPr>
      <w:r>
        <w:rPr>
          <w:rFonts w:ascii="Tahoma" w:hAnsi="Tahoma" w:cs="Tahoma"/>
          <w:sz w:val="24"/>
          <w:szCs w:val="24"/>
        </w:rPr>
        <w:t>Respuesta 3:</w:t>
      </w:r>
    </w:p>
    <w:p w14:paraId="332783FD" w14:textId="0DFF4AA5" w:rsidR="00A44FA6" w:rsidRDefault="00A44FA6" w:rsidP="00A91B8A">
      <w:pPr>
        <w:spacing w:after="0" w:line="240" w:lineRule="auto"/>
        <w:jc w:val="both"/>
        <w:rPr>
          <w:rFonts w:ascii="Tahoma" w:hAnsi="Tahoma" w:cs="Tahoma"/>
          <w:sz w:val="24"/>
          <w:szCs w:val="24"/>
        </w:rPr>
      </w:pPr>
    </w:p>
    <w:p w14:paraId="2BEF835C" w14:textId="77777777" w:rsidR="0097354B" w:rsidRDefault="00A44FA6" w:rsidP="002F0AF9">
      <w:pPr>
        <w:spacing w:after="0" w:line="240" w:lineRule="auto"/>
        <w:ind w:firstLine="708"/>
        <w:jc w:val="both"/>
        <w:rPr>
          <w:rFonts w:ascii="Tahoma" w:hAnsi="Tahoma" w:cs="Tahoma"/>
          <w:sz w:val="24"/>
          <w:szCs w:val="24"/>
        </w:rPr>
      </w:pPr>
      <w:r>
        <w:rPr>
          <w:rFonts w:ascii="Tahoma" w:hAnsi="Tahoma" w:cs="Tahoma"/>
          <w:sz w:val="24"/>
          <w:szCs w:val="24"/>
        </w:rPr>
        <w:t>Los procesos de aprendizaje tienen como funciones</w:t>
      </w:r>
      <w:r w:rsidR="00252BD1">
        <w:rPr>
          <w:rFonts w:ascii="Tahoma" w:hAnsi="Tahoma" w:cs="Tahoma"/>
          <w:sz w:val="24"/>
          <w:szCs w:val="24"/>
        </w:rPr>
        <w:t xml:space="preserve"> darnos herramientas para adaptarnos a los ambientes sociales y naturales de modo que garanticen al ser humano la supervivencia y la adaptación a estos contextos. Por lo tanto, los procesos de aprendizaje, como bien lo menciona García están diseñados </w:t>
      </w:r>
      <w:r w:rsidR="00252BD1" w:rsidRPr="00252BD1">
        <w:rPr>
          <w:rFonts w:ascii="Tahoma" w:hAnsi="Tahoma" w:cs="Tahoma"/>
          <w:i/>
          <w:iCs/>
          <w:sz w:val="24"/>
          <w:szCs w:val="24"/>
        </w:rPr>
        <w:t>para resolver problemas de índole social, tales como el cálculo social, la formación de alianzas, la reconciliación, la sexualidad, entre otros; y luego de nicho de sobrevivencia</w:t>
      </w:r>
      <w:r w:rsidR="00252BD1" w:rsidRPr="00252BD1">
        <w:rPr>
          <w:rFonts w:ascii="Tahoma" w:hAnsi="Tahoma" w:cs="Tahoma"/>
          <w:sz w:val="24"/>
          <w:szCs w:val="24"/>
        </w:rPr>
        <w:t xml:space="preserve">. </w:t>
      </w:r>
    </w:p>
    <w:p w14:paraId="75FA822F" w14:textId="77777777" w:rsidR="0097354B" w:rsidRDefault="0097354B" w:rsidP="00A91B8A">
      <w:pPr>
        <w:spacing w:after="0" w:line="240" w:lineRule="auto"/>
        <w:jc w:val="both"/>
        <w:rPr>
          <w:rFonts w:ascii="Tahoma" w:hAnsi="Tahoma" w:cs="Tahoma"/>
          <w:sz w:val="24"/>
          <w:szCs w:val="24"/>
        </w:rPr>
      </w:pPr>
    </w:p>
    <w:p w14:paraId="7B35D759" w14:textId="77777777" w:rsidR="0097354B" w:rsidRDefault="00252BD1" w:rsidP="002F0AF9">
      <w:pPr>
        <w:spacing w:after="0" w:line="240" w:lineRule="auto"/>
        <w:ind w:firstLine="708"/>
        <w:jc w:val="both"/>
        <w:rPr>
          <w:rFonts w:ascii="Tahoma" w:hAnsi="Tahoma" w:cs="Tahoma"/>
          <w:sz w:val="24"/>
          <w:szCs w:val="24"/>
        </w:rPr>
      </w:pPr>
      <w:r w:rsidRPr="00252BD1">
        <w:rPr>
          <w:rFonts w:ascii="Tahoma" w:hAnsi="Tahoma" w:cs="Tahoma"/>
          <w:sz w:val="24"/>
          <w:szCs w:val="24"/>
        </w:rPr>
        <w:t>La adaptación al grupo puede ser en algunos casos más importante, ya que la propia sobrevivencia depende del mismo grupo social</w:t>
      </w:r>
      <w:r>
        <w:rPr>
          <w:rFonts w:ascii="Tahoma" w:hAnsi="Tahoma" w:cs="Tahoma"/>
          <w:sz w:val="24"/>
          <w:szCs w:val="24"/>
        </w:rPr>
        <w:t xml:space="preserve">. </w:t>
      </w:r>
    </w:p>
    <w:p w14:paraId="433DBD85" w14:textId="77777777" w:rsidR="0097354B" w:rsidRDefault="0097354B" w:rsidP="00A91B8A">
      <w:pPr>
        <w:spacing w:after="0" w:line="240" w:lineRule="auto"/>
        <w:jc w:val="both"/>
        <w:rPr>
          <w:rFonts w:ascii="Tahoma" w:hAnsi="Tahoma" w:cs="Tahoma"/>
          <w:sz w:val="24"/>
          <w:szCs w:val="24"/>
        </w:rPr>
      </w:pPr>
    </w:p>
    <w:p w14:paraId="206FF41D" w14:textId="329C60E6" w:rsidR="00252BD1" w:rsidRDefault="00252BD1" w:rsidP="002F0AF9">
      <w:pPr>
        <w:spacing w:after="0" w:line="240" w:lineRule="auto"/>
        <w:ind w:firstLine="708"/>
        <w:jc w:val="both"/>
        <w:rPr>
          <w:rFonts w:ascii="Tahoma" w:hAnsi="Tahoma" w:cs="Tahoma"/>
          <w:sz w:val="24"/>
          <w:szCs w:val="24"/>
        </w:rPr>
      </w:pPr>
      <w:r>
        <w:rPr>
          <w:rFonts w:ascii="Tahoma" w:hAnsi="Tahoma" w:cs="Tahoma"/>
          <w:sz w:val="24"/>
          <w:szCs w:val="24"/>
        </w:rPr>
        <w:t xml:space="preserve">Esto quiere decir que el aprendizaje es una herramienta estratégica de carácter cognitivo que le da un papel de privilegio al humano y que lo ubica por encima de las otras especies animales. Por otro lado, los procesos de aprendizaje intencionados tienen la función de </w:t>
      </w:r>
      <w:r w:rsidR="0097354B">
        <w:rPr>
          <w:rFonts w:ascii="Tahoma" w:hAnsi="Tahoma" w:cs="Tahoma"/>
          <w:sz w:val="24"/>
          <w:szCs w:val="24"/>
        </w:rPr>
        <w:t>elevar al máximo posibles de educabilidad que le es natural al ser humano.</w:t>
      </w:r>
    </w:p>
    <w:p w14:paraId="343E1945" w14:textId="7C77E391" w:rsidR="0097354B" w:rsidRDefault="0097354B" w:rsidP="00A91B8A">
      <w:pPr>
        <w:spacing w:after="0" w:line="240" w:lineRule="auto"/>
        <w:jc w:val="both"/>
        <w:rPr>
          <w:rFonts w:ascii="Tahoma" w:hAnsi="Tahoma" w:cs="Tahoma"/>
          <w:sz w:val="24"/>
          <w:szCs w:val="24"/>
        </w:rPr>
      </w:pPr>
    </w:p>
    <w:p w14:paraId="7F6CC49F" w14:textId="7144226A" w:rsidR="0097354B" w:rsidRDefault="0097354B" w:rsidP="002F0AF9">
      <w:pPr>
        <w:spacing w:after="0" w:line="240" w:lineRule="auto"/>
        <w:ind w:firstLine="708"/>
        <w:jc w:val="both"/>
        <w:rPr>
          <w:rFonts w:ascii="Tahoma" w:hAnsi="Tahoma" w:cs="Tahoma"/>
          <w:sz w:val="24"/>
          <w:szCs w:val="24"/>
        </w:rPr>
      </w:pPr>
      <w:r>
        <w:rPr>
          <w:rFonts w:ascii="Tahoma" w:hAnsi="Tahoma" w:cs="Tahoma"/>
          <w:sz w:val="24"/>
          <w:szCs w:val="24"/>
        </w:rPr>
        <w:t xml:space="preserve">Por otro lado, tenemos que los procesos de aprendizaje de alguna manera le permiten al humano desarrollar una capacidad sui generis que le permite avanzar, progresar y explorar nuevos límites físicos y mentales, esta capacidad es la denominada “Deixis”.  </w:t>
      </w:r>
      <w:r w:rsidR="002F0AF9">
        <w:rPr>
          <w:rFonts w:ascii="Tahoma" w:hAnsi="Tahoma" w:cs="Tahoma"/>
          <w:sz w:val="24"/>
          <w:szCs w:val="24"/>
        </w:rPr>
        <w:t>La q</w:t>
      </w:r>
      <w:r>
        <w:rPr>
          <w:rFonts w:ascii="Tahoma" w:hAnsi="Tahoma" w:cs="Tahoma"/>
          <w:sz w:val="24"/>
          <w:szCs w:val="24"/>
        </w:rPr>
        <w:t xml:space="preserve">ue le permite al homo sapiens </w:t>
      </w:r>
      <w:proofErr w:type="spellStart"/>
      <w:r>
        <w:rPr>
          <w:rFonts w:ascii="Tahoma" w:hAnsi="Tahoma" w:cs="Tahoma"/>
          <w:sz w:val="24"/>
          <w:szCs w:val="24"/>
        </w:rPr>
        <w:t>sapiens</w:t>
      </w:r>
      <w:proofErr w:type="spellEnd"/>
      <w:r>
        <w:rPr>
          <w:rFonts w:ascii="Tahoma" w:hAnsi="Tahoma" w:cs="Tahoma"/>
          <w:sz w:val="24"/>
          <w:szCs w:val="24"/>
        </w:rPr>
        <w:t xml:space="preserve"> señalar e indicar nuevas rutas de conocimiento y le permite trazar rutas nuevas de aprendizaje -teorización-. Si lo vemos de esta manera, el doble calificativo de sapiens le da el atributo al humano de que no solo sabe o conoce, sino que goza de otro nivel epistémico que le permite ser consciente de su conocimiento -sabe que sabe- y por lo tanto le permite transmitir de forma intencionado su conocimiento transformándolo en educación. </w:t>
      </w:r>
    </w:p>
    <w:p w14:paraId="00F208BD" w14:textId="6045F361" w:rsidR="0097354B" w:rsidRDefault="0097354B" w:rsidP="00A91B8A">
      <w:pPr>
        <w:spacing w:after="0" w:line="240" w:lineRule="auto"/>
        <w:jc w:val="both"/>
        <w:rPr>
          <w:rFonts w:ascii="Tahoma" w:hAnsi="Tahoma" w:cs="Tahoma"/>
          <w:sz w:val="24"/>
          <w:szCs w:val="24"/>
        </w:rPr>
      </w:pPr>
    </w:p>
    <w:p w14:paraId="7696BD55" w14:textId="0FEA5D2B" w:rsidR="0097354B" w:rsidRDefault="0097354B" w:rsidP="00A91B8A">
      <w:pPr>
        <w:spacing w:after="0" w:line="240" w:lineRule="auto"/>
        <w:jc w:val="both"/>
        <w:rPr>
          <w:rFonts w:ascii="Tahoma" w:hAnsi="Tahoma" w:cs="Tahoma"/>
          <w:sz w:val="24"/>
          <w:szCs w:val="24"/>
        </w:rPr>
      </w:pPr>
    </w:p>
    <w:p w14:paraId="5C5759E1" w14:textId="14E63287" w:rsidR="0097354B" w:rsidRDefault="0097354B" w:rsidP="00A91B8A">
      <w:pPr>
        <w:spacing w:after="0" w:line="240" w:lineRule="auto"/>
        <w:jc w:val="both"/>
        <w:rPr>
          <w:rFonts w:ascii="Tahoma" w:hAnsi="Tahoma" w:cs="Tahoma"/>
          <w:sz w:val="24"/>
          <w:szCs w:val="24"/>
        </w:rPr>
      </w:pPr>
      <w:r>
        <w:rPr>
          <w:rFonts w:ascii="Tahoma" w:hAnsi="Tahoma" w:cs="Tahoma"/>
          <w:sz w:val="24"/>
          <w:szCs w:val="24"/>
        </w:rPr>
        <w:lastRenderedPageBreak/>
        <w:t>Respuesta 4:</w:t>
      </w:r>
    </w:p>
    <w:p w14:paraId="5E2D246E" w14:textId="04DB836E" w:rsidR="0097354B" w:rsidRDefault="0097354B" w:rsidP="00A91B8A">
      <w:pPr>
        <w:spacing w:after="0" w:line="240" w:lineRule="auto"/>
        <w:jc w:val="both"/>
        <w:rPr>
          <w:rFonts w:ascii="Tahoma" w:hAnsi="Tahoma" w:cs="Tahoma"/>
          <w:sz w:val="24"/>
          <w:szCs w:val="24"/>
        </w:rPr>
      </w:pPr>
    </w:p>
    <w:p w14:paraId="744DC2EA" w14:textId="0CC7976E" w:rsidR="0097354B" w:rsidRDefault="00397667" w:rsidP="002F0AF9">
      <w:pPr>
        <w:spacing w:after="0" w:line="240" w:lineRule="auto"/>
        <w:ind w:firstLine="708"/>
        <w:jc w:val="both"/>
        <w:rPr>
          <w:rFonts w:ascii="Tahoma" w:hAnsi="Tahoma" w:cs="Tahoma"/>
          <w:sz w:val="24"/>
          <w:szCs w:val="24"/>
        </w:rPr>
      </w:pPr>
      <w:r>
        <w:rPr>
          <w:rFonts w:ascii="Tahoma" w:hAnsi="Tahoma" w:cs="Tahoma"/>
          <w:sz w:val="24"/>
          <w:szCs w:val="24"/>
        </w:rPr>
        <w:t>Resulta interesante el planteamiento presente en</w:t>
      </w:r>
      <w:r w:rsidR="00091B69">
        <w:rPr>
          <w:rFonts w:ascii="Tahoma" w:hAnsi="Tahoma" w:cs="Tahoma"/>
          <w:sz w:val="24"/>
          <w:szCs w:val="24"/>
        </w:rPr>
        <w:t xml:space="preserve"> la figura 5 del capítulo 2 de este libro</w:t>
      </w:r>
      <w:r w:rsidR="002F0AF9">
        <w:rPr>
          <w:rFonts w:ascii="Tahoma" w:hAnsi="Tahoma" w:cs="Tahoma"/>
          <w:sz w:val="24"/>
          <w:szCs w:val="24"/>
        </w:rPr>
        <w:t>.</w:t>
      </w:r>
      <w:r w:rsidR="00091B69">
        <w:rPr>
          <w:rFonts w:ascii="Tahoma" w:hAnsi="Tahoma" w:cs="Tahoma"/>
          <w:sz w:val="24"/>
          <w:szCs w:val="24"/>
        </w:rPr>
        <w:t xml:space="preserve"> </w:t>
      </w:r>
      <w:r w:rsidR="002F0AF9">
        <w:rPr>
          <w:rFonts w:ascii="Tahoma" w:hAnsi="Tahoma" w:cs="Tahoma"/>
          <w:sz w:val="24"/>
          <w:szCs w:val="24"/>
        </w:rPr>
        <w:t>R</w:t>
      </w:r>
      <w:r w:rsidR="00091B69">
        <w:rPr>
          <w:rFonts w:ascii="Tahoma" w:hAnsi="Tahoma" w:cs="Tahoma"/>
          <w:sz w:val="24"/>
          <w:szCs w:val="24"/>
        </w:rPr>
        <w:t>evolucionó positivamente mi concepción de lo que es el proceso de enseñanza aprendizaje. Comparto totalmente la idea propuesta de que en este proceso estos dos aspectos impactan entre sí para poder generar nuevos aprendizajes y nuevos caminos del aprender y el enseñar.</w:t>
      </w:r>
    </w:p>
    <w:p w14:paraId="767B4FB9" w14:textId="73AE5B10" w:rsidR="00091B69" w:rsidRDefault="00091B69" w:rsidP="00A91B8A">
      <w:pPr>
        <w:spacing w:after="0" w:line="240" w:lineRule="auto"/>
        <w:jc w:val="both"/>
        <w:rPr>
          <w:rFonts w:ascii="Tahoma" w:hAnsi="Tahoma" w:cs="Tahoma"/>
          <w:sz w:val="24"/>
          <w:szCs w:val="24"/>
        </w:rPr>
      </w:pPr>
    </w:p>
    <w:p w14:paraId="02E857CC" w14:textId="691545B2" w:rsidR="00091B69" w:rsidRDefault="00091B69" w:rsidP="002F0AF9">
      <w:pPr>
        <w:spacing w:after="0" w:line="240" w:lineRule="auto"/>
        <w:ind w:firstLine="708"/>
        <w:jc w:val="both"/>
        <w:rPr>
          <w:rFonts w:ascii="Tahoma" w:hAnsi="Tahoma" w:cs="Tahoma"/>
          <w:sz w:val="24"/>
          <w:szCs w:val="24"/>
        </w:rPr>
      </w:pPr>
      <w:r>
        <w:rPr>
          <w:rFonts w:ascii="Tahoma" w:hAnsi="Tahoma" w:cs="Tahoma"/>
          <w:sz w:val="24"/>
          <w:szCs w:val="24"/>
        </w:rPr>
        <w:t>Podemos sintetizar esta relación entre enseñanza y aprendizaje, inspirado en la figura 5, usando estas características: es un proceso de encuentro de dos  o varias subjetividades, se desarrolla en forma paralela porque mientras se enseña se aprende, es dialéctico porque  a partir de dos o varias cosmovisiones de la realidad, que se encuentran en dos procesos en común, se hace posible generar un nuevo conocimiento que  viene a ser como la síntesis de esos dos elementos antagónicos pero complementarios.</w:t>
      </w:r>
    </w:p>
    <w:p w14:paraId="701FB240" w14:textId="0B06335F" w:rsidR="00091B69" w:rsidRDefault="00091B69" w:rsidP="00A91B8A">
      <w:pPr>
        <w:spacing w:after="0" w:line="240" w:lineRule="auto"/>
        <w:jc w:val="both"/>
        <w:rPr>
          <w:rFonts w:ascii="Tahoma" w:hAnsi="Tahoma" w:cs="Tahoma"/>
          <w:sz w:val="24"/>
          <w:szCs w:val="24"/>
        </w:rPr>
      </w:pPr>
    </w:p>
    <w:p w14:paraId="07ED6934" w14:textId="4FB949D2" w:rsidR="00091B69" w:rsidRDefault="00091B69" w:rsidP="002F0AF9">
      <w:pPr>
        <w:spacing w:after="0" w:line="240" w:lineRule="auto"/>
        <w:ind w:firstLine="708"/>
        <w:jc w:val="both"/>
        <w:rPr>
          <w:rFonts w:ascii="Tahoma" w:hAnsi="Tahoma" w:cs="Tahoma"/>
          <w:sz w:val="24"/>
          <w:szCs w:val="24"/>
        </w:rPr>
      </w:pPr>
      <w:r>
        <w:rPr>
          <w:rFonts w:ascii="Tahoma" w:hAnsi="Tahoma" w:cs="Tahoma"/>
          <w:sz w:val="24"/>
          <w:szCs w:val="24"/>
        </w:rPr>
        <w:t>En conclusión</w:t>
      </w:r>
      <w:r w:rsidR="00397667">
        <w:rPr>
          <w:rFonts w:ascii="Tahoma" w:hAnsi="Tahoma" w:cs="Tahoma"/>
          <w:sz w:val="24"/>
          <w:szCs w:val="24"/>
        </w:rPr>
        <w:t>,</w:t>
      </w:r>
      <w:r>
        <w:rPr>
          <w:rFonts w:ascii="Tahoma" w:hAnsi="Tahoma" w:cs="Tahoma"/>
          <w:sz w:val="24"/>
          <w:szCs w:val="24"/>
        </w:rPr>
        <w:t xml:space="preserve"> e</w:t>
      </w:r>
      <w:r w:rsidR="00397667">
        <w:rPr>
          <w:rFonts w:ascii="Tahoma" w:hAnsi="Tahoma" w:cs="Tahoma"/>
          <w:sz w:val="24"/>
          <w:szCs w:val="24"/>
        </w:rPr>
        <w:t>l</w:t>
      </w:r>
      <w:r>
        <w:rPr>
          <w:rFonts w:ascii="Tahoma" w:hAnsi="Tahoma" w:cs="Tahoma"/>
          <w:sz w:val="24"/>
          <w:szCs w:val="24"/>
        </w:rPr>
        <w:t xml:space="preserve"> aprendizaje y la enseñanza son dos actividades que se agrupan de modo lógico en un solo proceso para darnos conocimientos para desarrollar una mejor vida social, para contribuir con la construcción de una mejor dimensión cultural humana, para autoconstruirnos como sujetos individuales y colectivos.</w:t>
      </w:r>
    </w:p>
    <w:p w14:paraId="63EAB561" w14:textId="7E30889C" w:rsidR="0097354B" w:rsidRDefault="0097354B" w:rsidP="00A91B8A">
      <w:pPr>
        <w:spacing w:after="0" w:line="240" w:lineRule="auto"/>
        <w:jc w:val="both"/>
        <w:rPr>
          <w:rFonts w:ascii="Tahoma" w:hAnsi="Tahoma" w:cs="Tahoma"/>
          <w:sz w:val="24"/>
          <w:szCs w:val="24"/>
        </w:rPr>
      </w:pPr>
      <w:r>
        <w:rPr>
          <w:rFonts w:ascii="Tahoma" w:hAnsi="Tahoma" w:cs="Tahoma"/>
          <w:sz w:val="24"/>
          <w:szCs w:val="24"/>
        </w:rPr>
        <w:t xml:space="preserve"> </w:t>
      </w:r>
    </w:p>
    <w:p w14:paraId="1D09663E" w14:textId="0CA41FDC" w:rsidR="00252BD1" w:rsidRDefault="00252BD1" w:rsidP="00A91B8A">
      <w:pPr>
        <w:spacing w:after="0" w:line="240" w:lineRule="auto"/>
        <w:jc w:val="both"/>
        <w:rPr>
          <w:rFonts w:ascii="Tahoma" w:hAnsi="Tahoma" w:cs="Tahoma"/>
          <w:sz w:val="24"/>
          <w:szCs w:val="24"/>
        </w:rPr>
      </w:pPr>
    </w:p>
    <w:p w14:paraId="0F66EB67" w14:textId="77777777" w:rsidR="00252BD1" w:rsidRDefault="00252BD1" w:rsidP="00A91B8A">
      <w:pPr>
        <w:spacing w:after="0" w:line="240" w:lineRule="auto"/>
        <w:jc w:val="both"/>
        <w:rPr>
          <w:rFonts w:ascii="Tahoma" w:hAnsi="Tahoma" w:cs="Tahoma"/>
          <w:sz w:val="24"/>
          <w:szCs w:val="24"/>
        </w:rPr>
      </w:pPr>
    </w:p>
    <w:p w14:paraId="30BFE442" w14:textId="4CA4847A" w:rsidR="00252BD1" w:rsidRDefault="00252BD1" w:rsidP="00A91B8A">
      <w:pPr>
        <w:spacing w:after="0" w:line="240" w:lineRule="auto"/>
        <w:jc w:val="both"/>
        <w:rPr>
          <w:rFonts w:ascii="Tahoma" w:hAnsi="Tahoma" w:cs="Tahoma"/>
          <w:sz w:val="24"/>
          <w:szCs w:val="24"/>
        </w:rPr>
      </w:pPr>
    </w:p>
    <w:p w14:paraId="5E7B279E" w14:textId="77777777" w:rsidR="00252BD1" w:rsidRDefault="00252BD1" w:rsidP="00A91B8A">
      <w:pPr>
        <w:spacing w:after="0" w:line="240" w:lineRule="auto"/>
        <w:jc w:val="both"/>
        <w:rPr>
          <w:rFonts w:ascii="Tahoma" w:hAnsi="Tahoma" w:cs="Tahoma"/>
          <w:sz w:val="24"/>
          <w:szCs w:val="24"/>
        </w:rPr>
      </w:pPr>
    </w:p>
    <w:p w14:paraId="27DDEA00" w14:textId="0766D3E7" w:rsidR="00252BD1" w:rsidRDefault="00252BD1" w:rsidP="00A91B8A">
      <w:pPr>
        <w:spacing w:after="0" w:line="240" w:lineRule="auto"/>
        <w:jc w:val="both"/>
        <w:rPr>
          <w:rFonts w:ascii="Tahoma" w:hAnsi="Tahoma" w:cs="Tahoma"/>
          <w:sz w:val="24"/>
          <w:szCs w:val="24"/>
        </w:rPr>
      </w:pPr>
    </w:p>
    <w:p w14:paraId="0EDBE67D" w14:textId="444BBF2B" w:rsidR="00252BD1" w:rsidRDefault="00252BD1" w:rsidP="00A91B8A">
      <w:pPr>
        <w:spacing w:after="0" w:line="240" w:lineRule="auto"/>
        <w:jc w:val="both"/>
        <w:rPr>
          <w:rFonts w:ascii="Tahoma" w:hAnsi="Tahoma" w:cs="Tahoma"/>
          <w:sz w:val="24"/>
          <w:szCs w:val="24"/>
        </w:rPr>
      </w:pPr>
    </w:p>
    <w:p w14:paraId="76CF7F5E" w14:textId="3EF9F3C1" w:rsidR="00A44FA6" w:rsidRDefault="00A44FA6" w:rsidP="00A91B8A">
      <w:pPr>
        <w:spacing w:after="0" w:line="240" w:lineRule="auto"/>
        <w:jc w:val="both"/>
        <w:rPr>
          <w:rFonts w:ascii="Tahoma" w:hAnsi="Tahoma" w:cs="Tahoma"/>
          <w:sz w:val="24"/>
          <w:szCs w:val="24"/>
        </w:rPr>
      </w:pPr>
    </w:p>
    <w:p w14:paraId="160919C5" w14:textId="77777777" w:rsidR="00252BD1" w:rsidRDefault="00252BD1" w:rsidP="00A91B8A">
      <w:pPr>
        <w:spacing w:after="0" w:line="240" w:lineRule="auto"/>
        <w:jc w:val="both"/>
        <w:rPr>
          <w:rFonts w:ascii="Tahoma" w:hAnsi="Tahoma" w:cs="Tahoma"/>
          <w:sz w:val="24"/>
          <w:szCs w:val="24"/>
        </w:rPr>
      </w:pPr>
    </w:p>
    <w:p w14:paraId="32E60ED3" w14:textId="77777777" w:rsidR="00A44FA6" w:rsidRDefault="00A44FA6" w:rsidP="00A91B8A">
      <w:pPr>
        <w:spacing w:after="0" w:line="240" w:lineRule="auto"/>
        <w:jc w:val="both"/>
        <w:rPr>
          <w:rFonts w:ascii="Tahoma" w:hAnsi="Tahoma" w:cs="Tahoma"/>
          <w:sz w:val="24"/>
          <w:szCs w:val="24"/>
        </w:rPr>
      </w:pPr>
    </w:p>
    <w:p w14:paraId="326260A4" w14:textId="032239F1" w:rsidR="00A44FA6" w:rsidRDefault="00A44FA6" w:rsidP="00A91B8A">
      <w:pPr>
        <w:spacing w:after="0" w:line="240" w:lineRule="auto"/>
        <w:jc w:val="both"/>
        <w:rPr>
          <w:rFonts w:ascii="Tahoma" w:hAnsi="Tahoma" w:cs="Tahoma"/>
          <w:sz w:val="24"/>
          <w:szCs w:val="24"/>
        </w:rPr>
      </w:pPr>
    </w:p>
    <w:p w14:paraId="5315752B" w14:textId="77777777" w:rsidR="00A44FA6" w:rsidRDefault="00A44FA6" w:rsidP="00A91B8A">
      <w:pPr>
        <w:spacing w:after="0" w:line="240" w:lineRule="auto"/>
        <w:jc w:val="both"/>
        <w:rPr>
          <w:rFonts w:ascii="Tahoma" w:hAnsi="Tahoma" w:cs="Tahoma"/>
          <w:sz w:val="24"/>
          <w:szCs w:val="24"/>
        </w:rPr>
      </w:pPr>
    </w:p>
    <w:p w14:paraId="51B8E63B" w14:textId="3D653A1A" w:rsidR="000D12FD" w:rsidRDefault="000D12FD" w:rsidP="00A91B8A">
      <w:pPr>
        <w:spacing w:after="0" w:line="240" w:lineRule="auto"/>
        <w:jc w:val="both"/>
        <w:rPr>
          <w:rFonts w:ascii="Tahoma" w:hAnsi="Tahoma" w:cs="Tahoma"/>
          <w:sz w:val="24"/>
          <w:szCs w:val="24"/>
        </w:rPr>
      </w:pPr>
    </w:p>
    <w:p w14:paraId="6F72DB06" w14:textId="24495E62" w:rsidR="000D12FD" w:rsidRDefault="000D12FD" w:rsidP="00A91B8A">
      <w:pPr>
        <w:spacing w:after="0" w:line="240" w:lineRule="auto"/>
        <w:jc w:val="both"/>
        <w:rPr>
          <w:rFonts w:ascii="Tahoma" w:hAnsi="Tahoma" w:cs="Tahoma"/>
          <w:sz w:val="24"/>
          <w:szCs w:val="24"/>
        </w:rPr>
      </w:pPr>
    </w:p>
    <w:p w14:paraId="2DB689FA" w14:textId="4ED81463" w:rsidR="000D12FD" w:rsidRDefault="000D12FD" w:rsidP="00A91B8A">
      <w:pPr>
        <w:spacing w:after="0" w:line="240" w:lineRule="auto"/>
        <w:jc w:val="both"/>
        <w:rPr>
          <w:rFonts w:ascii="Tahoma" w:hAnsi="Tahoma" w:cs="Tahoma"/>
          <w:sz w:val="24"/>
          <w:szCs w:val="24"/>
        </w:rPr>
      </w:pPr>
    </w:p>
    <w:p w14:paraId="5292E844" w14:textId="68E54B6C" w:rsidR="000D12FD" w:rsidRDefault="000D12FD" w:rsidP="00A91B8A">
      <w:pPr>
        <w:spacing w:after="0" w:line="240" w:lineRule="auto"/>
        <w:jc w:val="both"/>
        <w:rPr>
          <w:rFonts w:ascii="Tahoma" w:hAnsi="Tahoma" w:cs="Tahoma"/>
          <w:sz w:val="24"/>
          <w:szCs w:val="24"/>
        </w:rPr>
      </w:pPr>
    </w:p>
    <w:p w14:paraId="3F8B5C74" w14:textId="6066AF65" w:rsidR="000D12FD" w:rsidRDefault="000D12FD" w:rsidP="00A91B8A">
      <w:pPr>
        <w:spacing w:after="0" w:line="240" w:lineRule="auto"/>
        <w:jc w:val="both"/>
        <w:rPr>
          <w:rFonts w:ascii="Tahoma" w:hAnsi="Tahoma" w:cs="Tahoma"/>
          <w:sz w:val="24"/>
          <w:szCs w:val="24"/>
        </w:rPr>
      </w:pPr>
    </w:p>
    <w:p w14:paraId="5E63AD0D" w14:textId="30F2B320" w:rsidR="000D12FD" w:rsidRDefault="000D12FD" w:rsidP="00A91B8A">
      <w:pPr>
        <w:spacing w:after="0" w:line="240" w:lineRule="auto"/>
        <w:jc w:val="both"/>
        <w:rPr>
          <w:rFonts w:ascii="Tahoma" w:hAnsi="Tahoma" w:cs="Tahoma"/>
          <w:sz w:val="24"/>
          <w:szCs w:val="24"/>
        </w:rPr>
      </w:pPr>
    </w:p>
    <w:p w14:paraId="3D5CC3DB" w14:textId="2AD285EC" w:rsidR="00492C71" w:rsidRDefault="00492C71" w:rsidP="00A91B8A">
      <w:pPr>
        <w:spacing w:after="0" w:line="240" w:lineRule="auto"/>
        <w:jc w:val="both"/>
        <w:rPr>
          <w:rFonts w:ascii="Tahoma" w:hAnsi="Tahoma" w:cs="Tahoma"/>
          <w:sz w:val="24"/>
          <w:szCs w:val="24"/>
        </w:rPr>
      </w:pPr>
    </w:p>
    <w:p w14:paraId="69686EA5" w14:textId="6669ADD2" w:rsidR="00492C71" w:rsidRDefault="00492C71" w:rsidP="00A91B8A">
      <w:pPr>
        <w:spacing w:after="0" w:line="240" w:lineRule="auto"/>
        <w:jc w:val="both"/>
        <w:rPr>
          <w:rFonts w:ascii="Tahoma" w:hAnsi="Tahoma" w:cs="Tahoma"/>
          <w:sz w:val="24"/>
          <w:szCs w:val="24"/>
        </w:rPr>
      </w:pPr>
    </w:p>
    <w:p w14:paraId="7F3E311E" w14:textId="0FEF5851" w:rsidR="00492C71" w:rsidRDefault="00492C71" w:rsidP="00A91B8A">
      <w:pPr>
        <w:spacing w:after="0" w:line="240" w:lineRule="auto"/>
        <w:jc w:val="both"/>
        <w:rPr>
          <w:rFonts w:ascii="Tahoma" w:hAnsi="Tahoma" w:cs="Tahoma"/>
          <w:sz w:val="24"/>
          <w:szCs w:val="24"/>
        </w:rPr>
      </w:pPr>
    </w:p>
    <w:p w14:paraId="6C1BDE2F" w14:textId="0427AB36" w:rsidR="00492C71" w:rsidRDefault="00492C71" w:rsidP="00A91B8A">
      <w:pPr>
        <w:spacing w:after="0" w:line="240" w:lineRule="auto"/>
        <w:jc w:val="both"/>
        <w:rPr>
          <w:rFonts w:ascii="Tahoma" w:hAnsi="Tahoma" w:cs="Tahoma"/>
          <w:sz w:val="24"/>
          <w:szCs w:val="24"/>
        </w:rPr>
      </w:pPr>
    </w:p>
    <w:p w14:paraId="00DFED18" w14:textId="516A20F7" w:rsidR="00492C71" w:rsidRDefault="00492C71" w:rsidP="00A91B8A">
      <w:pPr>
        <w:spacing w:after="0" w:line="240" w:lineRule="auto"/>
        <w:jc w:val="both"/>
        <w:rPr>
          <w:rFonts w:ascii="Tahoma" w:hAnsi="Tahoma" w:cs="Tahoma"/>
          <w:sz w:val="24"/>
          <w:szCs w:val="24"/>
        </w:rPr>
      </w:pPr>
    </w:p>
    <w:p w14:paraId="6F7F72A1" w14:textId="075D6E99" w:rsidR="00091B69" w:rsidRDefault="00091B69" w:rsidP="00A91B8A">
      <w:pPr>
        <w:spacing w:after="0" w:line="240" w:lineRule="auto"/>
        <w:jc w:val="both"/>
        <w:rPr>
          <w:rFonts w:ascii="Tahoma" w:hAnsi="Tahoma" w:cs="Tahoma"/>
          <w:sz w:val="24"/>
          <w:szCs w:val="24"/>
        </w:rPr>
      </w:pPr>
    </w:p>
    <w:p w14:paraId="26688A79" w14:textId="139501DA" w:rsidR="00091B69" w:rsidRDefault="00091B69" w:rsidP="00A91B8A">
      <w:pPr>
        <w:spacing w:after="0" w:line="240" w:lineRule="auto"/>
        <w:jc w:val="both"/>
        <w:rPr>
          <w:rFonts w:ascii="Tahoma" w:hAnsi="Tahoma" w:cs="Tahoma"/>
          <w:sz w:val="24"/>
          <w:szCs w:val="24"/>
        </w:rPr>
      </w:pPr>
    </w:p>
    <w:p w14:paraId="5674BD05" w14:textId="578444D4" w:rsidR="00091B69" w:rsidRDefault="00091B69" w:rsidP="00091B69">
      <w:pPr>
        <w:spacing w:after="0" w:line="240" w:lineRule="auto"/>
        <w:jc w:val="center"/>
        <w:rPr>
          <w:rFonts w:ascii="Tahoma" w:hAnsi="Tahoma" w:cs="Tahoma"/>
          <w:sz w:val="24"/>
          <w:szCs w:val="24"/>
        </w:rPr>
      </w:pPr>
    </w:p>
    <w:p w14:paraId="085154F5" w14:textId="3334E99C" w:rsidR="00091B69" w:rsidRDefault="00091B69" w:rsidP="00091B69">
      <w:pPr>
        <w:spacing w:after="0" w:line="240" w:lineRule="auto"/>
        <w:jc w:val="center"/>
        <w:rPr>
          <w:rFonts w:ascii="Tahoma" w:hAnsi="Tahoma" w:cs="Tahoma"/>
          <w:sz w:val="24"/>
          <w:szCs w:val="24"/>
        </w:rPr>
      </w:pPr>
    </w:p>
    <w:p w14:paraId="0FF2DEC4" w14:textId="29B5E801" w:rsidR="00091B69" w:rsidRDefault="00091B69" w:rsidP="00091B69">
      <w:pPr>
        <w:spacing w:after="0" w:line="240" w:lineRule="auto"/>
        <w:jc w:val="center"/>
        <w:rPr>
          <w:rFonts w:ascii="Tahoma" w:hAnsi="Tahoma" w:cs="Tahoma"/>
          <w:sz w:val="24"/>
          <w:szCs w:val="24"/>
        </w:rPr>
      </w:pPr>
      <w:r>
        <w:rPr>
          <w:rFonts w:ascii="Tahoma" w:hAnsi="Tahoma" w:cs="Tahoma"/>
          <w:sz w:val="24"/>
          <w:szCs w:val="24"/>
        </w:rPr>
        <w:t>BIBLIOGRAFÍA</w:t>
      </w:r>
    </w:p>
    <w:p w14:paraId="18FE94FD" w14:textId="42E3AE24" w:rsidR="00091B69" w:rsidRDefault="00091B69" w:rsidP="00EF072C">
      <w:pPr>
        <w:spacing w:after="0" w:line="240" w:lineRule="auto"/>
        <w:rPr>
          <w:rFonts w:ascii="Tahoma" w:hAnsi="Tahoma" w:cs="Tahoma"/>
          <w:sz w:val="24"/>
          <w:szCs w:val="24"/>
        </w:rPr>
      </w:pPr>
    </w:p>
    <w:p w14:paraId="339C60B0" w14:textId="11360FF7" w:rsidR="00EF072C" w:rsidRDefault="00EF072C" w:rsidP="00EF072C">
      <w:pPr>
        <w:spacing w:after="0" w:line="240" w:lineRule="auto"/>
        <w:rPr>
          <w:rFonts w:ascii="Tahoma" w:hAnsi="Tahoma" w:cs="Tahoma"/>
          <w:sz w:val="24"/>
          <w:szCs w:val="24"/>
        </w:rPr>
      </w:pPr>
    </w:p>
    <w:p w14:paraId="12EEFF58" w14:textId="790F19E5" w:rsidR="00EF072C" w:rsidRPr="00BC3090" w:rsidRDefault="00EF072C" w:rsidP="00BC3090">
      <w:pPr>
        <w:spacing w:after="0" w:line="240" w:lineRule="auto"/>
        <w:rPr>
          <w:rFonts w:ascii="Tahoma" w:hAnsi="Tahoma" w:cs="Tahoma"/>
          <w:sz w:val="24"/>
          <w:szCs w:val="24"/>
        </w:rPr>
      </w:pPr>
      <w:r>
        <w:rPr>
          <w:rFonts w:ascii="Tahoma" w:hAnsi="Tahoma" w:cs="Tahoma"/>
          <w:sz w:val="24"/>
          <w:szCs w:val="24"/>
        </w:rPr>
        <w:t>Piedra, L</w:t>
      </w:r>
      <w:r w:rsidR="00BC3090">
        <w:rPr>
          <w:rFonts w:ascii="Tahoma" w:hAnsi="Tahoma" w:cs="Tahoma"/>
          <w:sz w:val="24"/>
          <w:szCs w:val="24"/>
        </w:rPr>
        <w:t>. (</w:t>
      </w:r>
      <w:r>
        <w:rPr>
          <w:rFonts w:ascii="Tahoma" w:hAnsi="Tahoma" w:cs="Tahoma"/>
          <w:sz w:val="24"/>
          <w:szCs w:val="24"/>
        </w:rPr>
        <w:t xml:space="preserve">2015) </w:t>
      </w:r>
      <w:r w:rsidR="00BC3090" w:rsidRPr="00BC3090">
        <w:rPr>
          <w:rFonts w:ascii="Tahoma" w:hAnsi="Tahoma" w:cs="Tahoma"/>
          <w:i/>
          <w:iCs/>
          <w:color w:val="231F20"/>
          <w:sz w:val="24"/>
          <w:szCs w:val="24"/>
        </w:rPr>
        <w:t>Ambientes promotores para la construcción del conocimiento en el contexto universitario</w:t>
      </w:r>
      <w:r w:rsidR="00BC3090">
        <w:rPr>
          <w:rFonts w:ascii="Tahoma" w:hAnsi="Tahoma" w:cs="Tahoma"/>
          <w:color w:val="231F20"/>
          <w:sz w:val="24"/>
          <w:szCs w:val="24"/>
        </w:rPr>
        <w:t>. I Edición.</w:t>
      </w:r>
      <w:r w:rsidR="00CF32D1">
        <w:rPr>
          <w:rFonts w:ascii="Tahoma" w:hAnsi="Tahoma" w:cs="Tahoma"/>
          <w:color w:val="231F20"/>
          <w:sz w:val="24"/>
          <w:szCs w:val="24"/>
        </w:rPr>
        <w:t xml:space="preserve"> SIEDIN.</w:t>
      </w:r>
    </w:p>
    <w:p w14:paraId="398EE741" w14:textId="3A4A6F75" w:rsidR="00EF072C" w:rsidRPr="00BC3090" w:rsidRDefault="00EF072C" w:rsidP="00EF072C">
      <w:pPr>
        <w:spacing w:after="0" w:line="240" w:lineRule="auto"/>
        <w:rPr>
          <w:rFonts w:ascii="Tahoma" w:hAnsi="Tahoma" w:cs="Tahoma"/>
          <w:sz w:val="24"/>
          <w:szCs w:val="24"/>
        </w:rPr>
      </w:pPr>
    </w:p>
    <w:p w14:paraId="54A2BE8F" w14:textId="77777777" w:rsidR="00EF072C" w:rsidRDefault="00EF072C" w:rsidP="00EF072C">
      <w:pPr>
        <w:spacing w:after="0" w:line="240" w:lineRule="auto"/>
        <w:rPr>
          <w:rFonts w:ascii="Tahoma" w:hAnsi="Tahoma" w:cs="Tahoma"/>
          <w:sz w:val="24"/>
          <w:szCs w:val="24"/>
        </w:rPr>
      </w:pPr>
    </w:p>
    <w:p w14:paraId="305F9D59" w14:textId="77777777" w:rsidR="00492C71" w:rsidRPr="00D07C47" w:rsidRDefault="00492C71" w:rsidP="00A91B8A">
      <w:pPr>
        <w:spacing w:after="0" w:line="240" w:lineRule="auto"/>
        <w:jc w:val="both"/>
        <w:rPr>
          <w:rFonts w:ascii="Tahoma" w:hAnsi="Tahoma" w:cs="Tahoma"/>
          <w:sz w:val="24"/>
          <w:szCs w:val="24"/>
        </w:rPr>
      </w:pPr>
    </w:p>
    <w:p w14:paraId="598DCE78" w14:textId="3036C6DC" w:rsidR="00D07C47" w:rsidRDefault="00D07C47" w:rsidP="00A91B8A">
      <w:pPr>
        <w:spacing w:after="0" w:line="240" w:lineRule="auto"/>
        <w:jc w:val="both"/>
        <w:rPr>
          <w:rFonts w:ascii="Tahoma" w:hAnsi="Tahoma" w:cs="Tahoma"/>
          <w:sz w:val="24"/>
          <w:szCs w:val="24"/>
        </w:rPr>
      </w:pPr>
    </w:p>
    <w:p w14:paraId="4077A3AA" w14:textId="77777777" w:rsidR="00D07C47" w:rsidRDefault="00D07C47" w:rsidP="00A91B8A">
      <w:pPr>
        <w:spacing w:after="0" w:line="240" w:lineRule="auto"/>
        <w:jc w:val="both"/>
        <w:rPr>
          <w:rFonts w:ascii="Tahoma" w:hAnsi="Tahoma" w:cs="Tahoma"/>
          <w:sz w:val="24"/>
          <w:szCs w:val="24"/>
        </w:rPr>
      </w:pPr>
    </w:p>
    <w:p w14:paraId="61BE9EF1" w14:textId="68E4731E" w:rsidR="00A91B8A" w:rsidRDefault="00A91B8A" w:rsidP="00A91B8A">
      <w:pPr>
        <w:spacing w:after="0" w:line="240" w:lineRule="auto"/>
        <w:jc w:val="both"/>
        <w:rPr>
          <w:rFonts w:ascii="Tahoma" w:hAnsi="Tahoma" w:cs="Tahoma"/>
          <w:sz w:val="24"/>
          <w:szCs w:val="24"/>
        </w:rPr>
      </w:pPr>
    </w:p>
    <w:p w14:paraId="1F21317F" w14:textId="77777777" w:rsidR="00A91B8A" w:rsidRDefault="00A91B8A" w:rsidP="00A91B8A">
      <w:pPr>
        <w:spacing w:after="0" w:line="240" w:lineRule="auto"/>
        <w:jc w:val="both"/>
        <w:rPr>
          <w:rFonts w:ascii="Tahoma" w:hAnsi="Tahoma" w:cs="Tahoma"/>
          <w:sz w:val="24"/>
          <w:szCs w:val="24"/>
        </w:rPr>
      </w:pPr>
    </w:p>
    <w:p w14:paraId="35456E84" w14:textId="77777777" w:rsidR="00A91B8A" w:rsidRDefault="00A91B8A" w:rsidP="00A91B8A">
      <w:pPr>
        <w:spacing w:after="0" w:line="240" w:lineRule="auto"/>
        <w:jc w:val="both"/>
        <w:rPr>
          <w:rFonts w:ascii="Tahoma" w:hAnsi="Tahoma" w:cs="Tahoma"/>
          <w:sz w:val="24"/>
          <w:szCs w:val="24"/>
        </w:rPr>
      </w:pPr>
    </w:p>
    <w:p w14:paraId="67CF2525" w14:textId="77777777" w:rsidR="00A91B8A" w:rsidRDefault="00A91B8A" w:rsidP="00A91B8A">
      <w:pPr>
        <w:spacing w:after="0" w:line="240" w:lineRule="auto"/>
        <w:jc w:val="both"/>
        <w:rPr>
          <w:rFonts w:ascii="Tahoma" w:hAnsi="Tahoma" w:cs="Tahoma"/>
          <w:sz w:val="24"/>
          <w:szCs w:val="24"/>
        </w:rPr>
      </w:pPr>
    </w:p>
    <w:p w14:paraId="2F3CF155" w14:textId="77777777" w:rsidR="00A91B8A" w:rsidRDefault="00A91B8A" w:rsidP="00A91B8A">
      <w:pPr>
        <w:spacing w:after="0" w:line="240" w:lineRule="auto"/>
        <w:jc w:val="both"/>
        <w:rPr>
          <w:rFonts w:ascii="Tahoma" w:hAnsi="Tahoma" w:cs="Tahoma"/>
          <w:sz w:val="24"/>
          <w:szCs w:val="24"/>
        </w:rPr>
      </w:pPr>
    </w:p>
    <w:p w14:paraId="0C75013A" w14:textId="7FBCBE78" w:rsidR="006617B0" w:rsidRDefault="006617B0" w:rsidP="00E364A4">
      <w:pPr>
        <w:spacing w:after="0" w:line="240" w:lineRule="auto"/>
        <w:ind w:firstLine="708"/>
        <w:jc w:val="both"/>
        <w:rPr>
          <w:rFonts w:ascii="Tahoma" w:hAnsi="Tahoma" w:cs="Tahoma"/>
          <w:sz w:val="24"/>
          <w:szCs w:val="24"/>
        </w:rPr>
      </w:pPr>
    </w:p>
    <w:p w14:paraId="06E40ED6" w14:textId="7619EA5A" w:rsidR="006617B0" w:rsidRDefault="006617B0" w:rsidP="00E364A4">
      <w:pPr>
        <w:spacing w:after="0" w:line="240" w:lineRule="auto"/>
        <w:ind w:firstLine="708"/>
        <w:jc w:val="both"/>
        <w:rPr>
          <w:rFonts w:ascii="Tahoma" w:hAnsi="Tahoma" w:cs="Tahoma"/>
          <w:sz w:val="24"/>
          <w:szCs w:val="24"/>
        </w:rPr>
      </w:pPr>
    </w:p>
    <w:p w14:paraId="5B406AE4" w14:textId="515191C1" w:rsidR="006617B0" w:rsidRDefault="006617B0" w:rsidP="00E364A4">
      <w:pPr>
        <w:spacing w:after="0" w:line="240" w:lineRule="auto"/>
        <w:ind w:firstLine="708"/>
        <w:jc w:val="both"/>
        <w:rPr>
          <w:rFonts w:ascii="Tahoma" w:hAnsi="Tahoma" w:cs="Tahoma"/>
          <w:sz w:val="24"/>
          <w:szCs w:val="24"/>
        </w:rPr>
      </w:pPr>
    </w:p>
    <w:p w14:paraId="41518CA7" w14:textId="708DBFF3" w:rsidR="006617B0" w:rsidRDefault="006617B0" w:rsidP="00E364A4">
      <w:pPr>
        <w:spacing w:after="0" w:line="240" w:lineRule="auto"/>
        <w:ind w:firstLine="708"/>
        <w:jc w:val="both"/>
        <w:rPr>
          <w:rFonts w:ascii="Tahoma" w:hAnsi="Tahoma" w:cs="Tahoma"/>
          <w:sz w:val="24"/>
          <w:szCs w:val="24"/>
        </w:rPr>
      </w:pPr>
    </w:p>
    <w:p w14:paraId="0909D2F4" w14:textId="58EE8FEA" w:rsidR="006617B0" w:rsidRDefault="006617B0" w:rsidP="00E364A4">
      <w:pPr>
        <w:spacing w:after="0" w:line="240" w:lineRule="auto"/>
        <w:ind w:firstLine="708"/>
        <w:jc w:val="both"/>
        <w:rPr>
          <w:rFonts w:ascii="Tahoma" w:hAnsi="Tahoma" w:cs="Tahoma"/>
          <w:sz w:val="24"/>
          <w:szCs w:val="24"/>
        </w:rPr>
      </w:pPr>
    </w:p>
    <w:p w14:paraId="5313E377" w14:textId="3D0A35CE" w:rsidR="006617B0" w:rsidRDefault="006617B0" w:rsidP="00E364A4">
      <w:pPr>
        <w:spacing w:after="0" w:line="240" w:lineRule="auto"/>
        <w:ind w:firstLine="708"/>
        <w:jc w:val="both"/>
        <w:rPr>
          <w:rFonts w:ascii="Tahoma" w:hAnsi="Tahoma" w:cs="Tahoma"/>
          <w:sz w:val="24"/>
          <w:szCs w:val="24"/>
        </w:rPr>
      </w:pPr>
    </w:p>
    <w:p w14:paraId="4BBEF70D" w14:textId="7818980B" w:rsidR="006617B0" w:rsidRDefault="006617B0" w:rsidP="00E364A4">
      <w:pPr>
        <w:spacing w:after="0" w:line="240" w:lineRule="auto"/>
        <w:ind w:firstLine="708"/>
        <w:jc w:val="both"/>
        <w:rPr>
          <w:rFonts w:ascii="Tahoma" w:hAnsi="Tahoma" w:cs="Tahoma"/>
          <w:sz w:val="24"/>
          <w:szCs w:val="24"/>
        </w:rPr>
      </w:pPr>
    </w:p>
    <w:p w14:paraId="628DD488" w14:textId="761F4D07" w:rsidR="006617B0" w:rsidRDefault="006617B0" w:rsidP="00E364A4">
      <w:pPr>
        <w:spacing w:after="0" w:line="240" w:lineRule="auto"/>
        <w:ind w:firstLine="708"/>
        <w:jc w:val="both"/>
        <w:rPr>
          <w:rFonts w:ascii="Tahoma" w:hAnsi="Tahoma" w:cs="Tahoma"/>
          <w:sz w:val="24"/>
          <w:szCs w:val="24"/>
        </w:rPr>
      </w:pPr>
    </w:p>
    <w:p w14:paraId="29DB0DC4" w14:textId="53ABD45F" w:rsidR="006617B0" w:rsidRDefault="006617B0" w:rsidP="00E364A4">
      <w:pPr>
        <w:spacing w:after="0" w:line="240" w:lineRule="auto"/>
        <w:ind w:firstLine="708"/>
        <w:jc w:val="both"/>
        <w:rPr>
          <w:rFonts w:ascii="Tahoma" w:hAnsi="Tahoma" w:cs="Tahoma"/>
          <w:sz w:val="24"/>
          <w:szCs w:val="24"/>
        </w:rPr>
      </w:pPr>
    </w:p>
    <w:p w14:paraId="01FF14E3" w14:textId="31D0E9CF" w:rsidR="006617B0" w:rsidRDefault="006617B0" w:rsidP="00E364A4">
      <w:pPr>
        <w:spacing w:after="0" w:line="240" w:lineRule="auto"/>
        <w:ind w:firstLine="708"/>
        <w:jc w:val="both"/>
        <w:rPr>
          <w:rFonts w:ascii="Tahoma" w:hAnsi="Tahoma" w:cs="Tahoma"/>
          <w:sz w:val="24"/>
          <w:szCs w:val="24"/>
        </w:rPr>
      </w:pPr>
    </w:p>
    <w:p w14:paraId="36A67D86" w14:textId="2C2A478F" w:rsidR="006617B0" w:rsidRDefault="006617B0" w:rsidP="00E364A4">
      <w:pPr>
        <w:spacing w:after="0" w:line="240" w:lineRule="auto"/>
        <w:ind w:firstLine="708"/>
        <w:jc w:val="both"/>
        <w:rPr>
          <w:rFonts w:ascii="Tahoma" w:hAnsi="Tahoma" w:cs="Tahoma"/>
          <w:sz w:val="24"/>
          <w:szCs w:val="24"/>
        </w:rPr>
      </w:pPr>
    </w:p>
    <w:p w14:paraId="6D081688" w14:textId="6A555A96" w:rsidR="006617B0" w:rsidRDefault="006617B0" w:rsidP="00E364A4">
      <w:pPr>
        <w:spacing w:after="0" w:line="240" w:lineRule="auto"/>
        <w:ind w:firstLine="708"/>
        <w:jc w:val="both"/>
        <w:rPr>
          <w:rFonts w:ascii="Tahoma" w:hAnsi="Tahoma" w:cs="Tahoma"/>
          <w:sz w:val="24"/>
          <w:szCs w:val="24"/>
        </w:rPr>
      </w:pPr>
    </w:p>
    <w:p w14:paraId="67811E02" w14:textId="5F6913AF" w:rsidR="006617B0" w:rsidRDefault="006617B0" w:rsidP="00E364A4">
      <w:pPr>
        <w:spacing w:after="0" w:line="240" w:lineRule="auto"/>
        <w:ind w:firstLine="708"/>
        <w:jc w:val="both"/>
        <w:rPr>
          <w:rFonts w:ascii="Tahoma" w:hAnsi="Tahoma" w:cs="Tahoma"/>
          <w:sz w:val="24"/>
          <w:szCs w:val="24"/>
        </w:rPr>
      </w:pPr>
    </w:p>
    <w:p w14:paraId="5D24FC0F" w14:textId="6EE6C355" w:rsidR="006617B0" w:rsidRDefault="006617B0" w:rsidP="00E364A4">
      <w:pPr>
        <w:spacing w:after="0" w:line="240" w:lineRule="auto"/>
        <w:ind w:firstLine="708"/>
        <w:jc w:val="both"/>
        <w:rPr>
          <w:rFonts w:ascii="Tahoma" w:hAnsi="Tahoma" w:cs="Tahoma"/>
          <w:sz w:val="24"/>
          <w:szCs w:val="24"/>
        </w:rPr>
      </w:pPr>
    </w:p>
    <w:p w14:paraId="25E085B2" w14:textId="3175D435" w:rsidR="006617B0" w:rsidRDefault="006617B0" w:rsidP="00E364A4">
      <w:pPr>
        <w:spacing w:after="0" w:line="240" w:lineRule="auto"/>
        <w:ind w:firstLine="708"/>
        <w:jc w:val="both"/>
        <w:rPr>
          <w:rFonts w:ascii="Tahoma" w:hAnsi="Tahoma" w:cs="Tahoma"/>
          <w:sz w:val="24"/>
          <w:szCs w:val="24"/>
        </w:rPr>
      </w:pPr>
    </w:p>
    <w:p w14:paraId="105AC73B" w14:textId="0599CAF9" w:rsidR="006617B0" w:rsidRDefault="006617B0" w:rsidP="00E364A4">
      <w:pPr>
        <w:spacing w:after="0" w:line="240" w:lineRule="auto"/>
        <w:ind w:firstLine="708"/>
        <w:jc w:val="both"/>
        <w:rPr>
          <w:rFonts w:ascii="Tahoma" w:hAnsi="Tahoma" w:cs="Tahoma"/>
          <w:sz w:val="24"/>
          <w:szCs w:val="24"/>
        </w:rPr>
      </w:pPr>
    </w:p>
    <w:p w14:paraId="780C7032" w14:textId="103921C8" w:rsidR="006617B0" w:rsidRDefault="006617B0" w:rsidP="00E364A4">
      <w:pPr>
        <w:spacing w:after="0" w:line="240" w:lineRule="auto"/>
        <w:ind w:firstLine="708"/>
        <w:jc w:val="both"/>
        <w:rPr>
          <w:rFonts w:ascii="Tahoma" w:hAnsi="Tahoma" w:cs="Tahoma"/>
          <w:sz w:val="24"/>
          <w:szCs w:val="24"/>
        </w:rPr>
      </w:pPr>
    </w:p>
    <w:p w14:paraId="15D06BB9" w14:textId="77777777" w:rsidR="000D23CC" w:rsidRPr="000D23CC" w:rsidRDefault="000D23CC" w:rsidP="00E364A4">
      <w:pPr>
        <w:spacing w:after="0" w:line="240" w:lineRule="auto"/>
        <w:ind w:firstLine="708"/>
        <w:jc w:val="both"/>
        <w:rPr>
          <w:rFonts w:ascii="Tahoma" w:hAnsi="Tahoma" w:cs="Tahoma"/>
          <w:sz w:val="24"/>
          <w:szCs w:val="24"/>
        </w:rPr>
      </w:pPr>
    </w:p>
    <w:sectPr w:rsidR="000D23CC" w:rsidRPr="000D23CC" w:rsidSect="00E364A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9CB3" w14:textId="77777777" w:rsidR="00A03271" w:rsidRDefault="00A03271" w:rsidP="002F0AF9">
      <w:pPr>
        <w:spacing w:after="0" w:line="240" w:lineRule="auto"/>
      </w:pPr>
      <w:r>
        <w:separator/>
      </w:r>
    </w:p>
  </w:endnote>
  <w:endnote w:type="continuationSeparator" w:id="0">
    <w:p w14:paraId="12BB6143" w14:textId="77777777" w:rsidR="00A03271" w:rsidRDefault="00A03271" w:rsidP="002F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892741"/>
      <w:docPartObj>
        <w:docPartGallery w:val="Page Numbers (Bottom of Page)"/>
        <w:docPartUnique/>
      </w:docPartObj>
    </w:sdtPr>
    <w:sdtContent>
      <w:p w14:paraId="32307D54" w14:textId="2DBE52FD" w:rsidR="002F0AF9" w:rsidRDefault="002F0AF9">
        <w:pPr>
          <w:pStyle w:val="Piedepgina"/>
          <w:jc w:val="right"/>
        </w:pPr>
        <w:r>
          <w:fldChar w:fldCharType="begin"/>
        </w:r>
        <w:r>
          <w:instrText>PAGE   \* MERGEFORMAT</w:instrText>
        </w:r>
        <w:r>
          <w:fldChar w:fldCharType="separate"/>
        </w:r>
        <w:r>
          <w:t>2</w:t>
        </w:r>
        <w:r>
          <w:fldChar w:fldCharType="end"/>
        </w:r>
      </w:p>
    </w:sdtContent>
  </w:sdt>
  <w:p w14:paraId="6CAD8246" w14:textId="2E89E485" w:rsidR="002F0AF9" w:rsidRDefault="002F0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C85A" w14:textId="77777777" w:rsidR="00A03271" w:rsidRDefault="00A03271" w:rsidP="002F0AF9">
      <w:pPr>
        <w:spacing w:after="0" w:line="240" w:lineRule="auto"/>
      </w:pPr>
      <w:r>
        <w:separator/>
      </w:r>
    </w:p>
  </w:footnote>
  <w:footnote w:type="continuationSeparator" w:id="0">
    <w:p w14:paraId="49C874F7" w14:textId="77777777" w:rsidR="00A03271" w:rsidRDefault="00A03271" w:rsidP="002F0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B876" w14:textId="3078D514" w:rsidR="002F0AF9" w:rsidRPr="002F0AF9" w:rsidRDefault="002F0AF9">
    <w:pPr>
      <w:pStyle w:val="Encabezado"/>
      <w:rPr>
        <w:rFonts w:ascii="Dubai Light" w:hAnsi="Dubai Light" w:cs="Dubai Light"/>
        <w:i/>
        <w:iCs/>
        <w:sz w:val="18"/>
        <w:szCs w:val="18"/>
      </w:rPr>
    </w:pPr>
    <w:r w:rsidRPr="002F0AF9">
      <w:rPr>
        <w:rFonts w:ascii="Dubai Light" w:hAnsi="Dubai Light" w:cs="Dubai Light"/>
        <w:i/>
        <w:iCs/>
        <w:sz w:val="18"/>
        <w:szCs w:val="18"/>
      </w:rPr>
      <w:t xml:space="preserve">Ambientes promotores para </w:t>
    </w:r>
    <w:r w:rsidR="006D0E6E">
      <w:rPr>
        <w:rFonts w:ascii="Dubai Light" w:hAnsi="Dubai Light" w:cs="Dubai Light"/>
        <w:i/>
        <w:iCs/>
        <w:sz w:val="18"/>
        <w:szCs w:val="18"/>
      </w:rPr>
      <w:t>el ap</w:t>
    </w:r>
    <w:r w:rsidRPr="002F0AF9">
      <w:rPr>
        <w:rFonts w:ascii="Dubai Light" w:hAnsi="Dubai Light" w:cs="Dubai Light"/>
        <w:i/>
        <w:iCs/>
        <w:sz w:val="18"/>
        <w:szCs w:val="18"/>
      </w:rPr>
      <w:t>rendizaje</w:t>
    </w:r>
  </w:p>
  <w:p w14:paraId="6B3300AB" w14:textId="77777777" w:rsidR="002F0AF9" w:rsidRDefault="002F0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263D"/>
    <w:multiLevelType w:val="hybridMultilevel"/>
    <w:tmpl w:val="888E47FA"/>
    <w:lvl w:ilvl="0" w:tplc="33E8D7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0364424"/>
    <w:multiLevelType w:val="hybridMultilevel"/>
    <w:tmpl w:val="163C7F9C"/>
    <w:lvl w:ilvl="0" w:tplc="29B219C6">
      <w:start w:val="1"/>
      <w:numFmt w:val="lowerLetter"/>
      <w:lvlText w:val="%1-"/>
      <w:lvlJc w:val="left"/>
      <w:pPr>
        <w:ind w:left="1780" w:hanging="360"/>
      </w:pPr>
      <w:rPr>
        <w:rFonts w:hint="default"/>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7F"/>
    <w:rsid w:val="00091B69"/>
    <w:rsid w:val="000C3BC7"/>
    <w:rsid w:val="000D12FD"/>
    <w:rsid w:val="000D23CC"/>
    <w:rsid w:val="0012357F"/>
    <w:rsid w:val="00144D51"/>
    <w:rsid w:val="001D55B3"/>
    <w:rsid w:val="0021770B"/>
    <w:rsid w:val="00252BD1"/>
    <w:rsid w:val="00270C33"/>
    <w:rsid w:val="00271190"/>
    <w:rsid w:val="002A0891"/>
    <w:rsid w:val="002F0AF9"/>
    <w:rsid w:val="0037078A"/>
    <w:rsid w:val="00397667"/>
    <w:rsid w:val="004762AC"/>
    <w:rsid w:val="00492C71"/>
    <w:rsid w:val="004B580E"/>
    <w:rsid w:val="004D3B91"/>
    <w:rsid w:val="00506B57"/>
    <w:rsid w:val="00571E12"/>
    <w:rsid w:val="005D0AE3"/>
    <w:rsid w:val="0063339B"/>
    <w:rsid w:val="006617B0"/>
    <w:rsid w:val="006D0E6E"/>
    <w:rsid w:val="00853C20"/>
    <w:rsid w:val="008D02E4"/>
    <w:rsid w:val="009156A8"/>
    <w:rsid w:val="0097354B"/>
    <w:rsid w:val="00A03271"/>
    <w:rsid w:val="00A44FA6"/>
    <w:rsid w:val="00A91B8A"/>
    <w:rsid w:val="00AB6187"/>
    <w:rsid w:val="00BC3090"/>
    <w:rsid w:val="00BD571D"/>
    <w:rsid w:val="00BF7861"/>
    <w:rsid w:val="00CA66C8"/>
    <w:rsid w:val="00CF32D1"/>
    <w:rsid w:val="00D07C47"/>
    <w:rsid w:val="00D551D9"/>
    <w:rsid w:val="00E364A4"/>
    <w:rsid w:val="00EA649A"/>
    <w:rsid w:val="00EF072C"/>
    <w:rsid w:val="00F91EC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B3D3"/>
  <w15:chartTrackingRefBased/>
  <w15:docId w15:val="{CC3EC382-4807-435B-BC24-2BA52AD2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6187"/>
    <w:rPr>
      <w:color w:val="0563C1" w:themeColor="hyperlink"/>
      <w:u w:val="single"/>
    </w:rPr>
  </w:style>
  <w:style w:type="character" w:styleId="Mencinsinresolver">
    <w:name w:val="Unresolved Mention"/>
    <w:basedOn w:val="Fuentedeprrafopredeter"/>
    <w:uiPriority w:val="99"/>
    <w:semiHidden/>
    <w:unhideWhenUsed/>
    <w:rsid w:val="00AB6187"/>
    <w:rPr>
      <w:color w:val="605E5C"/>
      <w:shd w:val="clear" w:color="auto" w:fill="E1DFDD"/>
    </w:rPr>
  </w:style>
  <w:style w:type="paragraph" w:styleId="Prrafodelista">
    <w:name w:val="List Paragraph"/>
    <w:basedOn w:val="Normal"/>
    <w:uiPriority w:val="34"/>
    <w:qFormat/>
    <w:rsid w:val="00E364A4"/>
    <w:pPr>
      <w:ind w:left="720"/>
      <w:contextualSpacing/>
    </w:pPr>
  </w:style>
  <w:style w:type="table" w:customStyle="1" w:styleId="TableNormal">
    <w:name w:val="Table Normal"/>
    <w:uiPriority w:val="2"/>
    <w:semiHidden/>
    <w:unhideWhenUsed/>
    <w:qFormat/>
    <w:rsid w:val="00270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70C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270C3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0C33"/>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6617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EA649A"/>
    <w:rPr>
      <w:color w:val="954F72" w:themeColor="followedHyperlink"/>
      <w:u w:val="single"/>
    </w:rPr>
  </w:style>
  <w:style w:type="paragraph" w:styleId="TDC1">
    <w:name w:val="toc 1"/>
    <w:basedOn w:val="Normal"/>
    <w:uiPriority w:val="1"/>
    <w:qFormat/>
    <w:rsid w:val="00BC3090"/>
    <w:pPr>
      <w:widowControl w:val="0"/>
      <w:autoSpaceDE w:val="0"/>
      <w:autoSpaceDN w:val="0"/>
      <w:spacing w:after="0" w:line="240" w:lineRule="auto"/>
      <w:ind w:left="139"/>
    </w:pPr>
    <w:rPr>
      <w:rFonts w:ascii="Arial" w:eastAsia="Arial" w:hAnsi="Arial" w:cs="Arial"/>
      <w:sz w:val="20"/>
      <w:szCs w:val="20"/>
    </w:rPr>
  </w:style>
  <w:style w:type="paragraph" w:styleId="Encabezado">
    <w:name w:val="header"/>
    <w:basedOn w:val="Normal"/>
    <w:link w:val="EncabezadoCar"/>
    <w:uiPriority w:val="99"/>
    <w:unhideWhenUsed/>
    <w:rsid w:val="002F0A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AF9"/>
  </w:style>
  <w:style w:type="paragraph" w:styleId="Piedepgina">
    <w:name w:val="footer"/>
    <w:basedOn w:val="Normal"/>
    <w:link w:val="PiedepginaCar"/>
    <w:uiPriority w:val="99"/>
    <w:unhideWhenUsed/>
    <w:rsid w:val="002F0A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1331</Words>
  <Characters>7322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Lopez Arias</dc:creator>
  <cp:keywords/>
  <dc:description/>
  <cp:lastModifiedBy>Claudio Lopez Arias</cp:lastModifiedBy>
  <cp:revision>5</cp:revision>
  <dcterms:created xsi:type="dcterms:W3CDTF">2021-09-06T04:39:00Z</dcterms:created>
  <dcterms:modified xsi:type="dcterms:W3CDTF">2021-09-06T14:37:00Z</dcterms:modified>
</cp:coreProperties>
</file>