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39CE" w14:textId="4F930F18" w:rsidR="00CF539D" w:rsidRDefault="00ED5331" w:rsidP="00ED5331">
      <w:pPr>
        <w:spacing w:line="360" w:lineRule="auto"/>
        <w:jc w:val="center"/>
        <w:rPr>
          <w:b/>
          <w:bCs/>
          <w:lang w:val="es-EC"/>
        </w:rPr>
      </w:pPr>
      <w:r w:rsidRPr="00ED5331">
        <w:rPr>
          <w:b/>
          <w:bCs/>
          <w:lang w:val="es-EC"/>
        </w:rPr>
        <w:t>PLAN DE ACCIÓN PARA LA DIMENSIÓN 1 – VISIÓN Y ESTRATEGIA</w:t>
      </w:r>
    </w:p>
    <w:p w14:paraId="3C6A53C9" w14:textId="77777777" w:rsidR="00ED5331" w:rsidRPr="00ED5331" w:rsidRDefault="00ED5331" w:rsidP="00ED5331">
      <w:pPr>
        <w:spacing w:line="360" w:lineRule="auto"/>
        <w:jc w:val="both"/>
        <w:rPr>
          <w:b/>
          <w:bCs/>
          <w:lang w:val="es-EC"/>
        </w:rPr>
      </w:pPr>
    </w:p>
    <w:p w14:paraId="1873A4BB" w14:textId="77777777" w:rsidR="003978DD" w:rsidRDefault="00ED5331" w:rsidP="00ED5331">
      <w:pPr>
        <w:spacing w:line="360" w:lineRule="auto"/>
        <w:jc w:val="both"/>
        <w:rPr>
          <w:lang w:val="es-EC"/>
        </w:rPr>
      </w:pPr>
      <w:r w:rsidRPr="00ED5331">
        <w:rPr>
          <w:lang w:val="es-EC"/>
        </w:rPr>
        <w:t xml:space="preserve">Actualmente la empresa STIMM aplica ciertos </w:t>
      </w:r>
      <w:r w:rsidR="00810BDA">
        <w:rPr>
          <w:lang w:val="es-EC"/>
        </w:rPr>
        <w:t>parámetros</w:t>
      </w:r>
      <w:r w:rsidRPr="00ED5331">
        <w:rPr>
          <w:lang w:val="es-EC"/>
        </w:rPr>
        <w:t xml:space="preserve"> identificados en el cuestionario</w:t>
      </w:r>
      <w:r w:rsidR="00810BDA">
        <w:rPr>
          <w:lang w:val="es-EC"/>
        </w:rPr>
        <w:t xml:space="preserve"> que son las prácticas que ya se han ido incorporando respecto a la Responsabilidad Social Empresarial, conocen el nivel de evolución de dichas prácticas y manejan la información de riesgos y oportunidades detectadas; </w:t>
      </w:r>
      <w:r w:rsidR="00810BDA" w:rsidRPr="00ED5331">
        <w:rPr>
          <w:lang w:val="es-EC"/>
        </w:rPr>
        <w:t>sin</w:t>
      </w:r>
      <w:r w:rsidRPr="00ED5331">
        <w:rPr>
          <w:lang w:val="es-EC"/>
        </w:rPr>
        <w:t xml:space="preserve"> embargo, queda mucho trabajo por realizar en l</w:t>
      </w:r>
      <w:r w:rsidR="00810BDA">
        <w:rPr>
          <w:lang w:val="es-EC"/>
        </w:rPr>
        <w:t>os Indicadores de la Dimensión 1 “</w:t>
      </w:r>
      <w:r w:rsidR="00810BDA" w:rsidRPr="00810BDA">
        <w:rPr>
          <w:b/>
          <w:bCs/>
          <w:lang w:val="es-EC"/>
        </w:rPr>
        <w:t>Visión</w:t>
      </w:r>
      <w:r w:rsidRPr="00810BDA">
        <w:rPr>
          <w:b/>
          <w:bCs/>
          <w:lang w:val="es-EC"/>
        </w:rPr>
        <w:t xml:space="preserve"> y Estrategia</w:t>
      </w:r>
      <w:r w:rsidR="00810BDA">
        <w:rPr>
          <w:lang w:val="es-EC"/>
        </w:rPr>
        <w:t>”.</w:t>
      </w:r>
      <w:r>
        <w:rPr>
          <w:lang w:val="es-EC"/>
        </w:rPr>
        <w:t xml:space="preserve"> </w:t>
      </w:r>
    </w:p>
    <w:p w14:paraId="58690288" w14:textId="5306E2EB" w:rsidR="00ED5331" w:rsidRDefault="00810BDA" w:rsidP="00ED5331">
      <w:pPr>
        <w:spacing w:line="360" w:lineRule="auto"/>
        <w:jc w:val="both"/>
        <w:rPr>
          <w:lang w:val="es-EC"/>
        </w:rPr>
      </w:pPr>
      <w:r>
        <w:rPr>
          <w:lang w:val="es-EC"/>
        </w:rPr>
        <w:t>P</w:t>
      </w:r>
      <w:r w:rsidR="00ED5331">
        <w:rPr>
          <w:lang w:val="es-EC"/>
        </w:rPr>
        <w:t xml:space="preserve">ara esto se ha diseñado como propuesta el siguiente plan de acción </w:t>
      </w:r>
      <w:r w:rsidR="00022F0A">
        <w:rPr>
          <w:lang w:val="es-EC"/>
        </w:rPr>
        <w:t xml:space="preserve">a fin de avanzar paso a paso para lograr el cumplimiento de la mayoría de los indicadores de </w:t>
      </w:r>
      <w:r>
        <w:rPr>
          <w:lang w:val="es-EC"/>
        </w:rPr>
        <w:t xml:space="preserve">la Dimensión </w:t>
      </w:r>
      <w:r w:rsidR="00022F0A">
        <w:rPr>
          <w:lang w:val="es-EC"/>
        </w:rPr>
        <w:t xml:space="preserve">1 acorde a la capacidad de la empresa y la buena voluntad de aplicar los indicadores. </w:t>
      </w:r>
    </w:p>
    <w:p w14:paraId="05351B8C" w14:textId="42B7B9FC" w:rsidR="003978DD" w:rsidRDefault="003978DD" w:rsidP="003978DD">
      <w:pPr>
        <w:spacing w:line="360" w:lineRule="auto"/>
        <w:jc w:val="both"/>
        <w:rPr>
          <w:lang w:val="es-EC"/>
        </w:rPr>
      </w:pPr>
      <w:r>
        <w:rPr>
          <w:lang w:val="es-EC"/>
        </w:rPr>
        <w:t>La empresa cuenta con un detalle de la Visión, Misión, valores e incluye un nivel bajo de sustentabilidad</w:t>
      </w:r>
      <w:r>
        <w:rPr>
          <w:lang w:val="es-EC"/>
        </w:rPr>
        <w:t xml:space="preserve"> en las actividades y procesos empresariales.</w:t>
      </w:r>
      <w:bookmarkStart w:id="0" w:name="_GoBack"/>
      <w:bookmarkEnd w:id="0"/>
    </w:p>
    <w:p w14:paraId="5CF0826D" w14:textId="77777777" w:rsidR="00022F0A" w:rsidRDefault="00022F0A" w:rsidP="00ED5331">
      <w:pPr>
        <w:spacing w:line="360" w:lineRule="auto"/>
        <w:jc w:val="both"/>
        <w:rPr>
          <w:lang w:val="es-EC"/>
        </w:rPr>
      </w:pPr>
    </w:p>
    <w:tbl>
      <w:tblPr>
        <w:tblStyle w:val="Tablaconcuadrcula"/>
        <w:tblW w:w="9812" w:type="dxa"/>
        <w:tblLayout w:type="fixed"/>
        <w:tblLook w:val="04A0" w:firstRow="1" w:lastRow="0" w:firstColumn="1" w:lastColumn="0" w:noHBand="0" w:noVBand="1"/>
      </w:tblPr>
      <w:tblGrid>
        <w:gridCol w:w="8801"/>
        <w:gridCol w:w="539"/>
        <w:gridCol w:w="236"/>
        <w:gridCol w:w="217"/>
        <w:gridCol w:w="19"/>
      </w:tblGrid>
      <w:tr w:rsidR="00810BDA" w:rsidRPr="003978DD" w14:paraId="731BB2A5" w14:textId="77777777" w:rsidTr="00CA1ED8">
        <w:trPr>
          <w:gridAfter w:val="1"/>
          <w:wAfter w:w="19" w:type="dxa"/>
          <w:trHeight w:val="402"/>
        </w:trPr>
        <w:tc>
          <w:tcPr>
            <w:tcW w:w="9793" w:type="dxa"/>
            <w:gridSpan w:val="4"/>
          </w:tcPr>
          <w:p w14:paraId="45D5AE9B" w14:textId="77777777" w:rsidR="00022F0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Objetivo General: </w:t>
            </w:r>
          </w:p>
          <w:p w14:paraId="4C6FABB9" w14:textId="0B408908" w:rsidR="00810BDA" w:rsidRPr="00022F0A" w:rsidRDefault="00022F0A" w:rsidP="00ED5331">
            <w:pPr>
              <w:spacing w:line="360" w:lineRule="auto"/>
              <w:jc w:val="both"/>
              <w:rPr>
                <w:lang w:val="es-EC"/>
              </w:rPr>
            </w:pPr>
            <w:r w:rsidRPr="00022F0A">
              <w:rPr>
                <w:lang w:val="es-EC"/>
              </w:rPr>
              <w:t xml:space="preserve">Lograr el 85% de cumplimiento de los indicadores de la Dimensión 1 de Visión y Estrategia. </w:t>
            </w:r>
            <w:r w:rsidR="00810BDA" w:rsidRPr="00022F0A">
              <w:rPr>
                <w:lang w:val="es-EC"/>
              </w:rPr>
              <w:t xml:space="preserve"> </w:t>
            </w:r>
          </w:p>
        </w:tc>
      </w:tr>
      <w:tr w:rsidR="00ED04E0" w14:paraId="6F30FBA6" w14:textId="77777777" w:rsidTr="00CA1ED8">
        <w:trPr>
          <w:trHeight w:val="387"/>
        </w:trPr>
        <w:tc>
          <w:tcPr>
            <w:tcW w:w="8801" w:type="dxa"/>
          </w:tcPr>
          <w:p w14:paraId="0B24E092" w14:textId="6B2C9F74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Objetivos específicos</w:t>
            </w:r>
            <w:r w:rsidR="00D538C4">
              <w:rPr>
                <w:b/>
                <w:bCs/>
                <w:lang w:val="es-EC"/>
              </w:rPr>
              <w:t>:</w:t>
            </w:r>
          </w:p>
        </w:tc>
        <w:tc>
          <w:tcPr>
            <w:tcW w:w="539" w:type="dxa"/>
          </w:tcPr>
          <w:p w14:paraId="20C80839" w14:textId="111D32EE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 xml:space="preserve">No. </w:t>
            </w:r>
          </w:p>
        </w:tc>
        <w:tc>
          <w:tcPr>
            <w:tcW w:w="236" w:type="dxa"/>
          </w:tcPr>
          <w:p w14:paraId="34F03B9D" w14:textId="2B076AB6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7F2BC5C1" w14:textId="5FBE8529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7C856F36" w14:textId="77777777" w:rsidTr="00CA1ED8">
        <w:trPr>
          <w:trHeight w:val="402"/>
        </w:trPr>
        <w:tc>
          <w:tcPr>
            <w:tcW w:w="8801" w:type="dxa"/>
          </w:tcPr>
          <w:p w14:paraId="4532EF37" w14:textId="33D7254B" w:rsidR="00810BDA" w:rsidRPr="00ED04E0" w:rsidRDefault="00ED04E0" w:rsidP="00ED5331">
            <w:pPr>
              <w:spacing w:line="360" w:lineRule="auto"/>
              <w:jc w:val="both"/>
              <w:rPr>
                <w:lang w:val="es-EC"/>
              </w:rPr>
            </w:pPr>
            <w:r w:rsidRPr="00ED04E0">
              <w:rPr>
                <w:lang w:val="es-EC"/>
              </w:rPr>
              <w:t>Incluir intereses de otros públicos en el planteamiento estratégico del 2021</w:t>
            </w:r>
          </w:p>
        </w:tc>
        <w:tc>
          <w:tcPr>
            <w:tcW w:w="539" w:type="dxa"/>
          </w:tcPr>
          <w:p w14:paraId="4E0FD7A3" w14:textId="29EE09EC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1</w:t>
            </w:r>
          </w:p>
        </w:tc>
        <w:tc>
          <w:tcPr>
            <w:tcW w:w="236" w:type="dxa"/>
          </w:tcPr>
          <w:p w14:paraId="50D06D11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66F511BF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3B91DCC7" w14:textId="77777777" w:rsidTr="00CA1ED8">
        <w:trPr>
          <w:trHeight w:val="387"/>
        </w:trPr>
        <w:tc>
          <w:tcPr>
            <w:tcW w:w="8801" w:type="dxa"/>
          </w:tcPr>
          <w:p w14:paraId="26085252" w14:textId="3CB7F0AB" w:rsidR="00810BDA" w:rsidRPr="00ED04E0" w:rsidRDefault="00ED04E0" w:rsidP="00ED5331">
            <w:pPr>
              <w:spacing w:line="360" w:lineRule="auto"/>
              <w:jc w:val="both"/>
              <w:rPr>
                <w:lang w:val="es-EC"/>
              </w:rPr>
            </w:pPr>
            <w:r w:rsidRPr="00ED04E0">
              <w:rPr>
                <w:lang w:val="es-EC"/>
              </w:rPr>
              <w:t>Incluir una matriz para la identificación de riesgos socioambientales de corto y mediana plazo,</w:t>
            </w:r>
          </w:p>
        </w:tc>
        <w:tc>
          <w:tcPr>
            <w:tcW w:w="539" w:type="dxa"/>
          </w:tcPr>
          <w:p w14:paraId="284AD641" w14:textId="2BFF620D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2</w:t>
            </w:r>
          </w:p>
        </w:tc>
        <w:tc>
          <w:tcPr>
            <w:tcW w:w="236" w:type="dxa"/>
          </w:tcPr>
          <w:p w14:paraId="5A0A3382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5466EF65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65822AC0" w14:textId="77777777" w:rsidTr="00CA1ED8">
        <w:trPr>
          <w:trHeight w:val="402"/>
        </w:trPr>
        <w:tc>
          <w:tcPr>
            <w:tcW w:w="8801" w:type="dxa"/>
          </w:tcPr>
          <w:p w14:paraId="65CF9A9A" w14:textId="5C199D3E" w:rsidR="00810BDA" w:rsidRPr="00D35A76" w:rsidRDefault="00D35A76" w:rsidP="00D35A76">
            <w:pPr>
              <w:autoSpaceDE w:val="0"/>
              <w:autoSpaceDN w:val="0"/>
              <w:adjustRightInd w:val="0"/>
              <w:rPr>
                <w:b/>
                <w:bCs/>
                <w:lang w:val="es-EC"/>
              </w:rPr>
            </w:pPr>
            <w:r>
              <w:rPr>
                <w:lang w:val="es-EC"/>
              </w:rPr>
              <w:t xml:space="preserve">Identificar </w:t>
            </w:r>
            <w:r w:rsidRPr="00D35A76">
              <w:rPr>
                <w:lang w:val="es-EC"/>
              </w:rPr>
              <w:t>las oportunidades relacionadas a los impactos socioambientales</w:t>
            </w:r>
            <w:r>
              <w:rPr>
                <w:lang w:val="es-EC"/>
              </w:rPr>
              <w:t xml:space="preserve"> </w:t>
            </w:r>
            <w:r w:rsidRPr="00D35A76">
              <w:rPr>
                <w:lang w:val="es-EC"/>
              </w:rPr>
              <w:t>de corto mediano y largo plazo</w:t>
            </w:r>
          </w:p>
        </w:tc>
        <w:tc>
          <w:tcPr>
            <w:tcW w:w="539" w:type="dxa"/>
          </w:tcPr>
          <w:p w14:paraId="686AFDC1" w14:textId="7F6152DA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3</w:t>
            </w:r>
          </w:p>
        </w:tc>
        <w:tc>
          <w:tcPr>
            <w:tcW w:w="236" w:type="dxa"/>
          </w:tcPr>
          <w:p w14:paraId="6B95BFF5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6AF21AF4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D04E0" w14:paraId="0637737E" w14:textId="77777777" w:rsidTr="00CA1ED8">
        <w:trPr>
          <w:trHeight w:val="387"/>
        </w:trPr>
        <w:tc>
          <w:tcPr>
            <w:tcW w:w="8801" w:type="dxa"/>
          </w:tcPr>
          <w:p w14:paraId="4DAEE8B5" w14:textId="3CA2B52A" w:rsidR="00810BDA" w:rsidRPr="00CA1ED8" w:rsidRDefault="009E3937" w:rsidP="00ED5331">
            <w:pPr>
              <w:spacing w:line="360" w:lineRule="auto"/>
              <w:jc w:val="both"/>
              <w:rPr>
                <w:lang w:val="es-EC"/>
              </w:rPr>
            </w:pPr>
            <w:r w:rsidRPr="00CA1ED8">
              <w:rPr>
                <w:lang w:val="es-EC"/>
              </w:rPr>
              <w:t xml:space="preserve">Invertir en investigación para </w:t>
            </w:r>
            <w:r w:rsidR="00CA1ED8" w:rsidRPr="00CA1ED8">
              <w:rPr>
                <w:lang w:val="es-EC"/>
              </w:rPr>
              <w:t xml:space="preserve">innovar en temas de sustentabilidad. </w:t>
            </w:r>
          </w:p>
        </w:tc>
        <w:tc>
          <w:tcPr>
            <w:tcW w:w="539" w:type="dxa"/>
          </w:tcPr>
          <w:p w14:paraId="4A22433E" w14:textId="53B475FF" w:rsidR="00810BDA" w:rsidRDefault="00D538C4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4</w:t>
            </w:r>
          </w:p>
        </w:tc>
        <w:tc>
          <w:tcPr>
            <w:tcW w:w="236" w:type="dxa"/>
          </w:tcPr>
          <w:p w14:paraId="1F7A730C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379C5ED0" w14:textId="77777777" w:rsidR="00810BDA" w:rsidRDefault="00810BDA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  <w:tr w:rsidR="00E05EE5" w14:paraId="58B41836" w14:textId="77777777" w:rsidTr="00CA1ED8">
        <w:trPr>
          <w:trHeight w:val="387"/>
        </w:trPr>
        <w:tc>
          <w:tcPr>
            <w:tcW w:w="8801" w:type="dxa"/>
          </w:tcPr>
          <w:p w14:paraId="1688FCB4" w14:textId="782E8D13" w:rsidR="00E05EE5" w:rsidRPr="00CA1ED8" w:rsidRDefault="00E05EE5" w:rsidP="00ED5331">
            <w:pPr>
              <w:spacing w:line="360" w:lineRule="auto"/>
              <w:jc w:val="both"/>
              <w:rPr>
                <w:lang w:val="es-EC"/>
              </w:rPr>
            </w:pPr>
            <w:r>
              <w:rPr>
                <w:lang w:val="es-EC"/>
              </w:rPr>
              <w:t xml:space="preserve">Desarrollar temas de iniciativas y prácticas enfocadas a servicios sustentables que satisfagan las expectativas de los clientes. </w:t>
            </w:r>
          </w:p>
        </w:tc>
        <w:tc>
          <w:tcPr>
            <w:tcW w:w="539" w:type="dxa"/>
          </w:tcPr>
          <w:p w14:paraId="2053509F" w14:textId="1011BDFD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  <w:r>
              <w:rPr>
                <w:b/>
                <w:bCs/>
                <w:lang w:val="es-EC"/>
              </w:rPr>
              <w:t>5</w:t>
            </w:r>
          </w:p>
        </w:tc>
        <w:tc>
          <w:tcPr>
            <w:tcW w:w="236" w:type="dxa"/>
          </w:tcPr>
          <w:p w14:paraId="3748A553" w14:textId="77777777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  <w:tc>
          <w:tcPr>
            <w:tcW w:w="236" w:type="dxa"/>
            <w:gridSpan w:val="2"/>
          </w:tcPr>
          <w:p w14:paraId="78FB3884" w14:textId="77777777" w:rsidR="00E05EE5" w:rsidRDefault="00E05EE5" w:rsidP="00ED5331">
            <w:pPr>
              <w:spacing w:line="360" w:lineRule="auto"/>
              <w:jc w:val="both"/>
              <w:rPr>
                <w:b/>
                <w:bCs/>
                <w:lang w:val="es-EC"/>
              </w:rPr>
            </w:pPr>
          </w:p>
        </w:tc>
      </w:tr>
    </w:tbl>
    <w:p w14:paraId="734AD7A7" w14:textId="77777777" w:rsidR="00ED5331" w:rsidRPr="00ED5331" w:rsidRDefault="00ED5331" w:rsidP="00ED5331">
      <w:pPr>
        <w:spacing w:line="360" w:lineRule="auto"/>
        <w:jc w:val="both"/>
        <w:rPr>
          <w:b/>
          <w:bCs/>
          <w:lang w:val="es-EC"/>
        </w:rPr>
      </w:pPr>
    </w:p>
    <w:sectPr w:rsidR="00ED5331" w:rsidRPr="00ED5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A7"/>
    <w:rsid w:val="00022F0A"/>
    <w:rsid w:val="003978DD"/>
    <w:rsid w:val="00810BDA"/>
    <w:rsid w:val="009E3937"/>
    <w:rsid w:val="00CA1ED8"/>
    <w:rsid w:val="00CF539D"/>
    <w:rsid w:val="00D35A76"/>
    <w:rsid w:val="00D538C4"/>
    <w:rsid w:val="00E05EE5"/>
    <w:rsid w:val="00ED04E0"/>
    <w:rsid w:val="00ED5331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85D2"/>
  <w15:chartTrackingRefBased/>
  <w15:docId w15:val="{2EF99D08-B892-4E47-80F2-66498A08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10</cp:revision>
  <dcterms:created xsi:type="dcterms:W3CDTF">2020-11-22T00:03:00Z</dcterms:created>
  <dcterms:modified xsi:type="dcterms:W3CDTF">2020-11-22T06:27:00Z</dcterms:modified>
</cp:coreProperties>
</file>