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FB0" w:rsidRDefault="00AE5FB0" w:rsidP="00AE5FB0">
      <w:pPr>
        <w:pStyle w:val="sita-texte"/>
        <w:spacing w:line="288" w:lineRule="auto"/>
        <w:jc w:val="center"/>
        <w:rPr>
          <w:b/>
          <w:bCs/>
          <w:sz w:val="28"/>
        </w:rPr>
      </w:pPr>
      <w:r>
        <w:rPr>
          <w:b/>
          <w:bCs/>
          <w:sz w:val="28"/>
        </w:rPr>
        <w:t>Les fleurs</w:t>
      </w:r>
    </w:p>
    <w:p w:rsidR="00AE5FB0" w:rsidRDefault="00AE5FB0" w:rsidP="00AE5FB0">
      <w:pPr>
        <w:pStyle w:val="sita-texte"/>
        <w:spacing w:line="288" w:lineRule="auto"/>
        <w:jc w:val="center"/>
        <w:rPr>
          <w:b/>
          <w:bCs/>
          <w:sz w:val="28"/>
        </w:rPr>
      </w:pPr>
    </w:p>
    <w:p w:rsidR="00AE5FB0" w:rsidRDefault="00BC310A" w:rsidP="00AE5FB0">
      <w:pPr>
        <w:pStyle w:val="sita-texte"/>
        <w:spacing w:line="288" w:lineRule="auto"/>
        <w:rPr>
          <w:sz w:val="26"/>
        </w:rPr>
      </w:pPr>
      <w:r>
        <w:rPr>
          <w:noProof/>
          <w:lang w:val="fr-FR"/>
        </w:rPr>
        <w:object w:dxaOrig="2145" w:dyaOrig="2445" w14:anchorId="5E325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7.8pt;margin-top:-9.2pt;width:156.95pt;height:140.45pt;z-index:251660288;mso-wrap-edited:f;mso-width-percent:0;mso-height-percent:0;mso-width-percent:0;mso-height-percent:0" wrapcoords="8463 0 6063 141 3032 1412 3032 3106 3537 4518 1389 6776 253 7341 -126 13835 3284 15812 2400 18071 1642 19200 1895 19906 4042 20471 12632 21459 13263 21459 13768 21459 14147 21459 18695 20471 18947 20329 18947 18071 20589 15812 21347 13976 21600 11576 21347 11435 18189 11294 14653 8329 12253 6776 11368 4518 11495 3529 10611 2259 9474 2259 8968 0 8463 0">
            <v:imagedata r:id="rId4" o:title=""/>
            <w10:wrap type="tight"/>
            <w10:anchorlock/>
          </v:shape>
          <o:OLEObject Type="Embed" ProgID="Word.Picture.8" ShapeID="_x0000_s1027" DrawAspect="Content" ObjectID="_1614944711" r:id="rId5"/>
        </w:object>
      </w:r>
      <w:r w:rsidR="00AE5FB0">
        <w:rPr>
          <w:sz w:val="26"/>
        </w:rPr>
        <w:t>Les fleurs mettent de la couleur et de la beauté dans notre vie. Il y a des fleurs de toutes les formes, de toutes les grandeurs et de presque toutes les couleurs. Les fleurs sont aussi agréables à sentir qu'à regarder. D'ailleurs, de nombreux parfums sont faits à partir de fleurs.</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 xml:space="preserve">Dans les villes et les villages, on sème des fleurs partout : dans les parcs et les jardins, au bord des fenêtres et des perrons. </w:t>
      </w:r>
    </w:p>
    <w:p w:rsidR="00AE5FB0" w:rsidRDefault="00AE5FB0" w:rsidP="00AE5FB0">
      <w:pPr>
        <w:pStyle w:val="sita-texte"/>
        <w:spacing w:line="288" w:lineRule="auto"/>
        <w:rPr>
          <w:sz w:val="26"/>
        </w:rPr>
      </w:pPr>
    </w:p>
    <w:p w:rsidR="00AE5FB0" w:rsidRDefault="00AE5FB0" w:rsidP="00AE5FB0">
      <w:pPr>
        <w:pStyle w:val="sita-texte"/>
      </w:pPr>
      <w:r>
        <w:rPr>
          <w:sz w:val="26"/>
        </w:rPr>
        <w:t>Mais pourquoi les plantes ont-elles des fleurs? Ce n'est pas seulement pour notre plaisir. Les fleurs sont des ouvrières qui fabriquent les graines des plantes.</w:t>
      </w:r>
    </w:p>
    <w:p w:rsidR="00AE5FB0" w:rsidRDefault="00AE5FB0" w:rsidP="00AE5FB0">
      <w:pPr>
        <w:pStyle w:val="sita-texte"/>
      </w:pPr>
    </w:p>
    <w:p w:rsidR="00AE5FB0" w:rsidRDefault="00AE5FB0" w:rsidP="00AE5FB0">
      <w:pPr>
        <w:pStyle w:val="sita-texte"/>
        <w:spacing w:line="288" w:lineRule="auto"/>
        <w:rPr>
          <w:sz w:val="26"/>
        </w:rPr>
      </w:pPr>
    </w:p>
    <w:p w:rsidR="00AE5FB0" w:rsidRDefault="00AE5FB0" w:rsidP="00AE5FB0">
      <w:pPr>
        <w:pStyle w:val="sita-texte"/>
        <w:spacing w:line="288" w:lineRule="auto"/>
        <w:jc w:val="center"/>
        <w:rPr>
          <w:b/>
          <w:bCs/>
          <w:sz w:val="28"/>
        </w:rPr>
      </w:pPr>
      <w:r>
        <w:rPr>
          <w:b/>
          <w:bCs/>
          <w:sz w:val="28"/>
        </w:rPr>
        <w:t>L'odeur agréable des fleurs leur est-elle de quelque utilité?</w:t>
      </w:r>
    </w:p>
    <w:p w:rsidR="00AE5FB0" w:rsidRDefault="00AE5FB0" w:rsidP="00AE5FB0">
      <w:pPr>
        <w:pStyle w:val="sita-texte"/>
        <w:spacing w:line="288" w:lineRule="auto"/>
        <w:rPr>
          <w:sz w:val="24"/>
        </w:rPr>
      </w:pPr>
    </w:p>
    <w:p w:rsidR="00AE5FB0" w:rsidRDefault="00AE5FB0" w:rsidP="00AE5FB0">
      <w:pPr>
        <w:pStyle w:val="sita-texte"/>
        <w:spacing w:line="288" w:lineRule="auto"/>
        <w:rPr>
          <w:sz w:val="26"/>
        </w:rPr>
      </w:pPr>
      <w:r>
        <w:rPr>
          <w:sz w:val="26"/>
        </w:rPr>
        <w:t xml:space="preserve">Oui, l'odeur agréable dégagée par les fleurs leur est d'une utilité certaine. Elles attirent les insectes et les oiseaux. Quand une abeille, par exemple, s'enfonce dans un volubilis pour aller chercher le nectar qui lui servira à faire du miel, un peu de poudre jaune appelée </w:t>
      </w:r>
      <w:r>
        <w:rPr>
          <w:i/>
          <w:iCs/>
          <w:sz w:val="26"/>
        </w:rPr>
        <w:t>pollen</w:t>
      </w:r>
      <w:r>
        <w:rPr>
          <w:sz w:val="26"/>
        </w:rPr>
        <w:t xml:space="preserve"> reste accrochée à son corps duveteux. Quand ensuite elle va dans un autre volubilis, elle laisse tomber dans cette seconde fleur un peu du pollen qui est sur son corps. Dans beaucoup de cas, cette façon de transporter le pollen d'une fleur à l'autre est nécessaire pour que les graines puissent se mettre à pousser. C'est parfois le vent qui transporte le pollen d'une fleur sur l'autre, mais les insectes et les oiseaux jouent aussi un rôle important. Les fleurs les attirent par leur odeur agréable et leur couleur vive.</w:t>
      </w:r>
    </w:p>
    <w:p w:rsidR="00AE5FB0" w:rsidRDefault="00AE5FB0" w:rsidP="00AE5FB0">
      <w:pPr>
        <w:pStyle w:val="sita-texte"/>
        <w:spacing w:line="288" w:lineRule="auto"/>
        <w:rPr>
          <w:sz w:val="26"/>
        </w:rPr>
        <w:sectPr w:rsidR="00AE5FB0">
          <w:pgSz w:w="12240" w:h="15840"/>
          <w:pgMar w:top="720" w:right="1440" w:bottom="576" w:left="1440" w:header="720" w:footer="576" w:gutter="0"/>
          <w:paperSrc w:first="112" w:other="112"/>
          <w:cols w:space="720"/>
          <w:docGrid w:linePitch="326"/>
        </w:sectPr>
      </w:pPr>
    </w:p>
    <w:p w:rsidR="00AE5FB0" w:rsidRDefault="00BC310A" w:rsidP="00AE5FB0">
      <w:pPr>
        <w:pStyle w:val="sita-titre-tche"/>
      </w:pPr>
      <w:r>
        <w:rPr>
          <w:noProof/>
          <w:sz w:val="24"/>
          <w:lang w:val="fr-FR"/>
        </w:rPr>
        <w:lastRenderedPageBreak/>
        <w:object w:dxaOrig="2145" w:dyaOrig="2445" w14:anchorId="5CBA265F">
          <v:shape id="_x0000_s1026" type="#_x0000_t75" alt="" style="position:absolute;left:0;text-align:left;margin-left:-13.75pt;margin-top:25.2pt;width:68.3pt;height:138.5pt;z-index:-251657216;mso-wrap-edited:f;mso-width-percent:0;mso-height-percent:0;mso-width-percent:0;mso-height-percent:0" wrapcoords="11700 2658 5850 4320 2250 6314 3375 7422 4275 7975 5400 9748 5175 9969 5400 11188 7875 13292 9450 15065 6750 16062 5400 16726 6300 18609 6975 20825 8100 21489 9000 21489 12375 21489 13275 21489 15300 20714 15750 18609 16650 16837 13725 15065 19575 15065 20925 14400 19125 13292 16875 11520 15975 9748 18225 9748 19350 8972 18900 7975 20250 7754 19350 7200 15300 6203 16650 4542 16650 4320 13950 2769 13275 2658 11700 2658">
            <v:imagedata r:id="rId6" o:title=""/>
            <w10:wrap type="tight"/>
          </v:shape>
          <o:OLEObject Type="Embed" ProgID="Word.Picture.8" ShapeID="_x0000_s1026" DrawAspect="Content" ObjectID="_1614944710" r:id="rId7"/>
        </w:object>
      </w:r>
      <w:r w:rsidR="00AE5FB0">
        <w:t>Les plantes d'intérieur</w:t>
      </w:r>
    </w:p>
    <w:p w:rsidR="00AE5FB0" w:rsidRDefault="00AE5FB0" w:rsidP="00AE5FB0">
      <w:pPr>
        <w:pStyle w:val="sita-texte"/>
        <w:rPr>
          <w:sz w:val="24"/>
        </w:rPr>
      </w:pP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 xml:space="preserve">Les plantes comptent parmi les êtres vivants les plus répandus sur la planète. Bien que la plupart vivent en pleine nature, certaines peuvent s'adapter à la vie à l'intérieur des habitations humaines. On les dit </w:t>
      </w:r>
      <w:r>
        <w:rPr>
          <w:i/>
          <w:iCs/>
          <w:sz w:val="26"/>
        </w:rPr>
        <w:t>plantes d'intérieur</w:t>
      </w:r>
      <w:r>
        <w:rPr>
          <w:sz w:val="26"/>
        </w:rPr>
        <w:t>.</w:t>
      </w:r>
    </w:p>
    <w:p w:rsidR="00AE5FB0" w:rsidRDefault="00AE5FB0" w:rsidP="00AE5FB0">
      <w:pPr>
        <w:pStyle w:val="sita-texte"/>
        <w:spacing w:line="288" w:lineRule="auto"/>
        <w:rPr>
          <w:sz w:val="26"/>
        </w:rPr>
      </w:pPr>
    </w:p>
    <w:p w:rsidR="00AE5FB0" w:rsidRDefault="00AE5FB0" w:rsidP="00AE5FB0">
      <w:pPr>
        <w:pStyle w:val="sita-texte"/>
        <w:jc w:val="center"/>
        <w:rPr>
          <w:b/>
          <w:bCs/>
          <w:sz w:val="28"/>
        </w:rPr>
      </w:pPr>
      <w:r>
        <w:rPr>
          <w:b/>
          <w:bCs/>
          <w:sz w:val="28"/>
        </w:rPr>
        <w:t>Les variétés</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On trouve une grande variété de plantes d'intérieur : certaines sont toutes vertes comme le lierre alors que d'autres arborent des fleurs de différentes couleurs, telle la violette. Les narcisses sont des plantes qui fleurissent tôt au printemps, tandis que le géranium nous ravit de ses beautés plus tard en été.</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Les propriétés des plantes sont souvent étonnantes : par exemple, la sève de l'aloès apaise les brûlures. D'autres ont des caractéristiques moins agréables; c'est le cas de l'herbe à poux, qui occasionne des problèmes respiratoires : ceux qui souffrent du rhume des foins en savent quelque chose.</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 xml:space="preserve">Des plantes peuvent vivre dans l'eau (ex. : plante araignée), mais d'autres ont absolument besoin de sol pour se développer; on parle alors de </w:t>
      </w:r>
      <w:r>
        <w:rPr>
          <w:i/>
          <w:iCs/>
          <w:sz w:val="26"/>
        </w:rPr>
        <w:t>plantes aquatiques</w:t>
      </w:r>
      <w:r>
        <w:rPr>
          <w:sz w:val="26"/>
        </w:rPr>
        <w:t xml:space="preserve"> et de </w:t>
      </w:r>
      <w:r>
        <w:rPr>
          <w:i/>
          <w:iCs/>
          <w:sz w:val="26"/>
        </w:rPr>
        <w:t>plantes terrestres</w:t>
      </w:r>
      <w:r>
        <w:rPr>
          <w:sz w:val="26"/>
        </w:rPr>
        <w:t>.</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N'oublions pas que les plantes vivaces et annuelles existent. Ces êtres vivants ont des cycles de vie bien définis. Ils passent par des étapes de croissance, de développement et de maturité. Puis ils se reproduisent.</w:t>
      </w:r>
    </w:p>
    <w:p w:rsidR="00AE5FB0" w:rsidRDefault="00BC310A" w:rsidP="00AE5FB0">
      <w:pPr>
        <w:pStyle w:val="sita-texte"/>
        <w:spacing w:line="288" w:lineRule="auto"/>
        <w:jc w:val="right"/>
        <w:rPr>
          <w:sz w:val="26"/>
        </w:rPr>
        <w:sectPr w:rsidR="00AE5FB0">
          <w:pgSz w:w="12240" w:h="15840" w:code="1"/>
          <w:pgMar w:top="720" w:right="1440" w:bottom="576" w:left="1440" w:header="720" w:footer="576" w:gutter="0"/>
          <w:paperSrc w:first="112" w:other="112"/>
          <w:cols w:space="720"/>
          <w:docGrid w:linePitch="326"/>
        </w:sectPr>
      </w:pPr>
      <w:r>
        <w:rPr>
          <w:noProof/>
        </w:rPr>
        <w:object w:dxaOrig="2130" w:dyaOrig="2370" w14:anchorId="130E7878">
          <v:shape id="_x0000_i1025" type="#_x0000_t75" alt="" style="width:88.3pt;height:98.3pt;mso-width-percent:0;mso-height-percent:0;mso-width-percent:0;mso-height-percent:0" o:ole="" o:allowoverlap="f">
            <v:imagedata r:id="rId8" o:title=""/>
          </v:shape>
          <o:OLEObject Type="Embed" ProgID="Word.Picture.8" ShapeID="_x0000_i1025" DrawAspect="Content" ObjectID="_1614944709" r:id="rId9"/>
        </w:object>
      </w:r>
    </w:p>
    <w:p w:rsidR="00AE5FB0" w:rsidRDefault="00AE5FB0" w:rsidP="00AE5FB0">
      <w:pPr>
        <w:pStyle w:val="sita-texte"/>
        <w:spacing w:line="288" w:lineRule="auto"/>
        <w:rPr>
          <w:sz w:val="26"/>
        </w:rPr>
      </w:pPr>
      <w:r>
        <w:rPr>
          <w:sz w:val="26"/>
        </w:rPr>
        <w:lastRenderedPageBreak/>
        <w:t>Les plantes annuelles terminent leur cycle vital en une année. Ces plantes germent à partir de graines et forment à leur tour des graines au cours d'une année. Elles germent au printemps, grandissent et produisent graines et fleurs en été, puis sèchent et meurent en hiver. Ainsi en est-il pour les zinnias, les asters, les soucis, les cosmos, le blé, les haricots, les pois ou le coton.</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r>
        <w:rPr>
          <w:sz w:val="26"/>
        </w:rPr>
        <w:t>Les vivaces, elles, peuvent vivre plusieurs années. Ayant atteint leur maturité, elles produisent des graines chaque année. La partie hors du sol, chez quelques-unes, meurt chaque année, mais les racines restent vivantes durant l'hiver et repoussent au printemps. Les pâquerettes, les muguets et les violettes en sont des exemples.</w:t>
      </w:r>
    </w:p>
    <w:p w:rsidR="00AE5FB0" w:rsidRDefault="00AE5FB0" w:rsidP="00AE5FB0">
      <w:pPr>
        <w:pStyle w:val="sita-texte"/>
        <w:spacing w:line="288" w:lineRule="auto"/>
        <w:rPr>
          <w:sz w:val="26"/>
        </w:rPr>
      </w:pPr>
    </w:p>
    <w:p w:rsidR="00AE5FB0" w:rsidRDefault="00AE5FB0" w:rsidP="00AE5FB0">
      <w:pPr>
        <w:pStyle w:val="sita-texte"/>
        <w:spacing w:line="288" w:lineRule="auto"/>
        <w:rPr>
          <w:sz w:val="26"/>
        </w:rPr>
      </w:pPr>
    </w:p>
    <w:p w:rsidR="00AE5FB0" w:rsidRDefault="00AE5FB0" w:rsidP="00AE5FB0">
      <w:pPr>
        <w:pStyle w:val="sita-texte"/>
        <w:jc w:val="center"/>
        <w:rPr>
          <w:sz w:val="24"/>
        </w:rPr>
      </w:pPr>
      <w:r>
        <w:rPr>
          <w:noProof/>
          <w:sz w:val="24"/>
        </w:rPr>
        <w:drawing>
          <wp:inline distT="0" distB="0" distL="0" distR="0" wp14:anchorId="313742CC" wp14:editId="300A5983">
            <wp:extent cx="3657600" cy="2210435"/>
            <wp:effectExtent l="0" t="0" r="0" b="0"/>
            <wp:docPr id="5" name="Image 5" descr="C:\Documents and Settings\langlaiss\Mes documents\Mes images\Michèle\1406940_wmf_fichiers\1406940.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Documents and Settings\langlaiss\Mes documents\Mes images\Michèle\1406940_wmf_fichiers\1406940.wmf"/>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210435"/>
                    </a:xfrm>
                    <a:prstGeom prst="rect">
                      <a:avLst/>
                    </a:prstGeom>
                    <a:noFill/>
                    <a:ln>
                      <a:noFill/>
                    </a:ln>
                  </pic:spPr>
                </pic:pic>
              </a:graphicData>
            </a:graphic>
          </wp:inline>
        </w:drawing>
      </w:r>
    </w:p>
    <w:p w:rsidR="00E0034B" w:rsidRDefault="00BC310A">
      <w:bookmarkStart w:id="0" w:name="_GoBack"/>
      <w:bookmarkEnd w:id="0"/>
    </w:p>
    <w:sectPr w:rsidR="00E0034B">
      <w:pgSz w:w="12240" w:h="15840" w:code="1"/>
      <w:pgMar w:top="720" w:right="1440" w:bottom="576" w:left="1440" w:header="720" w:footer="576" w:gutter="0"/>
      <w:paperSrc w:first="112" w:other="11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erlin Sans FB">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B0"/>
    <w:rsid w:val="00306F9F"/>
    <w:rsid w:val="006508F2"/>
    <w:rsid w:val="00AE5FB0"/>
    <w:rsid w:val="00BC310A"/>
    <w:rsid w:val="00DF3CA5"/>
    <w:rsid w:val="00E2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E64C5C"/>
  <w14:defaultImageDpi w14:val="32767"/>
  <w15:chartTrackingRefBased/>
  <w15:docId w15:val="{7ADA9E4D-6BD1-3A46-9534-EF945FA6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a-texte">
    <w:name w:val="sita-texte"/>
    <w:basedOn w:val="Normal"/>
    <w:rsid w:val="00AE5FB0"/>
    <w:pPr>
      <w:jc w:val="both"/>
    </w:pPr>
    <w:rPr>
      <w:rFonts w:ascii="Trebuchet MS" w:eastAsia="Times New Roman" w:hAnsi="Trebuchet MS" w:cs="Times New Roman"/>
      <w:sz w:val="20"/>
      <w:lang w:val="fr-CA" w:eastAsia="fr-FR"/>
    </w:rPr>
  </w:style>
  <w:style w:type="paragraph" w:customStyle="1" w:styleId="sita-titre-tche">
    <w:name w:val="sita-titre-tâche"/>
    <w:basedOn w:val="Normal"/>
    <w:rsid w:val="00AE5FB0"/>
    <w:pPr>
      <w:keepNext/>
      <w:spacing w:after="120"/>
      <w:jc w:val="center"/>
      <w:outlineLvl w:val="0"/>
    </w:pPr>
    <w:rPr>
      <w:rFonts w:ascii="Berlin Sans FB" w:eastAsia="Times New Roman" w:hAnsi="Berlin Sans FB" w:cs="Times New Roman"/>
      <w:bCs/>
      <w:smallCaps/>
      <w:shadow/>
      <w:sz w:val="4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4.e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Verret Catherine</dc:creator>
  <cp:keywords/>
  <dc:description/>
  <cp:lastModifiedBy>Verret Catherine</cp:lastModifiedBy>
  <cp:revision>1</cp:revision>
  <dcterms:created xsi:type="dcterms:W3CDTF">2019-03-24T18:59:00Z</dcterms:created>
  <dcterms:modified xsi:type="dcterms:W3CDTF">2019-03-24T18:59:00Z</dcterms:modified>
</cp:coreProperties>
</file>