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48" w:rsidRPr="001A7C38" w:rsidRDefault="003A6E5F" w:rsidP="001A7C38">
      <w:pPr>
        <w:spacing w:after="360" w:line="312" w:lineRule="atLeast"/>
        <w:contextualSpacing/>
        <w:mirrorIndents/>
        <w:textAlignment w:val="baseline"/>
        <w:outlineLvl w:val="0"/>
        <w:rPr>
          <w:rFonts w:ascii="Arial" w:hAnsi="Arial" w:cs="Arial"/>
          <w:b/>
          <w:color w:val="auto"/>
          <w:sz w:val="22"/>
          <w:lang w:val="es-AR"/>
        </w:rPr>
      </w:pPr>
      <w:r w:rsidRPr="001A7C38">
        <w:rPr>
          <w:rFonts w:ascii="Arial" w:hAnsi="Arial" w:cs="Arial"/>
          <w:b/>
          <w:color w:val="auto"/>
          <w:sz w:val="22"/>
          <w:lang w:val="es-AR"/>
        </w:rPr>
        <w:t>P</w:t>
      </w:r>
      <w:r w:rsidRPr="001A7C38">
        <w:rPr>
          <w:rFonts w:ascii="Arial" w:hAnsi="Arial" w:cs="Arial"/>
          <w:b/>
          <w:color w:val="auto"/>
          <w:sz w:val="22"/>
          <w:lang w:val="es-AR"/>
        </w:rPr>
        <w:t>osibles estrategias</w:t>
      </w:r>
      <w:r w:rsidRPr="001A7C38">
        <w:rPr>
          <w:rFonts w:ascii="Arial" w:hAnsi="Arial" w:cs="Arial"/>
          <w:b/>
          <w:color w:val="auto"/>
          <w:sz w:val="22"/>
          <w:lang w:val="es-AR"/>
        </w:rPr>
        <w:t xml:space="preserve"> para un </w:t>
      </w:r>
      <w:r w:rsidRPr="001A7C38">
        <w:rPr>
          <w:rFonts w:ascii="Arial" w:hAnsi="Arial" w:cs="Arial"/>
          <w:b/>
          <w:color w:val="auto"/>
          <w:sz w:val="22"/>
          <w:lang w:val="es-AR"/>
        </w:rPr>
        <w:t xml:space="preserve">consumo responsable y eficiente de la energía en </w:t>
      </w:r>
      <w:r w:rsidRPr="001A7C38">
        <w:rPr>
          <w:rFonts w:ascii="Arial" w:hAnsi="Arial" w:cs="Arial"/>
          <w:b/>
          <w:color w:val="auto"/>
          <w:sz w:val="22"/>
          <w:lang w:val="es-AR"/>
        </w:rPr>
        <w:t>el hogar:</w:t>
      </w:r>
    </w:p>
    <w:p w:rsidR="003A6E5F" w:rsidRPr="001A7C38" w:rsidRDefault="003A6E5F" w:rsidP="001A7C38">
      <w:pPr>
        <w:pStyle w:val="Prrafodelista"/>
        <w:numPr>
          <w:ilvl w:val="0"/>
          <w:numId w:val="3"/>
        </w:numPr>
        <w:spacing w:after="360" w:line="312" w:lineRule="atLeast"/>
        <w:mirrorIndents/>
        <w:textAlignment w:val="baseline"/>
        <w:outlineLvl w:val="0"/>
        <w:rPr>
          <w:rFonts w:ascii="Arial" w:eastAsia="Times New Roman" w:hAnsi="Arial" w:cs="Arial"/>
          <w:color w:val="auto"/>
          <w:sz w:val="22"/>
          <w:lang w:val="es-AR"/>
        </w:rPr>
      </w:pPr>
      <w:r w:rsidRPr="001A7C38">
        <w:rPr>
          <w:rFonts w:ascii="Arial" w:eastAsia="Times New Roman" w:hAnsi="Arial" w:cs="Arial"/>
          <w:b/>
          <w:bCs/>
          <w:color w:val="auto"/>
          <w:sz w:val="22"/>
          <w:bdr w:val="none" w:sz="0" w:space="0" w:color="auto" w:frame="1"/>
          <w:lang w:val="es-AR"/>
        </w:rPr>
        <w:t>Atentos a las ventanas</w:t>
      </w:r>
      <w:bookmarkStart w:id="0" w:name="_GoBack"/>
      <w:bookmarkEnd w:id="0"/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El uso que hagamos de las ventanas se traduce en una mayor o menor efiencia energética. Son gestos tan sencillos como subir como bajar persianas, correr o descorrer cortinas, aprovechar la luz solar para trabajar, dejar que el sol caliente la habitación durante el día o impedir que el frío se cuele durante la noche…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Lógicamente, también hemos de controlar que estén bien cerradas y no dejarlas abiertas cuando hace frío más allá de lo necesario para ventilar la casa. Bastarán diez o quince minutos diarios para renovar el aire de una estancia.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Aislar las ventanas es sinónimo de ahorro energético, ya que evitamos las fugas. Tanto en verano como en invierno resultará muy eficaz para controlar y mantener la temperatura de nuestro hogar.</w:t>
      </w:r>
    </w:p>
    <w:p w:rsidR="001A7C38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El doble acristalamiento en ventanas, por ejemplo, ayuda a reducir a la mitad el gasto de calefacción, un ahorro que podríamos aumentar tomando medidas complementarias.</w:t>
      </w:r>
    </w:p>
    <w:p w:rsidR="003A6E5F" w:rsidRPr="001A7C38" w:rsidRDefault="003A6E5F" w:rsidP="001A7C38">
      <w:pPr>
        <w:pStyle w:val="Prrafodelista"/>
        <w:numPr>
          <w:ilvl w:val="0"/>
          <w:numId w:val="2"/>
        </w:numPr>
        <w:spacing w:after="240" w:line="336" w:lineRule="atLeast"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1A7C38">
        <w:rPr>
          <w:rFonts w:ascii="Arial" w:eastAsia="Times New Roman" w:hAnsi="Arial" w:cs="Arial"/>
          <w:b/>
          <w:bCs/>
          <w:color w:val="auto"/>
          <w:sz w:val="22"/>
          <w:bdr w:val="none" w:sz="0" w:space="0" w:color="auto" w:frame="1"/>
          <w:lang w:val="es-AR"/>
        </w:rPr>
        <w:t>Atención con las puertas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Al igual que ocurre con las ventanas, las puertas deben aislar cuando están cerradas. La mejor solución es una puerta o ventana nuevas que tengan un buen aislamiento ya de serie para reducir la pérdida de calor y frío por las rendijas.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Así pues, las puertas pueden ayudarnos a ahorrar energía. Junto con las ventanas, son claves para lograr un buen aislamiento general. De hecho, salvo que tengamos un buen aislamiento, abrirlas y cerrarlas según convenga servirá de poco.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Si nuestras puertas son un colador de aire las cintas selladoras son una forma sencilla de aislar. Entre puertas y ventanas puede perderse entre el 25 y el 30 por ciento del calor y del frío.</w:t>
      </w:r>
    </w:p>
    <w:p w:rsidR="003A6E5F" w:rsidRPr="001A7C38" w:rsidRDefault="003A6E5F" w:rsidP="001A7C38">
      <w:pPr>
        <w:pStyle w:val="Prrafodelista"/>
        <w:numPr>
          <w:ilvl w:val="0"/>
          <w:numId w:val="1"/>
        </w:numPr>
        <w:spacing w:after="0" w:line="336" w:lineRule="atLeast"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290A48">
        <w:rPr>
          <w:rFonts w:ascii="Arial" w:eastAsia="Times New Roman" w:hAnsi="Arial" w:cs="Arial"/>
          <w:b/>
          <w:bCs/>
          <w:color w:val="auto"/>
          <w:sz w:val="22"/>
          <w:bdr w:val="none" w:sz="0" w:space="0" w:color="auto" w:frame="1"/>
          <w:lang w:val="es-AR"/>
        </w:rPr>
        <w:t>Un buen aislamiento</w:t>
      </w:r>
    </w:p>
    <w:p w:rsidR="001A7C38" w:rsidRPr="00290A48" w:rsidRDefault="001A7C38" w:rsidP="001A7C38">
      <w:pPr>
        <w:pStyle w:val="Prrafodelista"/>
        <w:spacing w:after="0" w:line="336" w:lineRule="atLeast"/>
        <w:ind w:left="776"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Recortar el consumo energético va más allá de puertas y ventanas. Un buen aislamiento es esencial para optimizar el rendimiento de los climatizadores.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Idealmente, una casa debe tener también un buen aislamiento en techos, paredes y suelos. Eso sí, para conseguirlo hemos de hacer obras o tener en cuenta su importancia a la hora de planear su construcción.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En el mercado hay un sinfín de materiales aislantes para techos, cubiertas, muros y tabiques, con distintos niveles de resistencia. Tengamos en cuenta que un mismo tipo aislante tiene distinto nivel de protección a nivel térmico y acústico.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Un aislamiento deficiente en techos, paredes y suelos puede suponer la pérdida de un 30 por ciento de la energía. Una fuga que también afecta a tu bolsillo en la misma proporción.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center"/>
        <w:textAlignment w:val="baseline"/>
        <w:rPr>
          <w:rFonts w:ascii="Arial" w:eastAsia="Times New Roman" w:hAnsi="Arial" w:cs="Arial"/>
          <w:color w:val="auto"/>
          <w:sz w:val="22"/>
        </w:rPr>
      </w:pPr>
    </w:p>
    <w:p w:rsidR="003A6E5F" w:rsidRPr="00290A48" w:rsidRDefault="003A6E5F" w:rsidP="001A7C38">
      <w:pPr>
        <w:pStyle w:val="Prrafodelista"/>
        <w:numPr>
          <w:ilvl w:val="0"/>
          <w:numId w:val="1"/>
        </w:numPr>
        <w:spacing w:after="0" w:line="336" w:lineRule="atLeast"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290A48">
        <w:rPr>
          <w:rFonts w:ascii="Arial" w:eastAsia="Times New Roman" w:hAnsi="Arial" w:cs="Arial"/>
          <w:b/>
          <w:bCs/>
          <w:color w:val="auto"/>
          <w:sz w:val="22"/>
          <w:bdr w:val="none" w:sz="0" w:space="0" w:color="auto" w:frame="1"/>
          <w:lang w:val="es-AR"/>
        </w:rPr>
        <w:t>Evita el consumo fantasma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El consumo vampiro o fantasma de los aparatos que siguen gastando luz aún estando apagados (que no desenchufados) también es un despilfarro que no tiene ningún sentido.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Para hacernos una idea, en modo de espera los aparatos consumen en torno al 10 ó 15 por ciento de lo que gastan en condiciones normales. Tanto los que tienen piloto como los que no lo tienen. Por ejemplo, lavadoras, cargadores de móviles, reproductores de DVD o Blu-ray, televisiones…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lastRenderedPageBreak/>
        <w:t>Evitarlo significa tener la precaución de desenchufarlos cuando no están utilizándose, sin más, o utilizar una regleta con interruptor para hacerlo más cómodamente.</w:t>
      </w:r>
    </w:p>
    <w:p w:rsidR="003A6E5F" w:rsidRPr="00290A48" w:rsidRDefault="003A6E5F" w:rsidP="001A7C38">
      <w:pPr>
        <w:pStyle w:val="Prrafodelista"/>
        <w:numPr>
          <w:ilvl w:val="0"/>
          <w:numId w:val="1"/>
        </w:numPr>
        <w:spacing w:after="0" w:line="336" w:lineRule="atLeast"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290A48">
        <w:rPr>
          <w:rFonts w:ascii="Arial" w:eastAsia="Times New Roman" w:hAnsi="Arial" w:cs="Arial"/>
          <w:b/>
          <w:bCs/>
          <w:color w:val="auto"/>
          <w:sz w:val="22"/>
          <w:bdr w:val="none" w:sz="0" w:space="0" w:color="auto" w:frame="1"/>
          <w:lang w:val="es-AR"/>
        </w:rPr>
        <w:t>Priorizar la etiqueta energética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Al comprar un nuevo electrodoméstico prestemos atención a la etiqueta energética. Acostumbrémonos a darle la debida importancia. Más allá del precio, de promociones o de modelos, las clases A y A con pluses (A+, A++ y A+++) deberían ser prioritarias al tomar una decisión.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Si tenemos un electrodoméstico antiguo, incluso podría salirnos a cuenta cambiarlo. Sobre todo cuando son los de mayor consumo, como neveras, congeladores y lavadoras.</w:t>
      </w:r>
    </w:p>
    <w:p w:rsidR="003A6E5F" w:rsidRPr="00290A48" w:rsidRDefault="003A6E5F" w:rsidP="001A7C38">
      <w:pPr>
        <w:pStyle w:val="Prrafodelista"/>
        <w:numPr>
          <w:ilvl w:val="0"/>
          <w:numId w:val="1"/>
        </w:numPr>
        <w:spacing w:after="0" w:line="336" w:lineRule="atLeast"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290A48">
        <w:rPr>
          <w:rFonts w:ascii="Arial" w:eastAsia="Times New Roman" w:hAnsi="Arial" w:cs="Arial"/>
          <w:b/>
          <w:bCs/>
          <w:color w:val="auto"/>
          <w:sz w:val="22"/>
          <w:bdr w:val="none" w:sz="0" w:space="0" w:color="auto" w:frame="1"/>
          <w:lang w:val="es-AR"/>
        </w:rPr>
        <w:t>No abusemos del agua caliente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El agua caliente no solo sube el termómetro. También lo hace con la factura de la luz. Reducir unos pocos grados el agua de la ducha, del baño y lavadora, pongamos por caso, no supondrá un drama y lograremos nuestro objetivo.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En realidad, es cuestión de actitud. Solo hemos de ponerla en práctica, convertirla en costumbre y acabaremos automatizándola. Así de fácil, y la recompensa bien vale la pena.</w:t>
      </w:r>
    </w:p>
    <w:p w:rsidR="003A6E5F" w:rsidRPr="00290A48" w:rsidRDefault="003A6E5F" w:rsidP="001A7C38">
      <w:pPr>
        <w:pStyle w:val="Prrafodelista"/>
        <w:numPr>
          <w:ilvl w:val="0"/>
          <w:numId w:val="1"/>
        </w:numPr>
        <w:spacing w:after="0" w:line="336" w:lineRule="atLeast"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290A48">
        <w:rPr>
          <w:rFonts w:ascii="Arial" w:eastAsia="Times New Roman" w:hAnsi="Arial" w:cs="Arial"/>
          <w:b/>
          <w:bCs/>
          <w:color w:val="auto"/>
          <w:sz w:val="22"/>
          <w:bdr w:val="none" w:sz="0" w:space="0" w:color="auto" w:frame="1"/>
          <w:lang w:val="es-AR"/>
        </w:rPr>
        <w:t>Si nos seduce, atrevámonos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El aislamiento es clave para ser eficientes, ya lo hemos apuntado. Pero nos hemos dejado en el tintero la opción de las cubiertas verdes, una manera de aislar muy divertida, decorativa y ecológica.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No todo el mundo tiene un techo esperando recibir la visita de las plantas, el tiempo, la paciencia y el atrevimiento de hacerlo. Hacerlo, sin embargo, podría ser toda una experiencia.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both"/>
        <w:textAlignment w:val="baseline"/>
        <w:rPr>
          <w:rFonts w:ascii="Arial" w:eastAsia="Times New Roman" w:hAnsi="Arial" w:cs="Arial"/>
          <w:color w:val="auto"/>
          <w:sz w:val="22"/>
          <w:lang w:val="es-AR"/>
        </w:rPr>
      </w:pPr>
      <w:r w:rsidRPr="003A6E5F">
        <w:rPr>
          <w:rFonts w:ascii="Arial" w:eastAsia="Times New Roman" w:hAnsi="Arial" w:cs="Arial"/>
          <w:color w:val="auto"/>
          <w:sz w:val="22"/>
          <w:lang w:val="es-AR"/>
        </w:rPr>
        <w:t>Lanzarse significa preparar el tejado con el necesario aislamiento, y luego la alfombra verde multiplicará ese efecto aislante. Hecho con el debido asesoramiento, sin duda, es una de las maneras más eco-amigables y emocionantes de apostar por la eficiencia energética.</w:t>
      </w:r>
    </w:p>
    <w:p w:rsidR="003A6E5F" w:rsidRPr="003A6E5F" w:rsidRDefault="003A6E5F" w:rsidP="001A7C38">
      <w:pPr>
        <w:spacing w:after="240" w:line="336" w:lineRule="atLeast"/>
        <w:contextualSpacing/>
        <w:mirrorIndents/>
        <w:jc w:val="center"/>
        <w:textAlignment w:val="baseline"/>
        <w:rPr>
          <w:rFonts w:ascii="Arial" w:eastAsia="Times New Roman" w:hAnsi="Arial" w:cs="Arial"/>
          <w:color w:val="auto"/>
          <w:sz w:val="22"/>
        </w:rPr>
      </w:pPr>
    </w:p>
    <w:p w:rsidR="00CA3F02" w:rsidRPr="00290A48" w:rsidRDefault="00CA3F02">
      <w:pPr>
        <w:contextualSpacing/>
        <w:rPr>
          <w:rFonts w:ascii="Arial" w:hAnsi="Arial" w:cs="Arial"/>
          <w:color w:val="auto"/>
          <w:sz w:val="22"/>
        </w:rPr>
      </w:pPr>
    </w:p>
    <w:sectPr w:rsidR="00CA3F02" w:rsidRPr="00290A48" w:rsidSect="00E220F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B7A13"/>
    <w:multiLevelType w:val="hybridMultilevel"/>
    <w:tmpl w:val="AD08AAB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3D8E3518"/>
    <w:multiLevelType w:val="hybridMultilevel"/>
    <w:tmpl w:val="526E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46600"/>
    <w:multiLevelType w:val="hybridMultilevel"/>
    <w:tmpl w:val="B12E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5F"/>
    <w:rsid w:val="00117727"/>
    <w:rsid w:val="001A7C38"/>
    <w:rsid w:val="00290A48"/>
    <w:rsid w:val="003A6E5F"/>
    <w:rsid w:val="00CA3F02"/>
    <w:rsid w:val="00E2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A6CA"/>
  <w15:chartTrackingRefBased/>
  <w15:docId w15:val="{BC6B7A94-D9BE-45D9-BB1B-FB0B914E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...</dc:creator>
  <cp:keywords/>
  <dc:description/>
  <cp:lastModifiedBy>andrea ...</cp:lastModifiedBy>
  <cp:revision>1</cp:revision>
  <dcterms:created xsi:type="dcterms:W3CDTF">2019-04-06T13:28:00Z</dcterms:created>
  <dcterms:modified xsi:type="dcterms:W3CDTF">2019-04-06T13:35:00Z</dcterms:modified>
</cp:coreProperties>
</file>