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05" w:rsidRDefault="007C6E05" w:rsidP="007C6E05">
      <w:pPr>
        <w:shd w:val="clear" w:color="auto" w:fill="FFFFFF"/>
        <w:spacing w:after="360" w:line="360" w:lineRule="atLeast"/>
        <w:contextualSpacing/>
        <w:rPr>
          <w:rFonts w:ascii="Arial" w:hAnsi="Arial" w:cs="Arial"/>
          <w:b/>
          <w:color w:val="auto"/>
          <w:sz w:val="22"/>
          <w:lang w:val="es-AR"/>
        </w:rPr>
      </w:pPr>
      <w:r w:rsidRPr="00A72050">
        <w:rPr>
          <w:rFonts w:ascii="Arial" w:hAnsi="Arial" w:cs="Arial"/>
          <w:b/>
          <w:color w:val="auto"/>
          <w:sz w:val="22"/>
          <w:lang w:val="es-AR"/>
        </w:rPr>
        <w:t xml:space="preserve">Posibles estrategias para un consumo responsable y eficiente de la energía en </w:t>
      </w:r>
      <w:r w:rsidRPr="00A72050">
        <w:rPr>
          <w:rFonts w:ascii="Arial" w:hAnsi="Arial" w:cs="Arial"/>
          <w:b/>
          <w:color w:val="auto"/>
          <w:sz w:val="22"/>
          <w:lang w:val="es-AR"/>
        </w:rPr>
        <w:t>la industria</w:t>
      </w:r>
      <w:r w:rsidRPr="00A72050">
        <w:rPr>
          <w:rFonts w:ascii="Arial" w:hAnsi="Arial" w:cs="Arial"/>
          <w:b/>
          <w:color w:val="auto"/>
          <w:sz w:val="22"/>
          <w:lang w:val="es-AR"/>
        </w:rPr>
        <w:t>:</w:t>
      </w:r>
    </w:p>
    <w:p w:rsidR="00A72050" w:rsidRPr="00A72050" w:rsidRDefault="00A72050" w:rsidP="007C6E05">
      <w:pPr>
        <w:shd w:val="clear" w:color="auto" w:fill="FFFFFF"/>
        <w:spacing w:after="360" w:line="360" w:lineRule="atLeast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bookmarkStart w:id="0" w:name="_GoBack"/>
      <w:bookmarkEnd w:id="0"/>
    </w:p>
    <w:p w:rsidR="007C6E05" w:rsidRPr="007C6E05" w:rsidRDefault="007C6E05" w:rsidP="007C6E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color w:val="auto"/>
          <w:sz w:val="22"/>
          <w:lang w:val="es-AR"/>
        </w:rPr>
        <w:t>La </w:t>
      </w: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climatización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 siempre es un elemento de gran consumo en cualquier proceso industrial (aire acondicionado, refrigeración industrial, calefacción…), por lo que seleccionar equipos de bajo consumo, realizando revisiones y un mantenimiento periódico, evitará que se dispare la factura energética.</w:t>
      </w:r>
    </w:p>
    <w:p w:rsidR="007C6E05" w:rsidRPr="007C6E05" w:rsidRDefault="007C6E05" w:rsidP="007C6E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color w:val="auto"/>
          <w:sz w:val="22"/>
          <w:lang w:val="es-AR"/>
        </w:rPr>
        <w:t>Es importante el </w:t>
      </w: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uso de aislantes térmicos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 para evitar que intercambios de temperatura en el proceso o con el exterior aumenten los consumos.</w:t>
      </w:r>
    </w:p>
    <w:p w:rsidR="007C6E05" w:rsidRPr="007C6E05" w:rsidRDefault="007C6E05" w:rsidP="007C6E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Controlar los consumos de otros factores importantes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 como puede ser el agua implantando medidas de ahorro de los mismos.</w:t>
      </w:r>
    </w:p>
    <w:p w:rsidR="007C6E05" w:rsidRPr="007C6E05" w:rsidRDefault="007C6E05" w:rsidP="007C6E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color w:val="auto"/>
          <w:sz w:val="22"/>
          <w:lang w:val="es-AR"/>
        </w:rPr>
        <w:t>Uso de </w:t>
      </w: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componentes eficientes en el proceso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, de manera que para desempeñar correctamente su función consuman la energía realmente necesaria. Además, un correcto mantenimiento de la instalación permitirá que estos menores consumos se mantengan y no aumenten de manera exponencial con el paso del tiempo.</w:t>
      </w:r>
    </w:p>
    <w:p w:rsidR="007C6E05" w:rsidRPr="007C6E05" w:rsidRDefault="007C6E05" w:rsidP="007C6E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color w:val="auto"/>
          <w:sz w:val="22"/>
          <w:lang w:val="es-AR"/>
        </w:rPr>
        <w:t>Incorporar tecnología led en </w:t>
      </w: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iluminación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 reducirá notablemente los consumos, así como contar con temporizadores para controlar los horarios de uso o apagado o detectores de presencia en las zonas de poco tránsito.</w:t>
      </w:r>
    </w:p>
    <w:p w:rsidR="007C6E05" w:rsidRPr="007C6E05" w:rsidRDefault="007C6E05" w:rsidP="007C6E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color w:val="auto"/>
          <w:sz w:val="22"/>
          <w:lang w:val="es-AR"/>
        </w:rPr>
        <w:t>Un </w:t>
      </w: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mantenimiento constante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 de los elementos del proceso lo convertirá a este en energéticamente eficiente.</w:t>
      </w:r>
    </w:p>
    <w:p w:rsidR="007C6E05" w:rsidRPr="007C6E05" w:rsidRDefault="007C6E05" w:rsidP="007C6E0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Sustituir la maquinaria más antigua u obsoleta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 por equipos modernos con mejores rendimientos y una menor demanda energética.</w:t>
      </w:r>
    </w:p>
    <w:p w:rsidR="007C6E05" w:rsidRPr="007C6E05" w:rsidRDefault="007C6E05" w:rsidP="007C6E05">
      <w:pPr>
        <w:shd w:val="clear" w:color="auto" w:fill="FFFFFF"/>
        <w:spacing w:after="360" w:line="360" w:lineRule="atLeast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color w:val="auto"/>
          <w:sz w:val="22"/>
          <w:lang w:val="es-AR"/>
        </w:rPr>
        <w:t xml:space="preserve">Mejorar la eficiencia energética </w:t>
      </w: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tienen importantes ventajas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:</w:t>
      </w:r>
    </w:p>
    <w:p w:rsidR="007C6E05" w:rsidRPr="007C6E05" w:rsidRDefault="007C6E05" w:rsidP="007C6E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color w:val="auto"/>
          <w:sz w:val="22"/>
          <w:lang w:val="es-AR"/>
        </w:rPr>
        <w:t>Contar con </w:t>
      </w: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información relevante y actual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 sobre los consumos en el proceso.</w:t>
      </w:r>
    </w:p>
    <w:p w:rsidR="007C6E05" w:rsidRPr="007C6E05" w:rsidRDefault="007C6E05" w:rsidP="007C6E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Importantes ahorros energéticos y económicos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, incluso implantando medidas que no requieran inversión.</w:t>
      </w:r>
    </w:p>
    <w:p w:rsidR="007C6E05" w:rsidRPr="007C6E05" w:rsidRDefault="007C6E05" w:rsidP="007C6E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Mejor rendimiento de los elementos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 gracias a un mantenimiento predictivo al detectar de fallos tempranos en los sistemas por aumentos de los consumos.</w:t>
      </w:r>
    </w:p>
    <w:p w:rsidR="007C6E05" w:rsidRPr="007C6E05" w:rsidRDefault="007C6E05" w:rsidP="007C6E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Aumento de la vida útil de los dispositivos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 en condiciones óptimas.</w:t>
      </w:r>
    </w:p>
    <w:p w:rsidR="007C6E05" w:rsidRPr="007C6E05" w:rsidRDefault="007C6E05" w:rsidP="007C6E0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contextualSpacing/>
        <w:rPr>
          <w:rFonts w:ascii="Arial" w:eastAsia="Times New Roman" w:hAnsi="Arial" w:cs="Arial"/>
          <w:color w:val="auto"/>
          <w:sz w:val="22"/>
          <w:lang w:val="es-AR"/>
        </w:rPr>
      </w:pPr>
      <w:r w:rsidRPr="007C6E05">
        <w:rPr>
          <w:rFonts w:ascii="Arial" w:eastAsia="Times New Roman" w:hAnsi="Arial" w:cs="Arial"/>
          <w:bCs/>
          <w:color w:val="auto"/>
          <w:sz w:val="22"/>
          <w:lang w:val="es-AR"/>
        </w:rPr>
        <w:t>Reducción de la huella de carbono</w:t>
      </w:r>
      <w:r w:rsidRPr="007C6E05">
        <w:rPr>
          <w:rFonts w:ascii="Arial" w:eastAsia="Times New Roman" w:hAnsi="Arial" w:cs="Arial"/>
          <w:color w:val="auto"/>
          <w:sz w:val="22"/>
          <w:lang w:val="es-AR"/>
        </w:rPr>
        <w:t> de la industria al disminuir las emisiones de gases de efecto invernadero derivadas del proceso productivo</w:t>
      </w:r>
    </w:p>
    <w:p w:rsidR="00CA3F02" w:rsidRPr="00A72050" w:rsidRDefault="00CA3F02">
      <w:pPr>
        <w:contextualSpacing/>
        <w:rPr>
          <w:rFonts w:ascii="Arial" w:hAnsi="Arial" w:cs="Arial"/>
          <w:color w:val="auto"/>
          <w:sz w:val="22"/>
          <w:lang w:val="es-AR"/>
        </w:rPr>
      </w:pPr>
    </w:p>
    <w:sectPr w:rsidR="00CA3F02" w:rsidRPr="00A72050" w:rsidSect="00E220F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748A"/>
    <w:multiLevelType w:val="multilevel"/>
    <w:tmpl w:val="6608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423C78"/>
    <w:multiLevelType w:val="multilevel"/>
    <w:tmpl w:val="19B2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05"/>
    <w:rsid w:val="00117727"/>
    <w:rsid w:val="007C6E05"/>
    <w:rsid w:val="00A72050"/>
    <w:rsid w:val="00CA3F02"/>
    <w:rsid w:val="00E2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B8C8"/>
  <w15:chartTrackingRefBased/>
  <w15:docId w15:val="{34E70D31-B2EC-491C-B5D2-59238315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24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...</dc:creator>
  <cp:keywords/>
  <dc:description/>
  <cp:lastModifiedBy>andrea ...</cp:lastModifiedBy>
  <cp:revision>1</cp:revision>
  <dcterms:created xsi:type="dcterms:W3CDTF">2019-04-06T13:37:00Z</dcterms:created>
  <dcterms:modified xsi:type="dcterms:W3CDTF">2019-04-06T13:41:00Z</dcterms:modified>
</cp:coreProperties>
</file>