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6" w:rsidRDefault="00CF43A2" w:rsidP="00FE1CB6">
      <w:pPr>
        <w:pStyle w:val="Ttulo1"/>
      </w:pPr>
      <w:r>
        <w:t xml:space="preserve">Atributos </w:t>
      </w:r>
      <w:r w:rsidR="003823AD">
        <w:t>compuestos</w:t>
      </w:r>
    </w:p>
    <w:p w:rsidR="00FE1CB6" w:rsidRPr="00CF550C" w:rsidRDefault="003823AD" w:rsidP="003823AD">
      <w:pPr>
        <w:jc w:val="both"/>
        <w:rPr>
          <w:sz w:val="24"/>
        </w:rPr>
      </w:pPr>
      <w:r w:rsidRPr="003823AD">
        <w:rPr>
          <w:sz w:val="24"/>
        </w:rPr>
        <w:t>Algunos atributos se pueden descomponer en elementos más pequeños. Por ejemplo, la</w:t>
      </w:r>
      <w:r>
        <w:rPr>
          <w:sz w:val="24"/>
        </w:rPr>
        <w:t xml:space="preserve"> </w:t>
      </w:r>
      <w:r w:rsidRPr="003823AD">
        <w:rPr>
          <w:sz w:val="24"/>
        </w:rPr>
        <w:t>dirección se puede descomponer en calle, ciudad, estado y código postal. Si se examina</w:t>
      </w:r>
      <w:r>
        <w:rPr>
          <w:sz w:val="24"/>
        </w:rPr>
        <w:t xml:space="preserve"> </w:t>
      </w:r>
      <w:r w:rsidRPr="003823AD">
        <w:rPr>
          <w:sz w:val="24"/>
        </w:rPr>
        <w:t>classNumber, se ve que consiste en un código de departamento, un número de curso dentro</w:t>
      </w:r>
      <w:r>
        <w:rPr>
          <w:sz w:val="24"/>
        </w:rPr>
        <w:t xml:space="preserve"> </w:t>
      </w:r>
      <w:r w:rsidRPr="003823AD">
        <w:rPr>
          <w:sz w:val="24"/>
        </w:rPr>
        <w:t>de dicho departamento y una letra para una sección. Si se usa stuName como atributo, se</w:t>
      </w:r>
      <w:r>
        <w:rPr>
          <w:sz w:val="24"/>
        </w:rPr>
        <w:t xml:space="preserve"> </w:t>
      </w:r>
      <w:r w:rsidRPr="003823AD">
        <w:rPr>
          <w:sz w:val="24"/>
        </w:rPr>
        <w:t>podría descomponer en firstName y lastName. De igual modo, telephoneNumber se puede</w:t>
      </w:r>
      <w:r>
        <w:rPr>
          <w:sz w:val="24"/>
        </w:rPr>
        <w:t xml:space="preserve"> </w:t>
      </w:r>
      <w:r w:rsidRPr="003823AD">
        <w:rPr>
          <w:sz w:val="24"/>
        </w:rPr>
        <w:t>descomponer en areaCode, phoneNumber o en countryCode, areaCode, exchange y extension.</w:t>
      </w:r>
      <w:r>
        <w:rPr>
          <w:sz w:val="24"/>
        </w:rPr>
        <w:t xml:space="preserve"> </w:t>
      </w:r>
      <w:r w:rsidRPr="003823AD">
        <w:rPr>
          <w:sz w:val="24"/>
        </w:rPr>
        <w:t>Un atributo es un atributo compuesto si es posible descomponerlo todavía más. Se</w:t>
      </w:r>
      <w:r>
        <w:rPr>
          <w:sz w:val="24"/>
        </w:rPr>
        <w:t xml:space="preserve"> </w:t>
      </w:r>
      <w:r w:rsidRPr="003823AD">
        <w:rPr>
          <w:sz w:val="24"/>
        </w:rPr>
        <w:t>indica que un atributo es compuesto al escribir su nombre en un óvalo en la forma usual y</w:t>
      </w:r>
      <w:r>
        <w:rPr>
          <w:sz w:val="24"/>
        </w:rPr>
        <w:t xml:space="preserve"> </w:t>
      </w:r>
      <w:r w:rsidRPr="003823AD">
        <w:rPr>
          <w:sz w:val="24"/>
        </w:rPr>
        <w:t>luego dibujar óvalos para los componentes individuales, que se conectan mediante líneas al</w:t>
      </w:r>
      <w:r>
        <w:rPr>
          <w:sz w:val="24"/>
        </w:rPr>
        <w:t xml:space="preserve"> </w:t>
      </w:r>
      <w:r w:rsidRPr="003823AD">
        <w:rPr>
          <w:sz w:val="24"/>
        </w:rPr>
        <w:t>óvalo del atributo compuesto.</w:t>
      </w:r>
    </w:p>
    <w:p w:rsidR="009718F3" w:rsidRPr="009718F3" w:rsidRDefault="003B1362" w:rsidP="009718F3">
      <w:pPr>
        <w:rPr>
          <w:sz w:val="24"/>
        </w:rPr>
      </w:pPr>
      <w:sdt>
        <w:sdtPr>
          <w:rPr>
            <w:sz w:val="24"/>
          </w:rPr>
          <w:id w:val="1225713704"/>
          <w:citation/>
        </w:sdtPr>
        <w:sdtEndPr/>
        <w:sdtContent>
          <w:r w:rsidR="009718F3" w:rsidRPr="009718F3">
            <w:rPr>
              <w:sz w:val="24"/>
            </w:rPr>
            <w:fldChar w:fldCharType="begin"/>
          </w:r>
          <w:r>
            <w:rPr>
              <w:sz w:val="24"/>
            </w:rPr>
            <w:instrText xml:space="preserve">CITATION Cat09 \p 91 \l 3082 </w:instrText>
          </w:r>
          <w:r w:rsidR="009718F3" w:rsidRPr="009718F3">
            <w:rPr>
              <w:sz w:val="24"/>
            </w:rPr>
            <w:fldChar w:fldCharType="separate"/>
          </w:r>
          <w:r w:rsidRPr="003B1362">
            <w:rPr>
              <w:noProof/>
              <w:sz w:val="24"/>
            </w:rPr>
            <w:t>(Ricardo, 2009, pág. 91)</w:t>
          </w:r>
          <w:r w:rsidR="009718F3" w:rsidRPr="009718F3">
            <w:rPr>
              <w:sz w:val="24"/>
            </w:rPr>
            <w:fldChar w:fldCharType="end"/>
          </w:r>
        </w:sdtContent>
      </w:sdt>
      <w:bookmarkStart w:id="0" w:name="_GoBack"/>
      <w:bookmarkEnd w:id="0"/>
    </w:p>
    <w:sectPr w:rsidR="009718F3" w:rsidRPr="00971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3"/>
    <w:rsid w:val="00236663"/>
    <w:rsid w:val="00242FCF"/>
    <w:rsid w:val="003823AD"/>
    <w:rsid w:val="003B1362"/>
    <w:rsid w:val="0056642C"/>
    <w:rsid w:val="009718F3"/>
    <w:rsid w:val="00AA60DF"/>
    <w:rsid w:val="00B533EC"/>
    <w:rsid w:val="00B63FB8"/>
    <w:rsid w:val="00BB38DF"/>
    <w:rsid w:val="00CF43A2"/>
    <w:rsid w:val="00D74563"/>
    <w:rsid w:val="00E06847"/>
    <w:rsid w:val="00EF6FB9"/>
    <w:rsid w:val="00F7076C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{40514D2D-4D03-4BF1-8E65-E326D5C44CA5}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D.F.</b:City>
    <b:Publisher>The McGraw-Hill</b:Publisher>
    <b:RefOrder>1</b:RefOrder>
  </b:Source>
</b:Sources>
</file>

<file path=customXml/itemProps1.xml><?xml version="1.0" encoding="utf-8"?>
<ds:datastoreItem xmlns:ds="http://schemas.openxmlformats.org/officeDocument/2006/customXml" ds:itemID="{12E8B02E-4162-4E99-9D1F-ACFA5CCC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RG</dc:creator>
  <cp:keywords/>
  <dc:description/>
  <cp:lastModifiedBy>giova</cp:lastModifiedBy>
  <cp:revision>3</cp:revision>
  <dcterms:created xsi:type="dcterms:W3CDTF">2019-03-21T00:38:00Z</dcterms:created>
  <dcterms:modified xsi:type="dcterms:W3CDTF">2019-03-24T03:33:00Z</dcterms:modified>
</cp:coreProperties>
</file>