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</w:pPr>
      <w:r w:rsidRPr="00A9633F">
        <w:rPr>
          <w:rFonts w:ascii="Trebuchet MS" w:eastAsia="Times New Roman" w:hAnsi="Trebuchet MS" w:cs="Times New Roman"/>
          <w:b/>
          <w:bCs/>
          <w:i/>
          <w:iCs/>
          <w:color w:val="202020"/>
          <w:sz w:val="32"/>
          <w:szCs w:val="32"/>
          <w:u w:val="single"/>
          <w:lang w:eastAsia="es-MX"/>
        </w:rPr>
        <w:br/>
        <w:t>Relaciones intraespecificas:</w:t>
      </w: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</w:pPr>
    </w:p>
    <w:p w:rsidR="00A9633F" w:rsidRPr="00A9633F" w:rsidRDefault="00A9633F" w:rsidP="00A9633F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</w:pPr>
      <w:r w:rsidRPr="00A9633F"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  <w:t>Las relaciones intraespecificas hacen referencia a interacciones de individuos de la misma especie dentro de un ecosistema, estas pueden ser tanto perjudiciales como beneficiosas para uno o los individuos que se encuentren en interacción, estas pueden ser: </w:t>
      </w: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</w:pPr>
    </w:p>
    <w:p w:rsidR="00A9633F" w:rsidRPr="00A9633F" w:rsidRDefault="00A9633F" w:rsidP="00A9633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</w:pPr>
      <w:r w:rsidRPr="00A9633F">
        <w:rPr>
          <w:rFonts w:ascii="Trebuchet MS" w:eastAsia="Times New Roman" w:hAnsi="Trebuchet MS" w:cs="Times New Roman"/>
          <w:b/>
          <w:bCs/>
          <w:color w:val="202020"/>
          <w:sz w:val="32"/>
          <w:szCs w:val="32"/>
          <w:lang w:eastAsia="es-MX"/>
        </w:rPr>
        <w:t>Competencia</w:t>
      </w:r>
      <w:r w:rsidRPr="00A9633F"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  <w:t>: la competencia se da cuando dos individuos de la misma especie compiten por el mismo recurso, este recurso puede ser tanto los recursos del medio (como el agua, alimento, refugio</w:t>
      </w:r>
      <w:proofErr w:type="gramStart"/>
      <w:r w:rsidRPr="00A9633F"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  <w:t>,etc</w:t>
      </w:r>
      <w:proofErr w:type="gramEnd"/>
      <w:r w:rsidRPr="00A9633F">
        <w:rPr>
          <w:rFonts w:ascii="Trebuchet MS" w:eastAsia="Times New Roman" w:hAnsi="Trebuchet MS" w:cs="Times New Roman"/>
          <w:color w:val="202020"/>
          <w:sz w:val="32"/>
          <w:szCs w:val="32"/>
          <w:lang w:eastAsia="es-MX"/>
        </w:rPr>
        <w:t>), la reproducción o la dominancia social </w:t>
      </w:r>
    </w:p>
    <w:p w:rsidR="00EC4C7C" w:rsidRPr="00A9633F" w:rsidRDefault="00A9633F">
      <w:pPr>
        <w:rPr>
          <w:sz w:val="32"/>
          <w:szCs w:val="32"/>
        </w:rPr>
      </w:pPr>
      <w:r w:rsidRPr="00A9633F">
        <w:rPr>
          <w:sz w:val="32"/>
          <w:szCs w:val="32"/>
        </w:rPr>
        <w:drawing>
          <wp:inline distT="0" distB="0" distL="0" distR="0" wp14:anchorId="3D1149F7" wp14:editId="5B4F705B">
            <wp:extent cx="5038725" cy="3160837"/>
            <wp:effectExtent l="0" t="0" r="0" b="1905"/>
            <wp:docPr id="1" name="Imagen 1" descr="Resultado de imagen para relaciones intraespecificas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laciones intraespecificas ec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49" cy="31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C7C" w:rsidRPr="00A96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F"/>
    <w:rsid w:val="00A9633F"/>
    <w:rsid w:val="00E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2019-03-06T02:18:00Z</dcterms:created>
  <dcterms:modified xsi:type="dcterms:W3CDTF">2019-03-06T02:19:00Z</dcterms:modified>
</cp:coreProperties>
</file>