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3" w:rsidRDefault="00F93EB3" w:rsidP="00F93EB3">
      <w:pPr>
        <w:pStyle w:val="Ttulo2"/>
        <w:spacing w:before="0"/>
        <w:jc w:val="center"/>
        <w:textAlignment w:val="baseline"/>
        <w:rPr>
          <w:rFonts w:ascii="Georgia" w:hAnsi="Georgia"/>
          <w:color w:val="666666"/>
          <w:sz w:val="21"/>
          <w:szCs w:val="21"/>
        </w:rPr>
      </w:pPr>
      <w:bookmarkStart w:id="0" w:name="_GoBack"/>
      <w:bookmarkEnd w:id="0"/>
    </w:p>
    <w:p w:rsidR="00F93EB3" w:rsidRDefault="00F93EB3" w:rsidP="00F93EB3">
      <w:pPr>
        <w:pStyle w:val="NormalWeb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El concepto de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latitud</w:t>
      </w:r>
      <w:r>
        <w:rPr>
          <w:rFonts w:ascii="Georgia" w:hAnsi="Georgia"/>
          <w:color w:val="666666"/>
          <w:sz w:val="26"/>
          <w:szCs w:val="26"/>
        </w:rPr>
        <w:t> se utiliza de manera frecuente en la </w:t>
      </w:r>
      <w:hyperlink r:id="rId5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geografía</w:t>
        </w:r>
      </w:hyperlink>
      <w:r>
        <w:rPr>
          <w:rFonts w:ascii="Georgia" w:hAnsi="Georgia"/>
          <w:color w:val="666666"/>
          <w:sz w:val="26"/>
          <w:szCs w:val="26"/>
        </w:rPr>
        <w:t> y la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astronomía</w:t>
      </w:r>
      <w:r>
        <w:rPr>
          <w:rFonts w:ascii="Georgia" w:hAnsi="Georgia"/>
          <w:color w:val="666666"/>
          <w:sz w:val="26"/>
          <w:szCs w:val="26"/>
        </w:rPr>
        <w:t>. Para la primera </w:t>
      </w:r>
      <w:hyperlink r:id="rId6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ciencia</w:t>
        </w:r>
      </w:hyperlink>
      <w:r>
        <w:rPr>
          <w:rFonts w:ascii="Georgia" w:hAnsi="Georgia"/>
          <w:color w:val="666666"/>
          <w:sz w:val="26"/>
          <w:szCs w:val="26"/>
        </w:rPr>
        <w:t>, permite identificar la distancia que separa a un punto de la superficie de la </w:t>
      </w:r>
      <w:hyperlink r:id="rId7" w:history="1">
        <w:r>
          <w:rPr>
            <w:rStyle w:val="Textoennegrita"/>
            <w:rFonts w:ascii="Georgia" w:hAnsi="Georgia"/>
            <w:color w:val="BB4B0D"/>
            <w:sz w:val="26"/>
            <w:szCs w:val="26"/>
            <w:u w:val="single"/>
            <w:bdr w:val="none" w:sz="0" w:space="0" w:color="auto" w:frame="1"/>
          </w:rPr>
          <w:t>Tierra</w:t>
        </w:r>
      </w:hyperlink>
      <w:r>
        <w:rPr>
          <w:rFonts w:ascii="Georgia" w:hAnsi="Georgia"/>
          <w:color w:val="666666"/>
          <w:sz w:val="26"/>
          <w:szCs w:val="26"/>
        </w:rPr>
        <w:t> del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Ecuador</w:t>
      </w:r>
      <w:r>
        <w:rPr>
          <w:rFonts w:ascii="Georgia" w:hAnsi="Georgia"/>
          <w:color w:val="666666"/>
          <w:sz w:val="26"/>
          <w:szCs w:val="26"/>
        </w:rPr>
        <w:t>, calculada y expresada en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grados sexagesimales</w:t>
      </w:r>
      <w:r>
        <w:rPr>
          <w:rFonts w:ascii="Georgia" w:hAnsi="Georgia"/>
          <w:color w:val="666666"/>
          <w:sz w:val="26"/>
          <w:szCs w:val="26"/>
        </w:rPr>
        <w:t> de meridiano.</w:t>
      </w:r>
    </w:p>
    <w:p w:rsidR="00F93EB3" w:rsidRDefault="00F93EB3" w:rsidP="00F93EB3">
      <w:pPr>
        <w:spacing w:line="480" w:lineRule="atLeast"/>
        <w:textAlignment w:val="baseline"/>
        <w:rPr>
          <w:rFonts w:ascii="Georgia" w:hAnsi="Georgia"/>
          <w:color w:val="666666"/>
          <w:sz w:val="24"/>
          <w:szCs w:val="24"/>
        </w:rPr>
      </w:pPr>
      <w:r>
        <w:rPr>
          <w:rFonts w:ascii="Georgia" w:hAnsi="Georgia"/>
          <w:noProof/>
          <w:color w:val="666666"/>
          <w:lang w:eastAsia="es-MX"/>
        </w:rPr>
        <w:drawing>
          <wp:inline distT="0" distB="0" distL="0" distR="0">
            <wp:extent cx="2001520" cy="1433195"/>
            <wp:effectExtent l="0" t="0" r="0" b="0"/>
            <wp:docPr id="1" name="Imagen 1" descr="La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itu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B3" w:rsidRDefault="00F93EB3" w:rsidP="00F93EB3">
      <w:pPr>
        <w:pStyle w:val="NormalWeb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Puede decirse que, en este sentido, la latitud es el trayecto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angular que separa al Ecuador de cualquier punto terrestre</w:t>
      </w:r>
      <w:r>
        <w:rPr>
          <w:rFonts w:ascii="Georgia" w:hAnsi="Georgia"/>
          <w:color w:val="666666"/>
          <w:sz w:val="26"/>
          <w:szCs w:val="26"/>
        </w:rPr>
        <w:t>. Dicha medición se lleva a cabo teniendo en cuenta el </w:t>
      </w:r>
      <w:hyperlink r:id="rId9" w:history="1">
        <w:r>
          <w:rPr>
            <w:rStyle w:val="Hipervnculo"/>
            <w:rFonts w:ascii="Georgia" w:eastAsiaTheme="majorEastAsia" w:hAnsi="Georgia"/>
            <w:b/>
            <w:bCs/>
            <w:color w:val="BB4B0D"/>
            <w:bdr w:val="none" w:sz="0" w:space="0" w:color="auto" w:frame="1"/>
          </w:rPr>
          <w:t>meridiano</w:t>
        </w:r>
      </w:hyperlink>
      <w:r>
        <w:rPr>
          <w:rFonts w:ascii="Georgia" w:hAnsi="Georgia"/>
          <w:color w:val="666666"/>
          <w:sz w:val="26"/>
          <w:szCs w:val="26"/>
        </w:rPr>
        <w:t> al que corresponde el punto angular. Cabe recordar que los meridianos son los círculos máximos de la esfera de la Tierra que atraviesan los polos, individualizados como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líneas imaginarias</w:t>
      </w:r>
      <w:r>
        <w:rPr>
          <w:rFonts w:ascii="Georgia" w:hAnsi="Georgia"/>
          <w:color w:val="666666"/>
          <w:sz w:val="26"/>
          <w:szCs w:val="26"/>
        </w:rPr>
        <w:t> que permiten establecer el horario.</w:t>
      </w:r>
    </w:p>
    <w:p w:rsidR="00F93EB3" w:rsidRDefault="00F93EB3" w:rsidP="00F93EB3">
      <w:pPr>
        <w:pStyle w:val="NormalWeb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Según el </w:t>
      </w:r>
      <w:hyperlink r:id="rId10" w:history="1">
        <w:r>
          <w:rPr>
            <w:rStyle w:val="Hipervnculo"/>
            <w:rFonts w:ascii="Georgia" w:eastAsiaTheme="majorEastAsia" w:hAnsi="Georgia"/>
            <w:b/>
            <w:bCs/>
            <w:color w:val="BB4B0D"/>
            <w:bdr w:val="none" w:sz="0" w:space="0" w:color="auto" w:frame="1"/>
          </w:rPr>
          <w:t>hemisferio</w:t>
        </w:r>
      </w:hyperlink>
      <w:r>
        <w:rPr>
          <w:rFonts w:ascii="Georgia" w:hAnsi="Georgia"/>
          <w:color w:val="666666"/>
          <w:sz w:val="26"/>
          <w:szCs w:val="26"/>
        </w:rPr>
        <w:t> en cuestión, es posible hablar de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latitud Norte</w:t>
      </w:r>
      <w:r>
        <w:rPr>
          <w:rFonts w:ascii="Georgia" w:hAnsi="Georgia"/>
          <w:color w:val="666666"/>
          <w:sz w:val="26"/>
          <w:szCs w:val="26"/>
        </w:rPr>
        <w:t> o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latitud Sur</w:t>
      </w:r>
      <w:r>
        <w:rPr>
          <w:rFonts w:ascii="Georgia" w:hAnsi="Georgia"/>
          <w:color w:val="666666"/>
          <w:sz w:val="26"/>
          <w:szCs w:val="26"/>
        </w:rPr>
        <w:t>. Para indicar a qué hemisferio corresponde la coordenada, la latitud puede incluir una especificación con letras (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“N”</w:t>
      </w:r>
      <w:r>
        <w:rPr>
          <w:rFonts w:ascii="Georgia" w:hAnsi="Georgia"/>
          <w:color w:val="666666"/>
          <w:sz w:val="26"/>
          <w:szCs w:val="26"/>
        </w:rPr>
        <w:t> o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“S”</w:t>
      </w:r>
      <w:r>
        <w:rPr>
          <w:rFonts w:ascii="Georgia" w:hAnsi="Georgia"/>
          <w:color w:val="666666"/>
          <w:sz w:val="26"/>
          <w:szCs w:val="26"/>
        </w:rPr>
        <w:t>, por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Norte</w:t>
      </w:r>
      <w:r>
        <w:rPr>
          <w:rFonts w:ascii="Georgia" w:hAnsi="Georgia"/>
          <w:color w:val="666666"/>
          <w:sz w:val="26"/>
          <w:szCs w:val="26"/>
        </w:rPr>
        <w:t> o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Sur</w:t>
      </w:r>
      <w:r>
        <w:rPr>
          <w:rFonts w:ascii="Georgia" w:hAnsi="Georgia"/>
          <w:color w:val="666666"/>
          <w:sz w:val="26"/>
          <w:szCs w:val="26"/>
        </w:rPr>
        <w:t>) o con signos (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“+”</w:t>
      </w:r>
      <w:r>
        <w:rPr>
          <w:rFonts w:ascii="Georgia" w:hAnsi="Georgia"/>
          <w:color w:val="666666"/>
          <w:sz w:val="26"/>
          <w:szCs w:val="26"/>
        </w:rPr>
        <w:t> en el caso del </w:t>
      </w:r>
      <w:proofErr w:type="spellStart"/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Norte</w:t>
      </w:r>
      <w:r>
        <w:rPr>
          <w:rFonts w:ascii="Georgia" w:hAnsi="Georgia"/>
          <w:color w:val="666666"/>
          <w:sz w:val="26"/>
          <w:szCs w:val="26"/>
        </w:rPr>
        <w:t>y</w:t>
      </w:r>
      <w:proofErr w:type="spellEnd"/>
      <w:r>
        <w:rPr>
          <w:rFonts w:ascii="Georgia" w:hAnsi="Georgia"/>
          <w:color w:val="666666"/>
          <w:sz w:val="26"/>
          <w:szCs w:val="26"/>
        </w:rPr>
        <w:t>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“-”</w:t>
      </w:r>
      <w:r>
        <w:rPr>
          <w:rFonts w:ascii="Georgia" w:hAnsi="Georgia"/>
          <w:color w:val="666666"/>
          <w:sz w:val="26"/>
          <w:szCs w:val="26"/>
        </w:rPr>
        <w:t>, por el </w:t>
      </w:r>
      <w:r>
        <w:rPr>
          <w:rStyle w:val="Textoennegrita"/>
          <w:rFonts w:ascii="Georgia" w:hAnsi="Georgia"/>
          <w:color w:val="666666"/>
          <w:sz w:val="26"/>
          <w:szCs w:val="26"/>
          <w:bdr w:val="none" w:sz="0" w:space="0" w:color="auto" w:frame="1"/>
        </w:rPr>
        <w:t>Sur</w:t>
      </w:r>
      <w:r>
        <w:rPr>
          <w:rFonts w:ascii="Georgia" w:hAnsi="Georgia"/>
          <w:color w:val="666666"/>
          <w:sz w:val="26"/>
          <w:szCs w:val="26"/>
        </w:rPr>
        <w:t>).</w:t>
      </w:r>
    </w:p>
    <w:p w:rsidR="00F93EB3" w:rsidRDefault="00F93EB3" w:rsidP="00F93EB3">
      <w:pPr>
        <w:pStyle w:val="NormalWeb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Si alguien quiere expresar que un </w:t>
      </w:r>
      <w:hyperlink r:id="rId11" w:history="1">
        <w:r>
          <w:rPr>
            <w:rStyle w:val="Hipervnculo"/>
            <w:rFonts w:ascii="Georgia" w:eastAsiaTheme="majorEastAsia" w:hAnsi="Georgia"/>
            <w:b/>
            <w:bCs/>
            <w:color w:val="BB4B0D"/>
            <w:bdr w:val="none" w:sz="0" w:space="0" w:color="auto" w:frame="1"/>
          </w:rPr>
          <w:t>punto</w:t>
        </w:r>
      </w:hyperlink>
      <w:r>
        <w:rPr>
          <w:rFonts w:ascii="Georgia" w:hAnsi="Georgia"/>
          <w:color w:val="666666"/>
          <w:sz w:val="26"/>
          <w:szCs w:val="26"/>
        </w:rPr>
        <w:t> está a 28 grados en latitud Norte, por ejemplo, indicará lo siguiente: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28ºN</w:t>
      </w:r>
      <w:r>
        <w:rPr>
          <w:rFonts w:ascii="Georgia" w:hAnsi="Georgia"/>
          <w:color w:val="666666"/>
          <w:sz w:val="26"/>
          <w:szCs w:val="26"/>
        </w:rPr>
        <w:t> o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+28º</w:t>
      </w:r>
      <w:r>
        <w:rPr>
          <w:rFonts w:ascii="Georgia" w:hAnsi="Georgia"/>
          <w:color w:val="666666"/>
          <w:sz w:val="26"/>
          <w:szCs w:val="26"/>
        </w:rPr>
        <w:t>. En cambio, si la intención es señalar algo que está a 12 grados en latitud Sur, la forma correcta de expresarlo será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12ºS</w:t>
      </w:r>
      <w:r>
        <w:rPr>
          <w:rFonts w:ascii="Georgia" w:hAnsi="Georgia"/>
          <w:color w:val="666666"/>
          <w:sz w:val="26"/>
          <w:szCs w:val="26"/>
        </w:rPr>
        <w:t> o </w:t>
      </w:r>
      <w:r>
        <w:rPr>
          <w:rStyle w:val="nfasis"/>
          <w:rFonts w:ascii="Georgia" w:hAnsi="Georgia"/>
          <w:color w:val="666666"/>
          <w:sz w:val="26"/>
          <w:szCs w:val="26"/>
          <w:bdr w:val="none" w:sz="0" w:space="0" w:color="auto" w:frame="1"/>
        </w:rPr>
        <w:t>-12º</w:t>
      </w:r>
      <w:r>
        <w:rPr>
          <w:rFonts w:ascii="Georgia" w:hAnsi="Georgia"/>
          <w:color w:val="666666"/>
          <w:sz w:val="26"/>
          <w:szCs w:val="26"/>
        </w:rPr>
        <w:t>.</w:t>
      </w:r>
    </w:p>
    <w:p w:rsidR="00F93EB3" w:rsidRDefault="00F93EB3" w:rsidP="00F93EB3">
      <w:pPr>
        <w:pStyle w:val="NormalWeb"/>
        <w:spacing w:before="0" w:beforeAutospacing="0" w:after="0" w:afterAutospacing="0" w:line="459" w:lineRule="atLeast"/>
        <w:textAlignment w:val="baseline"/>
        <w:rPr>
          <w:rFonts w:ascii="Georgia" w:hAnsi="Georgia"/>
          <w:color w:val="666666"/>
          <w:sz w:val="26"/>
          <w:szCs w:val="26"/>
        </w:rPr>
      </w:pPr>
      <w:r>
        <w:rPr>
          <w:rFonts w:ascii="Georgia" w:hAnsi="Georgia"/>
          <w:color w:val="666666"/>
          <w:sz w:val="26"/>
          <w:szCs w:val="26"/>
        </w:rPr>
        <w:t>En nuestro </w:t>
      </w:r>
      <w:hyperlink r:id="rId12" w:history="1">
        <w:r>
          <w:rPr>
            <w:rStyle w:val="Hipervnculo"/>
            <w:rFonts w:ascii="Georgia" w:eastAsiaTheme="majorEastAsia" w:hAnsi="Georgia"/>
            <w:b/>
            <w:bCs/>
            <w:color w:val="BB4B0D"/>
            <w:bdr w:val="none" w:sz="0" w:space="0" w:color="auto" w:frame="1"/>
          </w:rPr>
          <w:t>planeta</w:t>
        </w:r>
      </w:hyperlink>
      <w:r>
        <w:rPr>
          <w:rFonts w:ascii="Georgia" w:hAnsi="Georgia"/>
          <w:color w:val="666666"/>
          <w:sz w:val="26"/>
          <w:szCs w:val="26"/>
        </w:rPr>
        <w:t>, el clima de una región en particular está ligado en parte </w:t>
      </w:r>
      <w:r>
        <w:rPr>
          <w:rFonts w:ascii="Georgia" w:hAnsi="Georgia"/>
          <w:b/>
          <w:bCs/>
          <w:color w:val="666666"/>
          <w:sz w:val="26"/>
          <w:szCs w:val="26"/>
          <w:bdr w:val="none" w:sz="0" w:space="0" w:color="auto" w:frame="1"/>
        </w:rPr>
        <w:t>a su latitud</w:t>
      </w:r>
      <w:r>
        <w:rPr>
          <w:rFonts w:ascii="Georgia" w:hAnsi="Georgia"/>
          <w:color w:val="666666"/>
          <w:sz w:val="26"/>
          <w:szCs w:val="26"/>
        </w:rPr>
        <w:t xml:space="preserve">. Por ejemplo, las ciudades muy cercanas al ecuador presentan las temperaturas más altas y, contrariamente, cuanto más se alejan de esa latitud, más frío es el clima, tal y como ocurre con los polos, que </w:t>
      </w:r>
      <w:r>
        <w:rPr>
          <w:rFonts w:ascii="Georgia" w:hAnsi="Georgia"/>
          <w:color w:val="666666"/>
          <w:sz w:val="26"/>
          <w:szCs w:val="26"/>
        </w:rPr>
        <w:lastRenderedPageBreak/>
        <w:t>son los puntos más distantes del ecuador. Para un estudio más minucioso de las cuestiones climáticas y las características propias de cada región, se ha establecido una división en tres zonas latitudinales de gran amplitud</w:t>
      </w:r>
    </w:p>
    <w:p w:rsidR="00456A26" w:rsidRPr="00F93EB3" w:rsidRDefault="00456A26" w:rsidP="00F93EB3"/>
    <w:sectPr w:rsidR="00456A26" w:rsidRPr="00F93E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AD"/>
    <w:multiLevelType w:val="multilevel"/>
    <w:tmpl w:val="1B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14108"/>
    <w:multiLevelType w:val="multilevel"/>
    <w:tmpl w:val="2934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0A17"/>
    <w:multiLevelType w:val="multilevel"/>
    <w:tmpl w:val="A2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B30DE"/>
    <w:multiLevelType w:val="multilevel"/>
    <w:tmpl w:val="CCC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1095C"/>
    <w:multiLevelType w:val="multilevel"/>
    <w:tmpl w:val="8A38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35B13"/>
    <w:multiLevelType w:val="multilevel"/>
    <w:tmpl w:val="768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9"/>
    <w:rsid w:val="001A0949"/>
    <w:rsid w:val="00275311"/>
    <w:rsid w:val="002910E9"/>
    <w:rsid w:val="002A3C87"/>
    <w:rsid w:val="002B36E8"/>
    <w:rsid w:val="00456A26"/>
    <w:rsid w:val="004C0AB8"/>
    <w:rsid w:val="00C94D9B"/>
    <w:rsid w:val="00ED06C8"/>
    <w:rsid w:val="00EF3339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7663"/>
  <w15:chartTrackingRefBased/>
  <w15:docId w15:val="{42C079F0-08D0-4BB2-9398-3909DD8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9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10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9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F93EB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93EB3"/>
    <w:rPr>
      <w:b/>
      <w:bCs/>
    </w:rPr>
  </w:style>
  <w:style w:type="character" w:styleId="nfasis">
    <w:name w:val="Emphasis"/>
    <w:basedOn w:val="Fuentedeprrafopredeter"/>
    <w:uiPriority w:val="20"/>
    <w:qFormat/>
    <w:rsid w:val="00F93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finicion.de/tierra/" TargetMode="External"/><Relationship Id="rId12" Type="http://schemas.openxmlformats.org/officeDocument/2006/relationships/hyperlink" Target="https://definicion.de/plan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ciencia" TargetMode="External"/><Relationship Id="rId11" Type="http://schemas.openxmlformats.org/officeDocument/2006/relationships/hyperlink" Target="https://definicion.de/punto" TargetMode="External"/><Relationship Id="rId5" Type="http://schemas.openxmlformats.org/officeDocument/2006/relationships/hyperlink" Target="https://definicion.de/geografia/" TargetMode="External"/><Relationship Id="rId10" Type="http://schemas.openxmlformats.org/officeDocument/2006/relationships/hyperlink" Target="https://definicion.de/hemisfe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meridia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perez ulloa</dc:creator>
  <cp:keywords/>
  <dc:description/>
  <cp:lastModifiedBy>fidel perez ulloa</cp:lastModifiedBy>
  <cp:revision>2</cp:revision>
  <dcterms:created xsi:type="dcterms:W3CDTF">2019-02-27T02:52:00Z</dcterms:created>
  <dcterms:modified xsi:type="dcterms:W3CDTF">2019-02-27T02:52:00Z</dcterms:modified>
</cp:coreProperties>
</file>