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B268" w:themeColor="accent1" w:themeTint="99"/>
  <w:body>
    <w:p w:rsidR="001D157F" w:rsidRDefault="001D157F" w:rsidP="001D157F">
      <w:pPr>
        <w:jc w:val="center"/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D157F"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begin"/>
      </w:r>
      <w:r w:rsidRPr="001D157F"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instrText xml:space="preserve"> HYPERLINK "https://definicion.de/ecosistema-artificial/" \o "Definición de ecosistema artificial" </w:instrText>
      </w:r>
      <w:r w:rsidRPr="001D157F"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separate"/>
      </w:r>
      <w:r w:rsidRPr="001D157F">
        <w:rPr>
          <w:rStyle w:val="Hipervnculo"/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ECOSISTEMA ARTIFICIAL</w:t>
      </w:r>
      <w:r w:rsidRPr="001D157F"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fldChar w:fldCharType="end"/>
      </w:r>
    </w:p>
    <w:p w:rsidR="001D157F" w:rsidRPr="001D157F" w:rsidRDefault="001D157F" w:rsidP="001D157F">
      <w:pPr>
        <w:jc w:val="center"/>
        <w:rPr>
          <w:rFonts w:ascii="Castellar" w:hAnsi="Castellar"/>
          <w:color w:val="FFFF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</w:p>
    <w:p w:rsidR="001D157F" w:rsidRPr="001D157F" w:rsidRDefault="001D157F" w:rsidP="001D157F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D157F">
        <w:rPr>
          <w:rFonts w:ascii="Bahnschrift" w:hAnsi="Bahnschrift"/>
          <w:sz w:val="24"/>
          <w:szCs w:val="24"/>
        </w:rPr>
        <w:t>Un </w:t>
      </w:r>
      <w:hyperlink r:id="rId4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ecosistema</w:t>
        </w:r>
      </w:hyperlink>
      <w:r w:rsidRPr="001D157F">
        <w:rPr>
          <w:rFonts w:ascii="Bahnschrift" w:hAnsi="Bahnschrift"/>
          <w:sz w:val="24"/>
          <w:szCs w:val="24"/>
        </w:rPr>
        <w:t> es un ambiente específico donde los procesos vitales de un grupo de seres vivos se encuentran interrelacionados. Los factores </w:t>
      </w:r>
      <w:hyperlink r:id="rId5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bióticos</w:t>
        </w:r>
      </w:hyperlink>
      <w:r w:rsidRPr="001D157F">
        <w:rPr>
          <w:rFonts w:ascii="Bahnschrift" w:hAnsi="Bahnschrift"/>
          <w:sz w:val="24"/>
          <w:szCs w:val="24"/>
        </w:rPr>
        <w:t> (como los animales, las plantas y los microorganismos) y los factores </w:t>
      </w:r>
      <w:hyperlink r:id="rId6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abióticos</w:t>
        </w:r>
      </w:hyperlink>
      <w:r w:rsidRPr="001D157F">
        <w:rPr>
          <w:rFonts w:ascii="Bahnschrift" w:hAnsi="Bahnschrift"/>
          <w:sz w:val="24"/>
          <w:szCs w:val="24"/>
        </w:rPr>
        <w:t> (el aire, el agua) forman parte de ese ambiente compartido.</w:t>
      </w:r>
    </w:p>
    <w:p w:rsidR="001D157F" w:rsidRPr="001D157F" w:rsidRDefault="001D157F" w:rsidP="001D157F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D157F">
        <w:rPr>
          <w:rFonts w:ascii="Bahnschrift" w:hAnsi="Bahnschrift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A258B4" wp14:editId="2A31DA38">
            <wp:simplePos x="0" y="0"/>
            <wp:positionH relativeFrom="margin">
              <wp:posOffset>2954557</wp:posOffset>
            </wp:positionH>
            <wp:positionV relativeFrom="margin">
              <wp:posOffset>1675814</wp:posOffset>
            </wp:positionV>
            <wp:extent cx="2681605" cy="1969135"/>
            <wp:effectExtent l="0" t="0" r="4445" b="0"/>
            <wp:wrapSquare wrapText="bothSides"/>
            <wp:docPr id="1" name="Imagen 1" descr="Ecosistema arti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istema artif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57F">
        <w:rPr>
          <w:rFonts w:ascii="Bahnschrift" w:hAnsi="Bahnschrift"/>
          <w:sz w:val="24"/>
          <w:szCs w:val="24"/>
        </w:rPr>
        <w:t>Los organismos interdependientes que componen dicha unidad establecen </w:t>
      </w:r>
      <w:hyperlink r:id="rId8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cadenas alimenticias</w:t>
        </w:r>
      </w:hyperlink>
      <w:r w:rsidRPr="001D157F">
        <w:rPr>
          <w:rFonts w:ascii="Bahnschrift" w:hAnsi="Bahnschrift"/>
          <w:sz w:val="24"/>
          <w:szCs w:val="24"/>
        </w:rPr>
        <w:t>, que son corrientes de energía y nutrientes producidas por medio de la nutrición (una especie se alimenta de la que la precede en la cadena y, a la vez, es comida por la que la sigue).</w:t>
      </w:r>
    </w:p>
    <w:p w:rsidR="001D157F" w:rsidRPr="001D157F" w:rsidRDefault="001D157F" w:rsidP="001D157F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D157F">
        <w:rPr>
          <w:rFonts w:ascii="Bahnschrift" w:hAnsi="Bahnschrift"/>
          <w:sz w:val="24"/>
          <w:szCs w:val="24"/>
        </w:rPr>
        <w:t>La noción de ecosistema, por lo general, está asociada al ecosistema natural, donde lo biótico y lo abiótico se encuentran en equilibrio sin intervención del </w:t>
      </w:r>
      <w:hyperlink r:id="rId9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hombre</w:t>
        </w:r>
      </w:hyperlink>
      <w:r w:rsidRPr="001D157F">
        <w:rPr>
          <w:rFonts w:ascii="Bahnschrift" w:hAnsi="Bahnschrift"/>
          <w:sz w:val="24"/>
          <w:szCs w:val="24"/>
        </w:rPr>
        <w:t>. De todas formas, hay que destacar que existen los ecosistemas artificiales, que son creados por el ser humano y que no existen en la </w:t>
      </w:r>
      <w:hyperlink r:id="rId10" w:history="1">
        <w:r w:rsidRPr="001D157F">
          <w:rPr>
            <w:rStyle w:val="Hipervnculo"/>
            <w:rFonts w:ascii="Bahnschrift" w:hAnsi="Bahnschrift"/>
            <w:sz w:val="24"/>
            <w:szCs w:val="24"/>
          </w:rPr>
          <w:t>naturaleza</w:t>
        </w:r>
      </w:hyperlink>
      <w:r w:rsidRPr="001D157F">
        <w:rPr>
          <w:rFonts w:ascii="Bahnschrift" w:hAnsi="Bahnschrift"/>
          <w:sz w:val="24"/>
          <w:szCs w:val="24"/>
        </w:rPr>
        <w:t xml:space="preserve">. Un invernadero, un dique y una </w:t>
      </w:r>
      <w:proofErr w:type="spellStart"/>
      <w:r w:rsidRPr="001D157F">
        <w:rPr>
          <w:rFonts w:ascii="Bahnschrift" w:hAnsi="Bahnschrift"/>
          <w:sz w:val="24"/>
          <w:szCs w:val="24"/>
        </w:rPr>
        <w:t>peceLa</w:t>
      </w:r>
      <w:proofErr w:type="spellEnd"/>
      <w:r w:rsidRPr="001D157F">
        <w:rPr>
          <w:rFonts w:ascii="Bahnschrift" w:hAnsi="Bahnschrift"/>
          <w:sz w:val="24"/>
          <w:szCs w:val="24"/>
        </w:rPr>
        <w:t xml:space="preserve"> aceptación más amplia del concepto de ecosistema artificial incluye a los asentamientos urbanos como las ciudades, pese a que éstos presentan varias diferencias con los ecosistemas naturales.</w:t>
      </w:r>
    </w:p>
    <w:p w:rsidR="001D157F" w:rsidRPr="001D157F" w:rsidRDefault="001D157F" w:rsidP="001D157F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D157F">
        <w:rPr>
          <w:rFonts w:ascii="Bahnschrift" w:hAnsi="Bahnschrift"/>
          <w:sz w:val="24"/>
          <w:szCs w:val="24"/>
        </w:rPr>
        <w:t>Entre las principales señas de identidad que son propias de cualquier ecosistema artificial tenemos que decir que se encuentra el hecho de que cualquier aspecto o condición del citado ecosistema puede ser modificado por la voluntad y la acción del hombre.</w:t>
      </w:r>
    </w:p>
    <w:p w:rsidR="00320FAE" w:rsidRPr="001D157F" w:rsidRDefault="001D157F" w:rsidP="001D157F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D157F">
        <w:rPr>
          <w:rFonts w:ascii="Bahnschrift" w:hAnsi="Bahnschrift"/>
          <w:sz w:val="24"/>
          <w:szCs w:val="24"/>
        </w:rPr>
        <w:t xml:space="preserve"> </w:t>
      </w:r>
    </w:p>
    <w:sectPr w:rsidR="00320FAE" w:rsidRPr="001D1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7F"/>
    <w:rsid w:val="001D157F"/>
    <w:rsid w:val="003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D591"/>
  <w15:chartTrackingRefBased/>
  <w15:docId w15:val="{71B7029C-2B1B-4FF8-A844-CEC1F57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157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1D157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D15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cadena-alimentic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finicion.de/abiotic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finicion.de/biotico" TargetMode="External"/><Relationship Id="rId10" Type="http://schemas.openxmlformats.org/officeDocument/2006/relationships/hyperlink" Target="https://definicion.de/naturaleza/" TargetMode="External"/><Relationship Id="rId4" Type="http://schemas.openxmlformats.org/officeDocument/2006/relationships/hyperlink" Target="https://definicion.de/ecosistema" TargetMode="External"/><Relationship Id="rId9" Type="http://schemas.openxmlformats.org/officeDocument/2006/relationships/hyperlink" Target="https://definicion.de/hombre" TargetMode="Externa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crosurc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1510</Characters>
  <Application>Microsoft Office Word</Application>
  <DocSecurity>0</DocSecurity>
  <Lines>12</Lines>
  <Paragraphs>3</Paragraphs>
  <ScaleCrop>false</ScaleCrop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2019-03-06T01:49:00Z</dcterms:created>
  <dcterms:modified xsi:type="dcterms:W3CDTF">2019-03-06T01:54:00Z</dcterms:modified>
</cp:coreProperties>
</file>