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56" w:rsidRDefault="002B116F" w:rsidP="002B116F">
      <w:pPr>
        <w:jc w:val="both"/>
        <w:rPr>
          <w:sz w:val="32"/>
        </w:rPr>
      </w:pPr>
      <w:r w:rsidRPr="002B116F">
        <w:rPr>
          <w:sz w:val="40"/>
        </w:rPr>
        <w:t>Población</w:t>
      </w:r>
      <w:r w:rsidRPr="002B116F">
        <w:rPr>
          <w:sz w:val="32"/>
        </w:rPr>
        <w:t xml:space="preserve">: Los organismos interactúan entre sí para formar niveles de organización más complejos. Por ejemplo, todos los miembros de una especie que comparten un área geográfica específica conforman una población (un panal de abejas o una manada de lobos). </w:t>
      </w:r>
      <w:bookmarkStart w:id="0" w:name="_GoBack"/>
      <w:bookmarkEnd w:id="0"/>
    </w:p>
    <w:p w:rsidR="002B116F" w:rsidRDefault="002B116F" w:rsidP="002B116F">
      <w:pPr>
        <w:jc w:val="both"/>
      </w:pPr>
      <w:r>
        <w:rPr>
          <w:noProof/>
          <w:lang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679450</wp:posOffset>
            </wp:positionV>
            <wp:extent cx="5557520" cy="3876675"/>
            <wp:effectExtent l="0" t="0" r="5080" b="9525"/>
            <wp:wrapSquare wrapText="bothSides"/>
            <wp:docPr id="1" name="Imagen 1" descr="Resultado de imagen para poblacion de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oblacion de anima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57520" cy="38766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B116F" w:rsidSect="002B116F">
      <w:pgSz w:w="12240" w:h="15840"/>
      <w:pgMar w:top="1417" w:right="1701" w:bottom="1417"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6F"/>
    <w:rsid w:val="002B116F"/>
    <w:rsid w:val="004D7B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F4F10-31B6-41DE-8BF9-141C6FEE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220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1</cp:revision>
  <dcterms:created xsi:type="dcterms:W3CDTF">2019-03-05T22:08:00Z</dcterms:created>
  <dcterms:modified xsi:type="dcterms:W3CDTF">2019-03-05T22:30:00Z</dcterms:modified>
</cp:coreProperties>
</file>