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F09" w:rsidRPr="00DF4F09" w:rsidRDefault="00DF4F09" w:rsidP="00DF4F09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kern w:val="36"/>
          <w:sz w:val="44"/>
          <w:lang w:val="es-ES" w:eastAsia="es-MX"/>
        </w:rPr>
      </w:pPr>
      <w:r w:rsidRPr="00DF4F09">
        <w:rPr>
          <w:rFonts w:ascii="Georgia" w:eastAsia="Times New Roman" w:hAnsi="Georgia" w:cs="Times New Roman"/>
          <w:kern w:val="36"/>
          <w:sz w:val="44"/>
          <w:lang w:val="es-ES" w:eastAsia="es-MX"/>
        </w:rPr>
        <w:t>Flora</w:t>
      </w:r>
    </w:p>
    <w:p w:rsidR="00DF4F09" w:rsidRPr="00DF4F09" w:rsidRDefault="00DF4F09" w:rsidP="00DF4F09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lang w:val="es-ES" w:eastAsia="es-MX"/>
        </w:rPr>
      </w:pPr>
    </w:p>
    <w:p w:rsidR="00DF4F09" w:rsidRPr="00DF4F09" w:rsidRDefault="00DF4F09" w:rsidP="00DF4F09">
      <w:pPr>
        <w:spacing w:before="120" w:after="120" w:line="240" w:lineRule="auto"/>
        <w:rPr>
          <w:rFonts w:ascii="Arial" w:eastAsia="Times New Roman" w:hAnsi="Arial" w:cs="Arial"/>
          <w:lang w:val="es-ES" w:eastAsia="es-MX"/>
        </w:rPr>
      </w:pPr>
      <w:r w:rsidRPr="00DF4F09">
        <w:rPr>
          <w:rFonts w:ascii="Arial" w:eastAsia="Times New Roman" w:hAnsi="Arial" w:cs="Arial"/>
          <w:b/>
          <w:bCs/>
          <w:lang w:val="es-ES" w:eastAsia="es-MX"/>
        </w:rPr>
        <w:t>Flora</w:t>
      </w:r>
      <w:r w:rsidRPr="00DF4F09">
        <w:rPr>
          <w:rFonts w:ascii="Arial" w:eastAsia="Times New Roman" w:hAnsi="Arial" w:cs="Arial"/>
          <w:lang w:val="es-ES" w:eastAsia="es-MX"/>
        </w:rPr>
        <w:t> es el término que se refiere al conjunto de especies vegetales que nacen de forma natural o cultivada por las personas que pueblan una región determinada (por ejemplo un </w:t>
      </w:r>
      <w:hyperlink r:id="rId5" w:tooltip="Continente" w:history="1">
        <w:r w:rsidRPr="00DF4F09">
          <w:rPr>
            <w:rFonts w:ascii="Arial" w:eastAsia="Times New Roman" w:hAnsi="Arial" w:cs="Arial"/>
            <w:lang w:val="es-ES" w:eastAsia="es-MX"/>
          </w:rPr>
          <w:t>continente</w:t>
        </w:r>
      </w:hyperlink>
      <w:r w:rsidRPr="00DF4F09">
        <w:rPr>
          <w:rFonts w:ascii="Arial" w:eastAsia="Times New Roman" w:hAnsi="Arial" w:cs="Arial"/>
          <w:lang w:val="es-ES" w:eastAsia="es-MX"/>
        </w:rPr>
        <w:t>, </w:t>
      </w:r>
      <w:hyperlink r:id="rId6" w:tooltip="Clima" w:history="1">
        <w:r w:rsidRPr="00DF4F09">
          <w:rPr>
            <w:rFonts w:ascii="Arial" w:eastAsia="Times New Roman" w:hAnsi="Arial" w:cs="Arial"/>
            <w:lang w:val="es-ES" w:eastAsia="es-MX"/>
          </w:rPr>
          <w:t>clima</w:t>
        </w:r>
      </w:hyperlink>
      <w:r w:rsidRPr="00DF4F09">
        <w:rPr>
          <w:rFonts w:ascii="Arial" w:eastAsia="Times New Roman" w:hAnsi="Arial" w:cs="Arial"/>
          <w:lang w:val="es-ES" w:eastAsia="es-MX"/>
        </w:rPr>
        <w:t>, </w:t>
      </w:r>
      <w:hyperlink r:id="rId7" w:tooltip="Sierra (geografía)" w:history="1">
        <w:r w:rsidRPr="00DF4F09">
          <w:rPr>
            <w:rFonts w:ascii="Arial" w:eastAsia="Times New Roman" w:hAnsi="Arial" w:cs="Arial"/>
            <w:lang w:val="es-ES" w:eastAsia="es-MX"/>
          </w:rPr>
          <w:t>sierra</w:t>
        </w:r>
      </w:hyperlink>
      <w:r w:rsidRPr="00DF4F09">
        <w:rPr>
          <w:rFonts w:ascii="Arial" w:eastAsia="Times New Roman" w:hAnsi="Arial" w:cs="Arial"/>
          <w:lang w:val="es-ES" w:eastAsia="es-MX"/>
        </w:rPr>
        <w:t xml:space="preserve">, etc.), la descripción de éstas, su abundancia, los períodos de floración, </w:t>
      </w:r>
      <w:proofErr w:type="spellStart"/>
      <w:r w:rsidRPr="00DF4F09">
        <w:rPr>
          <w:rFonts w:ascii="Arial" w:eastAsia="Times New Roman" w:hAnsi="Arial" w:cs="Arial"/>
          <w:lang w:val="es-ES" w:eastAsia="es-MX"/>
        </w:rPr>
        <w:t>etc.Varía</w:t>
      </w:r>
      <w:proofErr w:type="spellEnd"/>
      <w:r w:rsidRPr="00DF4F09">
        <w:rPr>
          <w:rFonts w:ascii="Arial" w:eastAsia="Times New Roman" w:hAnsi="Arial" w:cs="Arial"/>
          <w:lang w:val="es-ES" w:eastAsia="es-MX"/>
        </w:rPr>
        <w:t xml:space="preserve"> de acuerdo con el clima ,de selva baja a selva alta. Es el conjunto de especies vegetales que se pueden encontrar en una región geográfica, que son propias de un periodo geológico o que habitan en un ecosistema determinado. La flora atiende al número de especies mientras que la vegetación hace referencia a la distribución de las especies y a la importancia relativa, por número de individuos y tamaño, de cada una de ellas. Por tanto, la flora, según el clima y otros factores ambientales, determina la vegetación. La </w:t>
      </w:r>
      <w:hyperlink r:id="rId8" w:tooltip="Geobotánica" w:history="1">
        <w:r w:rsidRPr="00DF4F09">
          <w:rPr>
            <w:rFonts w:ascii="Arial" w:eastAsia="Times New Roman" w:hAnsi="Arial" w:cs="Arial"/>
            <w:lang w:val="es-ES" w:eastAsia="es-MX"/>
          </w:rPr>
          <w:t xml:space="preserve">geobotánica o </w:t>
        </w:r>
        <w:proofErr w:type="spellStart"/>
        <w:r w:rsidRPr="00DF4F09">
          <w:rPr>
            <w:rFonts w:ascii="Arial" w:eastAsia="Times New Roman" w:hAnsi="Arial" w:cs="Arial"/>
            <w:lang w:val="es-ES" w:eastAsia="es-MX"/>
          </w:rPr>
          <w:t>fitogeografía</w:t>
        </w:r>
      </w:hyperlink>
      <w:r w:rsidRPr="00DF4F09">
        <w:rPr>
          <w:rFonts w:ascii="Arial" w:eastAsia="Times New Roman" w:hAnsi="Arial" w:cs="Arial"/>
          <w:lang w:val="es-ES" w:eastAsia="es-MX"/>
        </w:rPr>
        <w:t>se</w:t>
      </w:r>
      <w:proofErr w:type="spellEnd"/>
      <w:r w:rsidRPr="00DF4F09">
        <w:rPr>
          <w:rFonts w:ascii="Arial" w:eastAsia="Times New Roman" w:hAnsi="Arial" w:cs="Arial"/>
          <w:lang w:val="es-ES" w:eastAsia="es-MX"/>
        </w:rPr>
        <w:t xml:space="preserve"> ocupa del estudio de la distribución geográfica de las especies vegetales; el estudio fitogeográfico referido a la sistemática de las formaciones vegetales se conoce como florística. Desde los tiempos prehistóricos la flora ha venido siendo utilizada por las personas sirviendo cada vez más para el sustento humano y el mantenimiento de un ecosistema favorable. Los bosques ocupan aproximadamente el 25% de la superficie terrestre. Entre los productos de la flora se cuentan: la materia prima, tal como madera, semillas, hojas, cortezas, caucho, frutas y alimentos.</w:t>
      </w:r>
    </w:p>
    <w:p w:rsidR="00DF4F09" w:rsidRPr="00DF4F09" w:rsidRDefault="00DF4F09" w:rsidP="00DF4F09">
      <w:pPr>
        <w:spacing w:before="120" w:after="120" w:line="240" w:lineRule="auto"/>
        <w:rPr>
          <w:rFonts w:ascii="Arial" w:eastAsia="Times New Roman" w:hAnsi="Arial" w:cs="Arial"/>
          <w:lang w:val="es-ES" w:eastAsia="es-MX"/>
        </w:rPr>
      </w:pPr>
      <w:r w:rsidRPr="00DF4F09">
        <w:rPr>
          <w:rFonts w:ascii="Arial" w:eastAsia="Times New Roman" w:hAnsi="Arial" w:cs="Arial"/>
          <w:lang w:val="es-ES" w:eastAsia="es-MX"/>
        </w:rPr>
        <w:t>El término flora, procedente del </w:t>
      </w:r>
      <w:hyperlink r:id="rId9" w:tooltip="Latín" w:history="1">
        <w:r w:rsidRPr="00DF4F09">
          <w:rPr>
            <w:rFonts w:ascii="Arial" w:eastAsia="Times New Roman" w:hAnsi="Arial" w:cs="Arial"/>
            <w:lang w:val="es-ES" w:eastAsia="es-MX"/>
          </w:rPr>
          <w:t>latín</w:t>
        </w:r>
      </w:hyperlink>
      <w:r w:rsidRPr="00DF4F09">
        <w:rPr>
          <w:rFonts w:ascii="Arial" w:eastAsia="Times New Roman" w:hAnsi="Arial" w:cs="Arial"/>
          <w:lang w:val="es-ES" w:eastAsia="es-MX"/>
        </w:rPr>
        <w:t>, alude a </w:t>
      </w:r>
      <w:hyperlink r:id="rId10" w:tooltip="Flora (mitología)" w:history="1">
        <w:r w:rsidRPr="00DF4F09">
          <w:rPr>
            <w:rFonts w:ascii="Arial" w:eastAsia="Times New Roman" w:hAnsi="Arial" w:cs="Arial"/>
            <w:b/>
            <w:bCs/>
            <w:lang w:val="es-ES" w:eastAsia="es-MX"/>
          </w:rPr>
          <w:t>Flora</w:t>
        </w:r>
      </w:hyperlink>
      <w:r w:rsidRPr="00DF4F09">
        <w:rPr>
          <w:rFonts w:ascii="Arial" w:eastAsia="Times New Roman" w:hAnsi="Arial" w:cs="Arial"/>
          <w:lang w:val="es-ES" w:eastAsia="es-MX"/>
        </w:rPr>
        <w:t>, </w:t>
      </w:r>
      <w:hyperlink r:id="rId11" w:tooltip="Mitología romana" w:history="1">
        <w:r w:rsidRPr="00DF4F09">
          <w:rPr>
            <w:rFonts w:ascii="Arial" w:eastAsia="Times New Roman" w:hAnsi="Arial" w:cs="Arial"/>
            <w:lang w:val="es-ES" w:eastAsia="es-MX"/>
          </w:rPr>
          <w:t>diosa romana</w:t>
        </w:r>
      </w:hyperlink>
      <w:r w:rsidRPr="00DF4F09">
        <w:rPr>
          <w:rFonts w:ascii="Arial" w:eastAsia="Times New Roman" w:hAnsi="Arial" w:cs="Arial"/>
          <w:lang w:val="es-ES" w:eastAsia="es-MX"/>
        </w:rPr>
        <w:t> de las </w:t>
      </w:r>
      <w:hyperlink r:id="rId12" w:tooltip="Flor" w:history="1">
        <w:r w:rsidRPr="00DF4F09">
          <w:rPr>
            <w:rFonts w:ascii="Arial" w:eastAsia="Times New Roman" w:hAnsi="Arial" w:cs="Arial"/>
            <w:lang w:val="es-ES" w:eastAsia="es-MX"/>
          </w:rPr>
          <w:t>flores</w:t>
        </w:r>
      </w:hyperlink>
      <w:r w:rsidRPr="00DF4F09">
        <w:rPr>
          <w:rFonts w:ascii="Arial" w:eastAsia="Times New Roman" w:hAnsi="Arial" w:cs="Arial"/>
          <w:lang w:val="es-ES" w:eastAsia="es-MX"/>
        </w:rPr>
        <w:t>, </w:t>
      </w:r>
      <w:hyperlink r:id="rId13" w:tooltip="Jardín" w:history="1">
        <w:r w:rsidRPr="00DF4F09">
          <w:rPr>
            <w:rFonts w:ascii="Arial" w:eastAsia="Times New Roman" w:hAnsi="Arial" w:cs="Arial"/>
            <w:lang w:val="es-ES" w:eastAsia="es-MX"/>
          </w:rPr>
          <w:t>jardines</w:t>
        </w:r>
      </w:hyperlink>
      <w:r w:rsidRPr="00DF4F09">
        <w:rPr>
          <w:rFonts w:ascii="Arial" w:eastAsia="Times New Roman" w:hAnsi="Arial" w:cs="Arial"/>
          <w:lang w:val="es-ES" w:eastAsia="es-MX"/>
        </w:rPr>
        <w:t> y de la </w:t>
      </w:r>
      <w:hyperlink r:id="rId14" w:tooltip="Primavera" w:history="1">
        <w:r w:rsidRPr="00DF4F09">
          <w:rPr>
            <w:rFonts w:ascii="Arial" w:eastAsia="Times New Roman" w:hAnsi="Arial" w:cs="Arial"/>
            <w:lang w:val="es-ES" w:eastAsia="es-MX"/>
          </w:rPr>
          <w:t>primavera</w:t>
        </w:r>
      </w:hyperlink>
      <w:r w:rsidRPr="00DF4F09">
        <w:rPr>
          <w:rFonts w:ascii="Arial" w:eastAsia="Times New Roman" w:hAnsi="Arial" w:cs="Arial"/>
          <w:lang w:val="es-ES" w:eastAsia="es-MX"/>
        </w:rPr>
        <w:t>.</w:t>
      </w:r>
    </w:p>
    <w:p w:rsidR="00DF4F09" w:rsidRPr="00DF4F09" w:rsidRDefault="00DF4F09" w:rsidP="00DF4F09">
      <w:pPr>
        <w:pStyle w:val="Ttulo2"/>
        <w:pBdr>
          <w:bottom w:val="single" w:sz="6" w:space="0" w:color="A2A9B1"/>
        </w:pBdr>
        <w:shd w:val="clear" w:color="auto" w:fill="FFFFFF"/>
        <w:spacing w:before="240" w:after="60"/>
        <w:rPr>
          <w:rFonts w:ascii="Georgia" w:hAnsi="Georgia"/>
          <w:color w:val="auto"/>
          <w:sz w:val="32"/>
          <w:szCs w:val="22"/>
        </w:rPr>
      </w:pPr>
      <w:r w:rsidRPr="00DF4F09">
        <w:rPr>
          <w:rStyle w:val="mw-headline"/>
          <w:rFonts w:ascii="Georgia" w:hAnsi="Georgia"/>
          <w:b/>
          <w:bCs/>
          <w:color w:val="auto"/>
          <w:sz w:val="32"/>
          <w:szCs w:val="22"/>
        </w:rPr>
        <w:t>Clases de flora</w:t>
      </w:r>
    </w:p>
    <w:p w:rsidR="00DF4F09" w:rsidRPr="00DF4F09" w:rsidRDefault="00DF4F09" w:rsidP="00DF4F0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DF4F09">
        <w:rPr>
          <w:rFonts w:ascii="Arial" w:hAnsi="Arial" w:cs="Arial"/>
          <w:sz w:val="22"/>
          <w:szCs w:val="22"/>
        </w:rPr>
        <w:t>Las plantas están agrupadas en floras que se fundamentan en regiones, períodos, medio ambientes especiales o climas. Las regiones pueden ser hábitats geográficamente distintos, como montañas o llanuras. Pueden referirse a la vida vegetal de una era histórica como la </w:t>
      </w:r>
      <w:r w:rsidRPr="00DF4F09">
        <w:rPr>
          <w:rFonts w:ascii="Arial" w:hAnsi="Arial" w:cs="Arial"/>
          <w:i/>
          <w:iCs/>
          <w:sz w:val="22"/>
          <w:szCs w:val="22"/>
        </w:rPr>
        <w:t>flora fósil</w:t>
      </w:r>
      <w:r w:rsidRPr="00DF4F09">
        <w:rPr>
          <w:rFonts w:ascii="Arial" w:hAnsi="Arial" w:cs="Arial"/>
          <w:sz w:val="22"/>
          <w:szCs w:val="22"/>
        </w:rPr>
        <w:t> y pueden estar subdivididas en medio ambientes especiales:</w:t>
      </w:r>
    </w:p>
    <w:p w:rsidR="00DF4F09" w:rsidRPr="00DF4F09" w:rsidRDefault="00DF4F09" w:rsidP="00DF4F0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</w:rPr>
      </w:pPr>
      <w:r w:rsidRPr="00DF4F09">
        <w:rPr>
          <w:rFonts w:ascii="Arial" w:hAnsi="Arial" w:cs="Arial"/>
          <w:i/>
          <w:iCs/>
        </w:rPr>
        <w:t>Flora nativa</w:t>
      </w:r>
      <w:r w:rsidRPr="00DF4F09">
        <w:rPr>
          <w:rFonts w:ascii="Arial" w:hAnsi="Arial" w:cs="Arial"/>
        </w:rPr>
        <w:t>. La flora </w:t>
      </w:r>
      <w:hyperlink r:id="rId15" w:tooltip="Especie nativa" w:history="1">
        <w:r w:rsidRPr="00DF4F09">
          <w:rPr>
            <w:rStyle w:val="Hipervnculo"/>
            <w:rFonts w:ascii="Arial" w:hAnsi="Arial" w:cs="Arial"/>
            <w:color w:val="auto"/>
            <w:u w:val="none"/>
          </w:rPr>
          <w:t>autóctona</w:t>
        </w:r>
      </w:hyperlink>
      <w:r w:rsidRPr="00DF4F09">
        <w:rPr>
          <w:rFonts w:ascii="Arial" w:hAnsi="Arial" w:cs="Arial"/>
        </w:rPr>
        <w:t> de una zona.</w:t>
      </w:r>
    </w:p>
    <w:p w:rsidR="00DF4F09" w:rsidRPr="00DF4F09" w:rsidRDefault="00DF4F09" w:rsidP="00DF4F0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</w:rPr>
      </w:pPr>
      <w:r w:rsidRPr="00DF4F09">
        <w:rPr>
          <w:rFonts w:ascii="Arial" w:hAnsi="Arial" w:cs="Arial"/>
          <w:i/>
          <w:iCs/>
        </w:rPr>
        <w:t>Flora agrícola y de jardín. Las plantas que son cultivadas por los humanos.</w:t>
      </w:r>
    </w:p>
    <w:p w:rsidR="00DF4F09" w:rsidRPr="00DF4F09" w:rsidRDefault="00DF4F09" w:rsidP="00DF4F0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</w:rPr>
      </w:pPr>
      <w:r w:rsidRPr="00DF4F09">
        <w:rPr>
          <w:rFonts w:ascii="Arial" w:hAnsi="Arial" w:cs="Arial"/>
          <w:i/>
          <w:iCs/>
        </w:rPr>
        <w:t>Flora arvense</w:t>
      </w:r>
      <w:hyperlink r:id="rId16" w:anchor="cite_note-1" w:history="1">
        <w:r w:rsidRPr="00DF4F09">
          <w:rPr>
            <w:rStyle w:val="Hipervnculo"/>
            <w:rFonts w:ascii="Arial" w:hAnsi="Arial" w:cs="Arial"/>
            <w:color w:val="auto"/>
            <w:u w:val="none"/>
            <w:vertAlign w:val="superscript"/>
          </w:rPr>
          <w:t>1</w:t>
        </w:r>
      </w:hyperlink>
      <w:r w:rsidRPr="00DF4F09">
        <w:rPr>
          <w:rFonts w:ascii="Arial" w:hAnsi="Arial" w:cs="Arial"/>
          <w:i/>
          <w:iCs/>
        </w:rPr>
        <w:t>​</w:t>
      </w:r>
      <w:hyperlink r:id="rId17" w:anchor="cite_note-2" w:history="1">
        <w:r w:rsidRPr="00DF4F09">
          <w:rPr>
            <w:rStyle w:val="Hipervnculo"/>
            <w:rFonts w:ascii="Arial" w:hAnsi="Arial" w:cs="Arial"/>
            <w:color w:val="auto"/>
            <w:u w:val="none"/>
            <w:vertAlign w:val="superscript"/>
          </w:rPr>
          <w:t>2</w:t>
        </w:r>
      </w:hyperlink>
      <w:r w:rsidRPr="00DF4F09">
        <w:rPr>
          <w:rFonts w:ascii="Arial" w:hAnsi="Arial" w:cs="Arial"/>
          <w:i/>
          <w:iCs/>
        </w:rPr>
        <w:t>​</w:t>
      </w:r>
      <w:hyperlink r:id="rId18" w:anchor="cite_note-3" w:history="1">
        <w:r w:rsidRPr="00DF4F09">
          <w:rPr>
            <w:rStyle w:val="Hipervnculo"/>
            <w:rFonts w:ascii="Arial" w:hAnsi="Arial" w:cs="Arial"/>
            <w:color w:val="auto"/>
            <w:u w:val="none"/>
            <w:vertAlign w:val="superscript"/>
          </w:rPr>
          <w:t>3</w:t>
        </w:r>
      </w:hyperlink>
      <w:r w:rsidRPr="00DF4F09">
        <w:rPr>
          <w:rFonts w:ascii="Arial" w:hAnsi="Arial" w:cs="Arial"/>
          <w:i/>
          <w:iCs/>
        </w:rPr>
        <w:t>​ o de la maleza</w:t>
      </w:r>
      <w:r w:rsidRPr="00DF4F09">
        <w:rPr>
          <w:rFonts w:ascii="Arial" w:hAnsi="Arial" w:cs="Arial"/>
        </w:rPr>
        <w:t>. Esta clasificación fue aplicada tradicionalmente a las plantas que se consideraban indeseables y se estudiaban para su control o erradicación. En la actualidad esta denominación se usa con menos frecuencia como categorización de la vida vegetal, ya que se incluyen tres tipos diferentes de plantas: las </w:t>
      </w:r>
      <w:hyperlink r:id="rId19" w:tooltip="Maleza" w:history="1">
        <w:r w:rsidRPr="00DF4F09">
          <w:rPr>
            <w:rStyle w:val="Hipervnculo"/>
            <w:rFonts w:ascii="Arial" w:hAnsi="Arial" w:cs="Arial"/>
            <w:color w:val="auto"/>
            <w:u w:val="none"/>
          </w:rPr>
          <w:t>especies de malas hierbas</w:t>
        </w:r>
      </w:hyperlink>
      <w:r w:rsidRPr="00DF4F09">
        <w:rPr>
          <w:rFonts w:ascii="Arial" w:hAnsi="Arial" w:cs="Arial"/>
        </w:rPr>
        <w:t>, </w:t>
      </w:r>
      <w:hyperlink r:id="rId20" w:tooltip="Especie invasora" w:history="1">
        <w:r w:rsidRPr="00DF4F09">
          <w:rPr>
            <w:rStyle w:val="Hipervnculo"/>
            <w:rFonts w:ascii="Arial" w:hAnsi="Arial" w:cs="Arial"/>
            <w:color w:val="auto"/>
            <w:u w:val="none"/>
          </w:rPr>
          <w:t>especies invasoras</w:t>
        </w:r>
      </w:hyperlink>
      <w:r w:rsidRPr="00DF4F09">
        <w:rPr>
          <w:rFonts w:ascii="Arial" w:hAnsi="Arial" w:cs="Arial"/>
        </w:rPr>
        <w:t> (que pueden o no ser malas hierbas) y especies autóctonas e </w:t>
      </w:r>
      <w:hyperlink r:id="rId21" w:tooltip="Especie invasora" w:history="1">
        <w:r w:rsidRPr="00DF4F09">
          <w:rPr>
            <w:rStyle w:val="Hipervnculo"/>
            <w:rFonts w:ascii="Arial" w:hAnsi="Arial" w:cs="Arial"/>
            <w:color w:val="auto"/>
            <w:u w:val="none"/>
          </w:rPr>
          <w:t>introducidas</w:t>
        </w:r>
      </w:hyperlink>
      <w:r w:rsidRPr="00DF4F09">
        <w:rPr>
          <w:rFonts w:ascii="Arial" w:hAnsi="Arial" w:cs="Arial"/>
        </w:rPr>
        <w:t> no del tipo maleza agrícolamente indeseables. Se ha probado que muchas plantas nativas que antes se consideraban malas hierbas son beneficiosas e incluso necesarias en diversos ecosistemas.</w:t>
      </w:r>
    </w:p>
    <w:p w:rsidR="00DF4F09" w:rsidRPr="00DF4F09" w:rsidRDefault="00DF4F09" w:rsidP="00DF4F0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DF4F09">
        <w:rPr>
          <w:rFonts w:ascii="Arial" w:hAnsi="Arial" w:cs="Arial"/>
          <w:sz w:val="22"/>
          <w:szCs w:val="22"/>
        </w:rPr>
        <w:t>A veces los organismos bacterianos se incluyen como flora. En otras ocasiones los términos </w:t>
      </w:r>
      <w:r w:rsidRPr="00DF4F09">
        <w:rPr>
          <w:rFonts w:ascii="Arial" w:hAnsi="Arial" w:cs="Arial"/>
          <w:i/>
          <w:iCs/>
          <w:sz w:val="22"/>
          <w:szCs w:val="22"/>
        </w:rPr>
        <w:t>flora bacteriana</w:t>
      </w:r>
      <w:r w:rsidRPr="00DF4F09">
        <w:rPr>
          <w:rFonts w:ascii="Arial" w:hAnsi="Arial" w:cs="Arial"/>
          <w:sz w:val="22"/>
          <w:szCs w:val="22"/>
        </w:rPr>
        <w:t> y </w:t>
      </w:r>
      <w:r w:rsidRPr="00DF4F09">
        <w:rPr>
          <w:rFonts w:ascii="Arial" w:hAnsi="Arial" w:cs="Arial"/>
          <w:i/>
          <w:iCs/>
          <w:sz w:val="22"/>
          <w:szCs w:val="22"/>
        </w:rPr>
        <w:t>flora vegetal</w:t>
      </w:r>
      <w:r w:rsidRPr="00DF4F09">
        <w:rPr>
          <w:rFonts w:ascii="Arial" w:hAnsi="Arial" w:cs="Arial"/>
          <w:sz w:val="22"/>
          <w:szCs w:val="22"/>
        </w:rPr>
        <w:t> se utilizan por separado.</w:t>
      </w:r>
    </w:p>
    <w:p w:rsidR="00DF4F09" w:rsidRPr="00DF4F09" w:rsidRDefault="00DF4F09" w:rsidP="00DF4F09">
      <w:pPr>
        <w:pStyle w:val="Ttulo2"/>
        <w:pBdr>
          <w:bottom w:val="single" w:sz="6" w:space="0" w:color="A2A9B1"/>
        </w:pBdr>
        <w:shd w:val="clear" w:color="auto" w:fill="FFFFFF"/>
        <w:spacing w:before="240" w:after="60"/>
        <w:rPr>
          <w:rFonts w:ascii="Georgia" w:hAnsi="Georgia" w:cs="Times New Roman"/>
          <w:color w:val="auto"/>
          <w:sz w:val="32"/>
          <w:szCs w:val="22"/>
        </w:rPr>
      </w:pPr>
      <w:bookmarkStart w:id="0" w:name="_GoBack"/>
      <w:r w:rsidRPr="00DF4F09">
        <w:rPr>
          <w:rStyle w:val="mw-headline"/>
          <w:rFonts w:ascii="Georgia" w:hAnsi="Georgia"/>
          <w:b/>
          <w:bCs/>
          <w:color w:val="auto"/>
          <w:sz w:val="32"/>
          <w:szCs w:val="22"/>
        </w:rPr>
        <w:t>Tratados sobre flora</w:t>
      </w:r>
    </w:p>
    <w:bookmarkEnd w:id="0"/>
    <w:p w:rsidR="00DF4F09" w:rsidRPr="00DF4F09" w:rsidRDefault="00DF4F09" w:rsidP="00DF4F0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DF4F09">
        <w:rPr>
          <w:rFonts w:ascii="Arial" w:hAnsi="Arial" w:cs="Arial"/>
          <w:sz w:val="22"/>
          <w:szCs w:val="22"/>
        </w:rPr>
        <w:t>Tradicionalmente, las floras son tratadas en libros, pero en la actualidad se publican en </w:t>
      </w:r>
      <w:hyperlink r:id="rId22" w:tooltip="CD-ROM" w:history="1">
        <w:r w:rsidRPr="00DF4F09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CD-ROM</w:t>
        </w:r>
      </w:hyperlink>
      <w:r w:rsidRPr="00DF4F09">
        <w:rPr>
          <w:rFonts w:ascii="Arial" w:hAnsi="Arial" w:cs="Arial"/>
          <w:sz w:val="22"/>
          <w:szCs w:val="22"/>
        </w:rPr>
        <w:t> o </w:t>
      </w:r>
      <w:hyperlink r:id="rId23" w:tooltip="Página web" w:history="1">
        <w:r w:rsidRPr="00DF4F09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páginas web</w:t>
        </w:r>
      </w:hyperlink>
      <w:r w:rsidRPr="00DF4F09">
        <w:rPr>
          <w:rFonts w:ascii="Arial" w:hAnsi="Arial" w:cs="Arial"/>
          <w:sz w:val="22"/>
          <w:szCs w:val="22"/>
        </w:rPr>
        <w:t>. La zona que cubre una flora puede estar definida tanto geográfica como políticamente. Normalmente las floras requieren conocimientos botánicos especializados para poder utilizarlas con eficacia.</w:t>
      </w:r>
    </w:p>
    <w:p w:rsidR="00DF4F09" w:rsidRPr="00DF4F09" w:rsidRDefault="00DF4F09" w:rsidP="00DF4F0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DF4F09">
        <w:rPr>
          <w:rFonts w:ascii="Arial" w:hAnsi="Arial" w:cs="Arial"/>
          <w:sz w:val="22"/>
          <w:szCs w:val="22"/>
        </w:rPr>
        <w:lastRenderedPageBreak/>
        <w:t>Una flora contiene con frecuencia claves de diagnóstico. Estas son </w:t>
      </w:r>
      <w:hyperlink r:id="rId24" w:tooltip="Clave dicotómica" w:history="1">
        <w:r w:rsidRPr="00DF4F09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claves dicotómicas</w:t>
        </w:r>
      </w:hyperlink>
      <w:r w:rsidRPr="00DF4F09">
        <w:rPr>
          <w:rFonts w:ascii="Arial" w:hAnsi="Arial" w:cs="Arial"/>
          <w:sz w:val="22"/>
          <w:szCs w:val="22"/>
        </w:rPr>
        <w:t xml:space="preserve"> que requieren el examen repetido de una planta por parte del usuario para decidir </w:t>
      </w:r>
      <w:proofErr w:type="spellStart"/>
      <w:r w:rsidRPr="00DF4F09">
        <w:rPr>
          <w:rFonts w:ascii="Arial" w:hAnsi="Arial" w:cs="Arial"/>
          <w:sz w:val="22"/>
          <w:szCs w:val="22"/>
        </w:rPr>
        <w:t>cual</w:t>
      </w:r>
      <w:proofErr w:type="spellEnd"/>
      <w:r w:rsidRPr="00DF4F09">
        <w:rPr>
          <w:rFonts w:ascii="Arial" w:hAnsi="Arial" w:cs="Arial"/>
          <w:sz w:val="22"/>
          <w:szCs w:val="22"/>
        </w:rPr>
        <w:t xml:space="preserve"> de las dos alternativas dadas se ajusta con más exactitud a la </w:t>
      </w:r>
      <w:proofErr w:type="spellStart"/>
      <w:r w:rsidRPr="00DF4F09">
        <w:rPr>
          <w:rFonts w:ascii="Arial" w:hAnsi="Arial" w:cs="Arial"/>
          <w:sz w:val="22"/>
          <w:szCs w:val="22"/>
        </w:rPr>
        <w:t>planta.Estos</w:t>
      </w:r>
      <w:proofErr w:type="spellEnd"/>
      <w:r w:rsidRPr="00DF4F09">
        <w:rPr>
          <w:rFonts w:ascii="Arial" w:hAnsi="Arial" w:cs="Arial"/>
          <w:sz w:val="22"/>
          <w:szCs w:val="22"/>
        </w:rPr>
        <w:t xml:space="preserve"> seres le dan refugio y alimento a la fauna.</w:t>
      </w:r>
    </w:p>
    <w:p w:rsidR="002B5248" w:rsidRDefault="002B5248"/>
    <w:sectPr w:rsidR="002B52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50FC9"/>
    <w:multiLevelType w:val="multilevel"/>
    <w:tmpl w:val="A0C2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09"/>
    <w:rsid w:val="002B5248"/>
    <w:rsid w:val="00D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5BB0C"/>
  <w15:chartTrackingRefBased/>
  <w15:docId w15:val="{139BF415-96A5-4D82-9611-CC00CB6E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F4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4F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4F09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DF4F0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4F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w-headline">
    <w:name w:val="mw-headline"/>
    <w:basedOn w:val="Fuentedeprrafopredeter"/>
    <w:rsid w:val="00DF4F09"/>
  </w:style>
  <w:style w:type="character" w:customStyle="1" w:styleId="mw-editsection">
    <w:name w:val="mw-editsection"/>
    <w:basedOn w:val="Fuentedeprrafopredeter"/>
    <w:rsid w:val="00DF4F09"/>
  </w:style>
  <w:style w:type="character" w:customStyle="1" w:styleId="mw-editsection-bracket">
    <w:name w:val="mw-editsection-bracket"/>
    <w:basedOn w:val="Fuentedeprrafopredeter"/>
    <w:rsid w:val="00DF4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5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0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847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5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Geobot%C3%A1nica" TargetMode="External"/><Relationship Id="rId13" Type="http://schemas.openxmlformats.org/officeDocument/2006/relationships/hyperlink" Target="https://es.wikipedia.org/wiki/Jard%C3%ADn" TargetMode="External"/><Relationship Id="rId18" Type="http://schemas.openxmlformats.org/officeDocument/2006/relationships/hyperlink" Target="https://es.wikipedia.org/wiki/Flor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Especie_invasora" TargetMode="External"/><Relationship Id="rId7" Type="http://schemas.openxmlformats.org/officeDocument/2006/relationships/hyperlink" Target="https://es.wikipedia.org/wiki/Sierra_(geograf%C3%ADa)" TargetMode="External"/><Relationship Id="rId12" Type="http://schemas.openxmlformats.org/officeDocument/2006/relationships/hyperlink" Target="https://es.wikipedia.org/wiki/Flor" TargetMode="External"/><Relationship Id="rId17" Type="http://schemas.openxmlformats.org/officeDocument/2006/relationships/hyperlink" Target="https://es.wikipedia.org/wiki/Flor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s.wikipedia.org/wiki/Flora" TargetMode="External"/><Relationship Id="rId20" Type="http://schemas.openxmlformats.org/officeDocument/2006/relationships/hyperlink" Target="https://es.wikipedia.org/wiki/Especie_invasor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Clima" TargetMode="External"/><Relationship Id="rId11" Type="http://schemas.openxmlformats.org/officeDocument/2006/relationships/hyperlink" Target="https://es.wikipedia.org/wiki/Mitolog%C3%ADa_romana" TargetMode="External"/><Relationship Id="rId24" Type="http://schemas.openxmlformats.org/officeDocument/2006/relationships/hyperlink" Target="https://es.wikipedia.org/wiki/Clave_dicot%C3%B3mica" TargetMode="External"/><Relationship Id="rId5" Type="http://schemas.openxmlformats.org/officeDocument/2006/relationships/hyperlink" Target="https://es.wikipedia.org/wiki/Continente" TargetMode="External"/><Relationship Id="rId15" Type="http://schemas.openxmlformats.org/officeDocument/2006/relationships/hyperlink" Target="https://es.wikipedia.org/wiki/Especie_nativa" TargetMode="External"/><Relationship Id="rId23" Type="http://schemas.openxmlformats.org/officeDocument/2006/relationships/hyperlink" Target="https://es.wikipedia.org/wiki/P%C3%A1gina_web" TargetMode="External"/><Relationship Id="rId10" Type="http://schemas.openxmlformats.org/officeDocument/2006/relationships/hyperlink" Target="https://es.wikipedia.org/wiki/Flora_(mitolog%C3%ADa)" TargetMode="External"/><Relationship Id="rId19" Type="http://schemas.openxmlformats.org/officeDocument/2006/relationships/hyperlink" Target="https://es.wikipedia.org/wiki/Male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Lat%C3%ADn" TargetMode="External"/><Relationship Id="rId14" Type="http://schemas.openxmlformats.org/officeDocument/2006/relationships/hyperlink" Target="https://es.wikipedia.org/wiki/Primavera" TargetMode="External"/><Relationship Id="rId22" Type="http://schemas.openxmlformats.org/officeDocument/2006/relationships/hyperlink" Target="https://es.wikipedia.org/wiki/CD-R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759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2019-03-06T16:09:00Z</dcterms:created>
  <dcterms:modified xsi:type="dcterms:W3CDTF">2019-03-06T16:12:00Z</dcterms:modified>
</cp:coreProperties>
</file>