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2B" w:rsidRPr="00304C30" w:rsidRDefault="00B3272B" w:rsidP="00304C30">
      <w:pPr>
        <w:pStyle w:val="Ttulo2"/>
        <w:shd w:val="clear" w:color="auto" w:fill="FFFFFF"/>
        <w:spacing w:before="0" w:after="60"/>
        <w:ind w:left="180" w:right="180"/>
        <w:jc w:val="center"/>
        <w:rPr>
          <w:rFonts w:asciiTheme="minorHAnsi" w:hAnsiTheme="minorHAnsi" w:cstheme="minorHAnsi"/>
          <w:color w:val="333333"/>
          <w:sz w:val="36"/>
          <w:szCs w:val="41"/>
        </w:rPr>
      </w:pPr>
      <w:r w:rsidRPr="00304C30">
        <w:rPr>
          <w:rFonts w:asciiTheme="minorHAnsi" w:hAnsiTheme="minorHAnsi" w:cstheme="minorHAnsi"/>
          <w:color w:val="333333"/>
          <w:sz w:val="36"/>
          <w:szCs w:val="41"/>
        </w:rPr>
        <w:t>Qué son los seres inertes</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Los </w:t>
      </w:r>
      <w:r w:rsidRPr="00304C30">
        <w:rPr>
          <w:rStyle w:val="Textoennegrita"/>
          <w:rFonts w:asciiTheme="minorHAnsi" w:hAnsiTheme="minorHAnsi" w:cstheme="minorHAnsi"/>
          <w:color w:val="333333"/>
          <w:sz w:val="26"/>
          <w:szCs w:val="26"/>
        </w:rPr>
        <w:t>seres inertes, seres “no vivos” o seres abióticos</w:t>
      </w:r>
      <w:r w:rsidRPr="00304C30">
        <w:rPr>
          <w:rFonts w:asciiTheme="minorHAnsi" w:hAnsiTheme="minorHAnsi" w:cstheme="minorHAnsi"/>
          <w:color w:val="333333"/>
          <w:sz w:val="26"/>
          <w:szCs w:val="26"/>
        </w:rPr>
        <w:t> son aquellos que no cumplen alguna de las características anteriormente descritas propias de los seres vivos, como, por ejemplo, la ausencia de movimiento, reproducción, metabolismo, adaptación al medio o muerte.</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Los seres inertes también tienen diferentes formas de clasificarse. En primer lugar, se pueden clasificar en dos grandes grupos: seres inertes naturales y seres inertes artificiales.</w:t>
      </w:r>
    </w:p>
    <w:p w:rsidR="00B3272B" w:rsidRPr="00304C30" w:rsidRDefault="00B3272B" w:rsidP="00304C30">
      <w:pPr>
        <w:pStyle w:val="Ttulo3"/>
        <w:shd w:val="clear" w:color="auto" w:fill="FFFFFF"/>
        <w:spacing w:before="120" w:after="60"/>
        <w:ind w:left="240" w:right="24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Seres inertes naturales</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Los seres inertes naturales son todos aquellos que se encuentran, como su propio nombre indica, de forma natural en la naturaleza. Algunos ejemplos serían:</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Rocas.</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Agua.</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Aire (atmósfera).</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Luz.</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Minerales, como el calcio, fósforo, magnesio, sodio, flúor o yodo.</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Arena.</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Madera.</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Fuego.</w:t>
      </w:r>
    </w:p>
    <w:p w:rsidR="00B3272B" w:rsidRPr="00304C30" w:rsidRDefault="00B3272B" w:rsidP="00304C30">
      <w:pPr>
        <w:numPr>
          <w:ilvl w:val="0"/>
          <w:numId w:val="2"/>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Metales.</w:t>
      </w:r>
    </w:p>
    <w:p w:rsidR="00B3272B" w:rsidRPr="00304C30" w:rsidRDefault="00B3272B" w:rsidP="00304C30">
      <w:pPr>
        <w:pStyle w:val="Ttulo3"/>
        <w:shd w:val="clear" w:color="auto" w:fill="FFFFFF"/>
        <w:spacing w:before="120" w:after="60"/>
        <w:ind w:left="240" w:right="24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Seres inertes artificiales</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Por otro lado, los seres inertes artificiales son aquellos cuyo origen está en la acción del hombre, es decir, que el ser humano los ha fabricado. En este grupo se incluyen todos aquellos aparatos que hacen que nuestras vidas actuales resulten más fáciles. Algunos ejemplos sencillos serían </w:t>
      </w:r>
      <w:r w:rsidRPr="00304C30">
        <w:rPr>
          <w:rStyle w:val="Textoennegrita"/>
          <w:rFonts w:asciiTheme="minorHAnsi" w:hAnsiTheme="minorHAnsi" w:cstheme="minorHAnsi"/>
          <w:color w:val="333333"/>
          <w:sz w:val="26"/>
          <w:szCs w:val="26"/>
        </w:rPr>
        <w:t>los bolígrafos y el papel o los ordenadores</w:t>
      </w:r>
      <w:r w:rsidRPr="00304C30">
        <w:rPr>
          <w:rFonts w:asciiTheme="minorHAnsi" w:hAnsiTheme="minorHAnsi" w:cstheme="minorHAnsi"/>
          <w:color w:val="333333"/>
          <w:sz w:val="26"/>
          <w:szCs w:val="26"/>
        </w:rPr>
        <w:t>.</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Aunque estos seres inertes puedan parecer estar en un segundo plano con respecto a los seres vivos, lo cierto es que para la existencia de éstos </w:t>
      </w:r>
      <w:r w:rsidRPr="00304C30">
        <w:rPr>
          <w:rStyle w:val="Textoennegrita"/>
          <w:rFonts w:asciiTheme="minorHAnsi" w:hAnsiTheme="minorHAnsi" w:cstheme="minorHAnsi"/>
          <w:color w:val="333333"/>
          <w:sz w:val="26"/>
          <w:szCs w:val="26"/>
        </w:rPr>
        <w:t>los seres inertes resultan imprescindibles</w:t>
      </w:r>
      <w:r w:rsidRPr="00304C30">
        <w:rPr>
          <w:rFonts w:asciiTheme="minorHAnsi" w:hAnsiTheme="minorHAnsi" w:cstheme="minorHAnsi"/>
          <w:color w:val="333333"/>
          <w:sz w:val="26"/>
          <w:szCs w:val="26"/>
        </w:rPr>
        <w:t>, como es el claro ejemplo del agua o el aire. Es decir, muchos de ellos son de vital importancia para que los seres vivos realicen sus propias funciones vitales.</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Existe otra clasificación posible para los seres inertes, y es aquella que los clasifica en seres inertes orgánicos, aquellos que están compuestos principalmente a base de carbono y que proceden de los seres vivos, como el cuero; e inorgánicos, aquellos que están compuestos predominantemente por minerales</w:t>
      </w:r>
    </w:p>
    <w:p w:rsidR="00B3272B" w:rsidRPr="00304C30" w:rsidRDefault="00B3272B" w:rsidP="00304C30">
      <w:pPr>
        <w:shd w:val="clear" w:color="auto" w:fill="FFFFFF"/>
        <w:jc w:val="both"/>
        <w:rPr>
          <w:rFonts w:cstheme="minorHAnsi"/>
          <w:color w:val="333333"/>
          <w:sz w:val="26"/>
          <w:szCs w:val="26"/>
        </w:rPr>
      </w:pPr>
    </w:p>
    <w:p w:rsidR="00B3272B" w:rsidRPr="00304C30" w:rsidRDefault="00304C30" w:rsidP="00304C30">
      <w:pPr>
        <w:pStyle w:val="Ttulo2"/>
        <w:shd w:val="clear" w:color="auto" w:fill="FFFFFF"/>
        <w:spacing w:before="0" w:after="60"/>
        <w:ind w:left="180" w:right="180"/>
        <w:jc w:val="both"/>
        <w:rPr>
          <w:rFonts w:asciiTheme="minorHAnsi" w:hAnsiTheme="minorHAnsi" w:cstheme="minorHAnsi"/>
          <w:color w:val="333333"/>
        </w:rPr>
      </w:pPr>
      <w:r w:rsidRPr="00304C30">
        <w:rPr>
          <w:rFonts w:asciiTheme="minorHAnsi" w:hAnsiTheme="minorHAnsi" w:cstheme="minorHAnsi"/>
          <w:noProof/>
          <w:color w:val="333333"/>
          <w:lang w:eastAsia="es-MX"/>
        </w:rPr>
        <w:drawing>
          <wp:anchor distT="0" distB="0" distL="114300" distR="114300" simplePos="0" relativeHeight="251658240" behindDoc="1" locked="0" layoutInCell="1" allowOverlap="1" wp14:anchorId="638A42EF" wp14:editId="4A36A962">
            <wp:simplePos x="0" y="0"/>
            <wp:positionH relativeFrom="column">
              <wp:posOffset>3330658</wp:posOffset>
            </wp:positionH>
            <wp:positionV relativeFrom="paragraph">
              <wp:posOffset>52070</wp:posOffset>
            </wp:positionV>
            <wp:extent cx="2132330" cy="1416685"/>
            <wp:effectExtent l="0" t="0" r="1270" b="0"/>
            <wp:wrapTight wrapText="bothSides">
              <wp:wrapPolygon edited="0">
                <wp:start x="0" y="0"/>
                <wp:lineTo x="0" y="21203"/>
                <wp:lineTo x="21420" y="21203"/>
                <wp:lineTo x="21420" y="0"/>
                <wp:lineTo x="0" y="0"/>
              </wp:wrapPolygon>
            </wp:wrapTight>
            <wp:docPr id="5" name="Imagen 5" descr="Cuál es la diferencia entre seres vivos y seres inertes - Qué son los seres ine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ál es la diferencia entre seres vivos y seres inertes - Qué son los seres inert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2330" cy="1416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72B" w:rsidRPr="00304C30">
        <w:rPr>
          <w:rFonts w:asciiTheme="minorHAnsi" w:hAnsiTheme="minorHAnsi" w:cstheme="minorHAnsi"/>
          <w:color w:val="333333"/>
        </w:rPr>
        <w:t>Diferencia entre los seres vivos y los seres inertes: resumen</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Llegados a este punto conocemos ya qué son los seres vivos y los seres inertes, y por tanto sus diferencias principales. En este apartado realizaremos un pequeño</w:t>
      </w:r>
      <w:r w:rsidRPr="00304C30">
        <w:rPr>
          <w:rStyle w:val="Textoennegrita"/>
          <w:rFonts w:asciiTheme="minorHAnsi" w:hAnsiTheme="minorHAnsi" w:cstheme="minorHAnsi"/>
          <w:color w:val="333333"/>
          <w:sz w:val="26"/>
          <w:szCs w:val="26"/>
        </w:rPr>
        <w:t> resumen de estas diferencias</w:t>
      </w:r>
      <w:r w:rsidRPr="00304C30">
        <w:rPr>
          <w:rFonts w:asciiTheme="minorHAnsi" w:hAnsiTheme="minorHAnsi" w:cstheme="minorHAnsi"/>
          <w:color w:val="333333"/>
          <w:sz w:val="26"/>
          <w:szCs w:val="26"/>
        </w:rPr>
        <w:t> comentadas a lo largo del artículo.</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Los </w:t>
      </w:r>
      <w:r w:rsidRPr="00304C30">
        <w:rPr>
          <w:rStyle w:val="Textoennegrita"/>
          <w:rFonts w:asciiTheme="minorHAnsi" w:hAnsiTheme="minorHAnsi" w:cstheme="minorHAnsi"/>
          <w:color w:val="333333"/>
          <w:sz w:val="26"/>
          <w:szCs w:val="26"/>
        </w:rPr>
        <w:t>seres vivos</w:t>
      </w:r>
      <w:r w:rsidRPr="00304C30">
        <w:rPr>
          <w:rFonts w:asciiTheme="minorHAnsi" w:hAnsiTheme="minorHAnsi" w:cstheme="minorHAnsi"/>
          <w:color w:val="333333"/>
          <w:sz w:val="26"/>
          <w:szCs w:val="26"/>
        </w:rPr>
        <w:t>:</w:t>
      </w:r>
    </w:p>
    <w:p w:rsidR="00B3272B" w:rsidRPr="00304C30" w:rsidRDefault="00B3272B" w:rsidP="00304C30">
      <w:pPr>
        <w:numPr>
          <w:ilvl w:val="0"/>
          <w:numId w:val="8"/>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Están formados por células y realizan las 3 funciones vitales de alimentación y respiración, relación y reproducción.</w:t>
      </w:r>
    </w:p>
    <w:p w:rsidR="00B3272B" w:rsidRPr="00304C30" w:rsidRDefault="00B3272B" w:rsidP="00304C30">
      <w:pPr>
        <w:numPr>
          <w:ilvl w:val="0"/>
          <w:numId w:val="8"/>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Siguen un ciclo de vida por el cual nacen, se alimentan, crecen, se relacionan, se reproducen y finalmente mueren.</w:t>
      </w:r>
    </w:p>
    <w:p w:rsidR="00B3272B" w:rsidRPr="00304C30" w:rsidRDefault="00B3272B" w:rsidP="00304C30">
      <w:pPr>
        <w:numPr>
          <w:ilvl w:val="0"/>
          <w:numId w:val="8"/>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Se clasifican en 5 reinos: Anima</w:t>
      </w:r>
      <w:r w:rsidR="00304C30">
        <w:rPr>
          <w:rFonts w:cstheme="minorHAnsi"/>
          <w:color w:val="333333"/>
          <w:sz w:val="26"/>
          <w:szCs w:val="26"/>
        </w:rPr>
        <w:t>l, Vegetal, Hongo, Protista y Mó</w:t>
      </w:r>
      <w:bookmarkStart w:id="0" w:name="_GoBack"/>
      <w:bookmarkEnd w:id="0"/>
      <w:r w:rsidRPr="00304C30">
        <w:rPr>
          <w:rFonts w:cstheme="minorHAnsi"/>
          <w:color w:val="333333"/>
          <w:sz w:val="26"/>
          <w:szCs w:val="26"/>
        </w:rPr>
        <w:t>nera.</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Los </w:t>
      </w:r>
      <w:r w:rsidRPr="00304C30">
        <w:rPr>
          <w:rStyle w:val="Textoennegrita"/>
          <w:rFonts w:asciiTheme="minorHAnsi" w:hAnsiTheme="minorHAnsi" w:cstheme="minorHAnsi"/>
          <w:color w:val="333333"/>
          <w:sz w:val="26"/>
          <w:szCs w:val="26"/>
        </w:rPr>
        <w:t>seres inertes</w:t>
      </w:r>
      <w:r w:rsidRPr="00304C30">
        <w:rPr>
          <w:rFonts w:asciiTheme="minorHAnsi" w:hAnsiTheme="minorHAnsi" w:cstheme="minorHAnsi"/>
          <w:color w:val="333333"/>
          <w:sz w:val="26"/>
          <w:szCs w:val="26"/>
        </w:rPr>
        <w:t> engloban todos aquellos objetos que carecen de vida y no cumplen las características de los seres vivos.</w:t>
      </w:r>
    </w:p>
    <w:p w:rsidR="00B3272B" w:rsidRPr="00304C30" w:rsidRDefault="00B3272B" w:rsidP="00304C30">
      <w:pPr>
        <w:numPr>
          <w:ilvl w:val="0"/>
          <w:numId w:val="9"/>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No están formados por células ni tienen vida propia.</w:t>
      </w:r>
    </w:p>
    <w:p w:rsidR="00B3272B" w:rsidRPr="00304C30" w:rsidRDefault="00B3272B" w:rsidP="00304C30">
      <w:pPr>
        <w:numPr>
          <w:ilvl w:val="0"/>
          <w:numId w:val="9"/>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No realizan las funciones vitales de los seres vivos ni de sus ciclos de vida: no nacen, se alimentan, crecen, se relacionan, se reproducen o mueren.</w:t>
      </w:r>
    </w:p>
    <w:p w:rsidR="00B3272B" w:rsidRPr="00304C30" w:rsidRDefault="00B3272B" w:rsidP="00304C30">
      <w:pPr>
        <w:numPr>
          <w:ilvl w:val="0"/>
          <w:numId w:val="9"/>
        </w:numPr>
        <w:shd w:val="clear" w:color="auto" w:fill="FFFFFF"/>
        <w:spacing w:before="60" w:after="0" w:line="240" w:lineRule="auto"/>
        <w:ind w:left="84"/>
        <w:jc w:val="both"/>
        <w:rPr>
          <w:rFonts w:cstheme="minorHAnsi"/>
          <w:color w:val="333333"/>
          <w:sz w:val="26"/>
          <w:szCs w:val="26"/>
        </w:rPr>
      </w:pPr>
      <w:r w:rsidRPr="00304C30">
        <w:rPr>
          <w:rFonts w:cstheme="minorHAnsi"/>
          <w:color w:val="333333"/>
          <w:sz w:val="26"/>
          <w:szCs w:val="26"/>
        </w:rPr>
        <w:t>Pueden clasificarse en naturales, presentes en la naturaleza como rocas, agua, aire, ríos, montañas, etc., y artificiales, creados por el hombre (papel, bolígrafos, mesas, sillas, coches…). También pueden clasificarse en orgánicos, si están compuestos predominantemente por carbono e inorgánicos, compuestos por minerales.</w:t>
      </w:r>
    </w:p>
    <w:p w:rsidR="00B3272B" w:rsidRPr="00304C30" w:rsidRDefault="00B3272B" w:rsidP="00304C30">
      <w:pPr>
        <w:pStyle w:val="NormalWeb"/>
        <w:shd w:val="clear" w:color="auto" w:fill="FFFFFF"/>
        <w:spacing w:before="0" w:beforeAutospacing="0" w:after="0" w:afterAutospacing="0"/>
        <w:jc w:val="both"/>
        <w:rPr>
          <w:rFonts w:asciiTheme="minorHAnsi" w:hAnsiTheme="minorHAnsi" w:cstheme="minorHAnsi"/>
          <w:color w:val="333333"/>
          <w:sz w:val="26"/>
          <w:szCs w:val="26"/>
        </w:rPr>
      </w:pPr>
      <w:r w:rsidRPr="00304C30">
        <w:rPr>
          <w:rFonts w:asciiTheme="minorHAnsi" w:hAnsiTheme="minorHAnsi" w:cstheme="minorHAnsi"/>
          <w:color w:val="333333"/>
          <w:sz w:val="26"/>
          <w:szCs w:val="26"/>
        </w:rPr>
        <w:t>Si deseas leer más artículos parecidos a </w:t>
      </w:r>
      <w:r w:rsidRPr="00304C30">
        <w:rPr>
          <w:rStyle w:val="Textoennegrita"/>
          <w:rFonts w:asciiTheme="minorHAnsi" w:hAnsiTheme="minorHAnsi" w:cstheme="minorHAnsi"/>
          <w:color w:val="333333"/>
          <w:sz w:val="26"/>
          <w:szCs w:val="26"/>
        </w:rPr>
        <w:t>Cuál es la diferencia entre seres vivos y seres inertes</w:t>
      </w:r>
      <w:r w:rsidRPr="00304C30">
        <w:rPr>
          <w:rFonts w:asciiTheme="minorHAnsi" w:hAnsiTheme="minorHAnsi" w:cstheme="minorHAnsi"/>
          <w:color w:val="333333"/>
          <w:sz w:val="26"/>
          <w:szCs w:val="26"/>
        </w:rPr>
        <w:t>, te recomendamos que entres en nuestra categoría de Biodiversidad.</w:t>
      </w:r>
    </w:p>
    <w:p w:rsidR="00B3272B" w:rsidRPr="00304C30" w:rsidRDefault="00B3272B" w:rsidP="00304C30">
      <w:pPr>
        <w:jc w:val="both"/>
        <w:rPr>
          <w:rFonts w:cstheme="minorHAnsi"/>
          <w:sz w:val="26"/>
          <w:szCs w:val="26"/>
        </w:rPr>
      </w:pPr>
    </w:p>
    <w:sectPr w:rsidR="00B3272B" w:rsidRPr="00304C30" w:rsidSect="00304C30">
      <w:pgSz w:w="12240" w:h="15840"/>
      <w:pgMar w:top="2155" w:right="1701" w:bottom="1417"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634"/>
    <w:multiLevelType w:val="multilevel"/>
    <w:tmpl w:val="A8A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08F4"/>
    <w:multiLevelType w:val="multilevel"/>
    <w:tmpl w:val="4194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5D6DBA"/>
    <w:multiLevelType w:val="multilevel"/>
    <w:tmpl w:val="AC0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93C1A"/>
    <w:multiLevelType w:val="multilevel"/>
    <w:tmpl w:val="CBC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F6DF8"/>
    <w:multiLevelType w:val="multilevel"/>
    <w:tmpl w:val="46A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9409F3"/>
    <w:multiLevelType w:val="multilevel"/>
    <w:tmpl w:val="BEBE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E34078"/>
    <w:multiLevelType w:val="multilevel"/>
    <w:tmpl w:val="0CD4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DD318F"/>
    <w:multiLevelType w:val="multilevel"/>
    <w:tmpl w:val="E0A0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C0E41"/>
    <w:multiLevelType w:val="multilevel"/>
    <w:tmpl w:val="2F7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5"/>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2B"/>
    <w:rsid w:val="00247D43"/>
    <w:rsid w:val="00304C30"/>
    <w:rsid w:val="004C59BB"/>
    <w:rsid w:val="00940F66"/>
    <w:rsid w:val="00B3272B"/>
    <w:rsid w:val="00BA7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35F8D-F997-45DD-BA38-5AB94E97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2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27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327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B3272B"/>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272B"/>
    <w:rPr>
      <w:color w:val="0563C1" w:themeColor="hyperlink"/>
      <w:u w:val="single"/>
    </w:rPr>
  </w:style>
  <w:style w:type="character" w:customStyle="1" w:styleId="Ttulo4Car">
    <w:name w:val="Título 4 Car"/>
    <w:basedOn w:val="Fuentedeprrafopredeter"/>
    <w:link w:val="Ttulo4"/>
    <w:uiPriority w:val="9"/>
    <w:rsid w:val="00B3272B"/>
    <w:rPr>
      <w:rFonts w:ascii="Times New Roman" w:eastAsia="Times New Roman" w:hAnsi="Times New Roman" w:cs="Times New Roman"/>
      <w:b/>
      <w:bCs/>
      <w:sz w:val="24"/>
      <w:szCs w:val="24"/>
      <w:lang w:eastAsia="es-MX"/>
    </w:rPr>
  </w:style>
  <w:style w:type="paragraph" w:styleId="NormalWeb">
    <w:name w:val="Normal (Web)"/>
    <w:basedOn w:val="Normal"/>
    <w:uiPriority w:val="99"/>
    <w:unhideWhenUsed/>
    <w:rsid w:val="00B327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B3272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3272B"/>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B3272B"/>
    <w:rPr>
      <w:b/>
      <w:bCs/>
    </w:rPr>
  </w:style>
  <w:style w:type="character" w:customStyle="1" w:styleId="Ttulo1Car">
    <w:name w:val="Título 1 Car"/>
    <w:basedOn w:val="Fuentedeprrafopredeter"/>
    <w:link w:val="Ttulo1"/>
    <w:uiPriority w:val="9"/>
    <w:rsid w:val="00B3272B"/>
    <w:rPr>
      <w:rFonts w:asciiTheme="majorHAnsi" w:eastAsiaTheme="majorEastAsia" w:hAnsiTheme="majorHAnsi" w:cstheme="majorBidi"/>
      <w:color w:val="2E74B5" w:themeColor="accent1" w:themeShade="BF"/>
      <w:sz w:val="32"/>
      <w:szCs w:val="32"/>
    </w:rPr>
  </w:style>
  <w:style w:type="character" w:customStyle="1" w:styleId="datepublish">
    <w:name w:val="date_publish"/>
    <w:basedOn w:val="Fuentedeprrafopredeter"/>
    <w:rsid w:val="00B3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7817">
      <w:bodyDiv w:val="1"/>
      <w:marLeft w:val="0"/>
      <w:marRight w:val="0"/>
      <w:marTop w:val="0"/>
      <w:marBottom w:val="0"/>
      <w:divBdr>
        <w:top w:val="none" w:sz="0" w:space="0" w:color="auto"/>
        <w:left w:val="none" w:sz="0" w:space="0" w:color="auto"/>
        <w:bottom w:val="none" w:sz="0" w:space="0" w:color="auto"/>
        <w:right w:val="none" w:sz="0" w:space="0" w:color="auto"/>
      </w:divBdr>
      <w:divsChild>
        <w:div w:id="506596336">
          <w:marLeft w:val="0"/>
          <w:marRight w:val="0"/>
          <w:marTop w:val="0"/>
          <w:marBottom w:val="0"/>
          <w:divBdr>
            <w:top w:val="none" w:sz="0" w:space="0" w:color="auto"/>
            <w:left w:val="none" w:sz="0" w:space="0" w:color="auto"/>
            <w:bottom w:val="none" w:sz="0" w:space="0" w:color="auto"/>
            <w:right w:val="none" w:sz="0" w:space="0" w:color="auto"/>
          </w:divBdr>
          <w:divsChild>
            <w:div w:id="573202603">
              <w:marLeft w:val="0"/>
              <w:marRight w:val="0"/>
              <w:marTop w:val="0"/>
              <w:marBottom w:val="0"/>
              <w:divBdr>
                <w:top w:val="none" w:sz="0" w:space="0" w:color="auto"/>
                <w:left w:val="none" w:sz="0" w:space="0" w:color="auto"/>
                <w:bottom w:val="none" w:sz="0" w:space="0" w:color="auto"/>
                <w:right w:val="none" w:sz="0" w:space="0" w:color="auto"/>
              </w:divBdr>
              <w:divsChild>
                <w:div w:id="1435202913">
                  <w:marLeft w:val="0"/>
                  <w:marRight w:val="0"/>
                  <w:marTop w:val="0"/>
                  <w:marBottom w:val="0"/>
                  <w:divBdr>
                    <w:top w:val="none" w:sz="0" w:space="0" w:color="auto"/>
                    <w:left w:val="none" w:sz="0" w:space="0" w:color="auto"/>
                    <w:bottom w:val="none" w:sz="0" w:space="0" w:color="auto"/>
                    <w:right w:val="none" w:sz="0" w:space="0" w:color="auto"/>
                  </w:divBdr>
                  <w:divsChild>
                    <w:div w:id="241375445">
                      <w:marLeft w:val="336"/>
                      <w:marRight w:val="0"/>
                      <w:marTop w:val="120"/>
                      <w:marBottom w:val="312"/>
                      <w:divBdr>
                        <w:top w:val="none" w:sz="0" w:space="0" w:color="auto"/>
                        <w:left w:val="none" w:sz="0" w:space="0" w:color="auto"/>
                        <w:bottom w:val="none" w:sz="0" w:space="0" w:color="auto"/>
                        <w:right w:val="none" w:sz="0" w:space="0" w:color="auto"/>
                      </w:divBdr>
                      <w:divsChild>
                        <w:div w:id="20445542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60439316">
      <w:bodyDiv w:val="1"/>
      <w:marLeft w:val="0"/>
      <w:marRight w:val="0"/>
      <w:marTop w:val="0"/>
      <w:marBottom w:val="0"/>
      <w:divBdr>
        <w:top w:val="none" w:sz="0" w:space="0" w:color="auto"/>
        <w:left w:val="none" w:sz="0" w:space="0" w:color="auto"/>
        <w:bottom w:val="none" w:sz="0" w:space="0" w:color="auto"/>
        <w:right w:val="none" w:sz="0" w:space="0" w:color="auto"/>
      </w:divBdr>
    </w:div>
    <w:div w:id="561061211">
      <w:bodyDiv w:val="1"/>
      <w:marLeft w:val="0"/>
      <w:marRight w:val="0"/>
      <w:marTop w:val="0"/>
      <w:marBottom w:val="0"/>
      <w:divBdr>
        <w:top w:val="none" w:sz="0" w:space="0" w:color="auto"/>
        <w:left w:val="none" w:sz="0" w:space="0" w:color="auto"/>
        <w:bottom w:val="none" w:sz="0" w:space="0" w:color="auto"/>
        <w:right w:val="none" w:sz="0" w:space="0" w:color="auto"/>
      </w:divBdr>
      <w:divsChild>
        <w:div w:id="1951232567">
          <w:marLeft w:val="240"/>
          <w:marRight w:val="240"/>
          <w:marTop w:val="180"/>
          <w:marBottom w:val="60"/>
          <w:divBdr>
            <w:top w:val="none" w:sz="0" w:space="0" w:color="auto"/>
            <w:left w:val="none" w:sz="0" w:space="0" w:color="auto"/>
            <w:bottom w:val="none" w:sz="0" w:space="0" w:color="auto"/>
            <w:right w:val="none" w:sz="0" w:space="0" w:color="auto"/>
          </w:divBdr>
          <w:divsChild>
            <w:div w:id="67921504">
              <w:marLeft w:val="870"/>
              <w:marRight w:val="0"/>
              <w:marTop w:val="0"/>
              <w:marBottom w:val="0"/>
              <w:divBdr>
                <w:top w:val="none" w:sz="0" w:space="0" w:color="auto"/>
                <w:left w:val="single" w:sz="6" w:space="6" w:color="C0D9B2"/>
                <w:bottom w:val="single" w:sz="6" w:space="3" w:color="C0D9B2"/>
                <w:right w:val="none" w:sz="0" w:space="0" w:color="auto"/>
              </w:divBdr>
              <w:divsChild>
                <w:div w:id="2092727425">
                  <w:marLeft w:val="0"/>
                  <w:marRight w:val="75"/>
                  <w:marTop w:val="0"/>
                  <w:marBottom w:val="75"/>
                  <w:divBdr>
                    <w:top w:val="none" w:sz="0" w:space="0" w:color="auto"/>
                    <w:left w:val="none" w:sz="0" w:space="0" w:color="auto"/>
                    <w:bottom w:val="none" w:sz="0" w:space="0" w:color="auto"/>
                    <w:right w:val="none" w:sz="0" w:space="0" w:color="auto"/>
                  </w:divBdr>
                </w:div>
              </w:divsChild>
            </w:div>
            <w:div w:id="65037432">
              <w:marLeft w:val="0"/>
              <w:marRight w:val="0"/>
              <w:marTop w:val="0"/>
              <w:marBottom w:val="0"/>
              <w:divBdr>
                <w:top w:val="none" w:sz="0" w:space="0" w:color="auto"/>
                <w:left w:val="none" w:sz="0" w:space="0" w:color="auto"/>
                <w:bottom w:val="none" w:sz="0" w:space="0" w:color="auto"/>
                <w:right w:val="none" w:sz="0" w:space="0" w:color="auto"/>
              </w:divBdr>
              <w:divsChild>
                <w:div w:id="5845816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21813351">
          <w:marLeft w:val="0"/>
          <w:marRight w:val="0"/>
          <w:marTop w:val="0"/>
          <w:marBottom w:val="0"/>
          <w:divBdr>
            <w:top w:val="none" w:sz="0" w:space="0" w:color="auto"/>
            <w:left w:val="none" w:sz="0" w:space="0" w:color="auto"/>
            <w:bottom w:val="none" w:sz="0" w:space="0" w:color="auto"/>
            <w:right w:val="none" w:sz="0" w:space="0" w:color="auto"/>
          </w:divBdr>
          <w:divsChild>
            <w:div w:id="1871258232">
              <w:marLeft w:val="0"/>
              <w:marRight w:val="0"/>
              <w:marTop w:val="0"/>
              <w:marBottom w:val="0"/>
              <w:divBdr>
                <w:top w:val="none" w:sz="0" w:space="0" w:color="auto"/>
                <w:left w:val="none" w:sz="0" w:space="0" w:color="auto"/>
                <w:bottom w:val="none" w:sz="0" w:space="0" w:color="auto"/>
                <w:right w:val="none" w:sz="0" w:space="0" w:color="auto"/>
              </w:divBdr>
              <w:divsChild>
                <w:div w:id="413673214">
                  <w:marLeft w:val="240"/>
                  <w:marRight w:val="240"/>
                  <w:marTop w:val="0"/>
                  <w:marBottom w:val="120"/>
                  <w:divBdr>
                    <w:top w:val="none" w:sz="0" w:space="0" w:color="auto"/>
                    <w:left w:val="none" w:sz="0" w:space="0" w:color="auto"/>
                    <w:bottom w:val="none" w:sz="0" w:space="0" w:color="auto"/>
                    <w:right w:val="none" w:sz="0" w:space="0" w:color="auto"/>
                  </w:divBdr>
                  <w:divsChild>
                    <w:div w:id="11179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608">
              <w:marLeft w:val="240"/>
              <w:marRight w:val="240"/>
              <w:marTop w:val="0"/>
              <w:marBottom w:val="240"/>
              <w:divBdr>
                <w:top w:val="none" w:sz="0" w:space="0" w:color="auto"/>
                <w:left w:val="none" w:sz="0" w:space="0" w:color="auto"/>
                <w:bottom w:val="none" w:sz="0" w:space="0" w:color="auto"/>
                <w:right w:val="none" w:sz="0" w:space="0" w:color="auto"/>
              </w:divBdr>
              <w:divsChild>
                <w:div w:id="1454400838">
                  <w:marLeft w:val="0"/>
                  <w:marRight w:val="0"/>
                  <w:marTop w:val="120"/>
                  <w:marBottom w:val="120"/>
                  <w:divBdr>
                    <w:top w:val="none" w:sz="0" w:space="0" w:color="auto"/>
                    <w:left w:val="none" w:sz="0" w:space="0" w:color="auto"/>
                    <w:bottom w:val="none" w:sz="0" w:space="0" w:color="auto"/>
                    <w:right w:val="none" w:sz="0" w:space="0" w:color="auto"/>
                  </w:divBdr>
                </w:div>
              </w:divsChild>
            </w:div>
            <w:div w:id="437220072">
              <w:marLeft w:val="240"/>
              <w:marRight w:val="240"/>
              <w:marTop w:val="0"/>
              <w:marBottom w:val="480"/>
              <w:divBdr>
                <w:top w:val="single" w:sz="6" w:space="6" w:color="009E4A"/>
                <w:left w:val="single" w:sz="6" w:space="0" w:color="009E4A"/>
                <w:bottom w:val="single" w:sz="6" w:space="6" w:color="009E4A"/>
                <w:right w:val="single" w:sz="6" w:space="0" w:color="009E4A"/>
              </w:divBdr>
              <w:divsChild>
                <w:div w:id="1163668513">
                  <w:marLeft w:val="240"/>
                  <w:marRight w:val="240"/>
                  <w:marTop w:val="120"/>
                  <w:marBottom w:val="60"/>
                  <w:divBdr>
                    <w:top w:val="none" w:sz="0" w:space="0" w:color="auto"/>
                    <w:left w:val="none" w:sz="0" w:space="0" w:color="auto"/>
                    <w:bottom w:val="none" w:sz="0" w:space="0" w:color="auto"/>
                    <w:right w:val="none" w:sz="0" w:space="0" w:color="auto"/>
                  </w:divBdr>
                </w:div>
              </w:divsChild>
            </w:div>
            <w:div w:id="982004868">
              <w:marLeft w:val="0"/>
              <w:marRight w:val="0"/>
              <w:marTop w:val="0"/>
              <w:marBottom w:val="0"/>
              <w:divBdr>
                <w:top w:val="none" w:sz="0" w:space="0" w:color="auto"/>
                <w:left w:val="none" w:sz="0" w:space="0" w:color="auto"/>
                <w:bottom w:val="none" w:sz="0" w:space="0" w:color="auto"/>
                <w:right w:val="none" w:sz="0" w:space="0" w:color="auto"/>
              </w:divBdr>
              <w:divsChild>
                <w:div w:id="838883300">
                  <w:marLeft w:val="0"/>
                  <w:marRight w:val="0"/>
                  <w:marTop w:val="0"/>
                  <w:marBottom w:val="360"/>
                  <w:divBdr>
                    <w:top w:val="none" w:sz="0" w:space="0" w:color="auto"/>
                    <w:left w:val="none" w:sz="0" w:space="0" w:color="auto"/>
                    <w:bottom w:val="none" w:sz="0" w:space="0" w:color="auto"/>
                    <w:right w:val="none" w:sz="0" w:space="0" w:color="auto"/>
                  </w:divBdr>
                  <w:divsChild>
                    <w:div w:id="166559410">
                      <w:marLeft w:val="0"/>
                      <w:marRight w:val="0"/>
                      <w:marTop w:val="60"/>
                      <w:marBottom w:val="60"/>
                      <w:divBdr>
                        <w:top w:val="none" w:sz="0" w:space="0" w:color="auto"/>
                        <w:left w:val="none" w:sz="0" w:space="0" w:color="auto"/>
                        <w:bottom w:val="none" w:sz="0" w:space="0" w:color="auto"/>
                        <w:right w:val="none" w:sz="0" w:space="0" w:color="auto"/>
                      </w:divBdr>
                    </w:div>
                  </w:divsChild>
                </w:div>
                <w:div w:id="1037587660">
                  <w:marLeft w:val="0"/>
                  <w:marRight w:val="0"/>
                  <w:marTop w:val="0"/>
                  <w:marBottom w:val="360"/>
                  <w:divBdr>
                    <w:top w:val="none" w:sz="0" w:space="0" w:color="auto"/>
                    <w:left w:val="none" w:sz="0" w:space="0" w:color="auto"/>
                    <w:bottom w:val="none" w:sz="0" w:space="0" w:color="auto"/>
                    <w:right w:val="none" w:sz="0" w:space="0" w:color="auto"/>
                  </w:divBdr>
                  <w:divsChild>
                    <w:div w:id="731513030">
                      <w:marLeft w:val="0"/>
                      <w:marRight w:val="0"/>
                      <w:marTop w:val="60"/>
                      <w:marBottom w:val="60"/>
                      <w:divBdr>
                        <w:top w:val="none" w:sz="0" w:space="0" w:color="auto"/>
                        <w:left w:val="none" w:sz="0" w:space="0" w:color="auto"/>
                        <w:bottom w:val="none" w:sz="0" w:space="0" w:color="auto"/>
                        <w:right w:val="none" w:sz="0" w:space="0" w:color="auto"/>
                      </w:divBdr>
                    </w:div>
                  </w:divsChild>
                </w:div>
                <w:div w:id="924192987">
                  <w:marLeft w:val="0"/>
                  <w:marRight w:val="0"/>
                  <w:marTop w:val="0"/>
                  <w:marBottom w:val="360"/>
                  <w:divBdr>
                    <w:top w:val="none" w:sz="0" w:space="0" w:color="auto"/>
                    <w:left w:val="none" w:sz="0" w:space="0" w:color="auto"/>
                    <w:bottom w:val="none" w:sz="0" w:space="0" w:color="auto"/>
                    <w:right w:val="none" w:sz="0" w:space="0" w:color="auto"/>
                  </w:divBdr>
                </w:div>
                <w:div w:id="7199419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46223328">
      <w:bodyDiv w:val="1"/>
      <w:marLeft w:val="0"/>
      <w:marRight w:val="0"/>
      <w:marTop w:val="0"/>
      <w:marBottom w:val="0"/>
      <w:divBdr>
        <w:top w:val="none" w:sz="0" w:space="0" w:color="auto"/>
        <w:left w:val="none" w:sz="0" w:space="0" w:color="auto"/>
        <w:bottom w:val="none" w:sz="0" w:space="0" w:color="auto"/>
        <w:right w:val="none" w:sz="0" w:space="0" w:color="auto"/>
      </w:divBdr>
    </w:div>
    <w:div w:id="1689410964">
      <w:bodyDiv w:val="1"/>
      <w:marLeft w:val="0"/>
      <w:marRight w:val="0"/>
      <w:marTop w:val="0"/>
      <w:marBottom w:val="0"/>
      <w:divBdr>
        <w:top w:val="none" w:sz="0" w:space="0" w:color="auto"/>
        <w:left w:val="none" w:sz="0" w:space="0" w:color="auto"/>
        <w:bottom w:val="none" w:sz="0" w:space="0" w:color="auto"/>
        <w:right w:val="none" w:sz="0" w:space="0" w:color="auto"/>
      </w:divBdr>
      <w:divsChild>
        <w:div w:id="1557160526">
          <w:marLeft w:val="0"/>
          <w:marRight w:val="0"/>
          <w:marTop w:val="0"/>
          <w:marBottom w:val="0"/>
          <w:divBdr>
            <w:top w:val="none" w:sz="0" w:space="0" w:color="auto"/>
            <w:left w:val="none" w:sz="0" w:space="0" w:color="auto"/>
            <w:bottom w:val="none" w:sz="0" w:space="0" w:color="auto"/>
            <w:right w:val="none" w:sz="0" w:space="0" w:color="auto"/>
          </w:divBdr>
          <w:divsChild>
            <w:div w:id="797456200">
              <w:marLeft w:val="0"/>
              <w:marRight w:val="0"/>
              <w:marTop w:val="0"/>
              <w:marBottom w:val="0"/>
              <w:divBdr>
                <w:top w:val="none" w:sz="0" w:space="0" w:color="auto"/>
                <w:left w:val="none" w:sz="0" w:space="0" w:color="auto"/>
                <w:bottom w:val="none" w:sz="0" w:space="0" w:color="auto"/>
                <w:right w:val="none" w:sz="0" w:space="0" w:color="auto"/>
              </w:divBdr>
              <w:divsChild>
                <w:div w:id="1150252035">
                  <w:marLeft w:val="0"/>
                  <w:marRight w:val="0"/>
                  <w:marTop w:val="0"/>
                  <w:marBottom w:val="0"/>
                  <w:divBdr>
                    <w:top w:val="none" w:sz="0" w:space="0" w:color="auto"/>
                    <w:left w:val="none" w:sz="0" w:space="0" w:color="auto"/>
                    <w:bottom w:val="none" w:sz="0" w:space="0" w:color="auto"/>
                    <w:right w:val="none" w:sz="0" w:space="0" w:color="auto"/>
                  </w:divBdr>
                  <w:divsChild>
                    <w:div w:id="485174428">
                      <w:marLeft w:val="336"/>
                      <w:marRight w:val="0"/>
                      <w:marTop w:val="120"/>
                      <w:marBottom w:val="312"/>
                      <w:divBdr>
                        <w:top w:val="none" w:sz="0" w:space="0" w:color="auto"/>
                        <w:left w:val="none" w:sz="0" w:space="0" w:color="auto"/>
                        <w:bottom w:val="none" w:sz="0" w:space="0" w:color="auto"/>
                        <w:right w:val="none" w:sz="0" w:space="0" w:color="auto"/>
                      </w:divBdr>
                      <w:divsChild>
                        <w:div w:id="13088950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030911561">
      <w:bodyDiv w:val="1"/>
      <w:marLeft w:val="0"/>
      <w:marRight w:val="0"/>
      <w:marTop w:val="0"/>
      <w:marBottom w:val="0"/>
      <w:divBdr>
        <w:top w:val="none" w:sz="0" w:space="0" w:color="auto"/>
        <w:left w:val="none" w:sz="0" w:space="0" w:color="auto"/>
        <w:bottom w:val="none" w:sz="0" w:space="0" w:color="auto"/>
        <w:right w:val="none" w:sz="0" w:space="0" w:color="auto"/>
      </w:divBdr>
      <w:divsChild>
        <w:div w:id="810057400">
          <w:marLeft w:val="0"/>
          <w:marRight w:val="0"/>
          <w:marTop w:val="0"/>
          <w:marBottom w:val="0"/>
          <w:divBdr>
            <w:top w:val="none" w:sz="0" w:space="0" w:color="auto"/>
            <w:left w:val="none" w:sz="0" w:space="0" w:color="auto"/>
            <w:bottom w:val="none" w:sz="0" w:space="0" w:color="auto"/>
            <w:right w:val="none" w:sz="0" w:space="0" w:color="auto"/>
          </w:divBdr>
          <w:divsChild>
            <w:div w:id="1141070362">
              <w:marLeft w:val="0"/>
              <w:marRight w:val="0"/>
              <w:marTop w:val="0"/>
              <w:marBottom w:val="0"/>
              <w:divBdr>
                <w:top w:val="none" w:sz="0" w:space="0" w:color="auto"/>
                <w:left w:val="none" w:sz="0" w:space="0" w:color="auto"/>
                <w:bottom w:val="none" w:sz="0" w:space="0" w:color="auto"/>
                <w:right w:val="none" w:sz="0" w:space="0" w:color="auto"/>
              </w:divBdr>
              <w:divsChild>
                <w:div w:id="675887707">
                  <w:marLeft w:val="0"/>
                  <w:marRight w:val="0"/>
                  <w:marTop w:val="0"/>
                  <w:marBottom w:val="0"/>
                  <w:divBdr>
                    <w:top w:val="none" w:sz="0" w:space="0" w:color="auto"/>
                    <w:left w:val="none" w:sz="0" w:space="0" w:color="auto"/>
                    <w:bottom w:val="none" w:sz="0" w:space="0" w:color="auto"/>
                    <w:right w:val="none" w:sz="0" w:space="0" w:color="auto"/>
                  </w:divBdr>
                  <w:divsChild>
                    <w:div w:id="1335064339">
                      <w:marLeft w:val="336"/>
                      <w:marRight w:val="0"/>
                      <w:marTop w:val="120"/>
                      <w:marBottom w:val="312"/>
                      <w:divBdr>
                        <w:top w:val="none" w:sz="0" w:space="0" w:color="auto"/>
                        <w:left w:val="none" w:sz="0" w:space="0" w:color="auto"/>
                        <w:bottom w:val="none" w:sz="0" w:space="0" w:color="auto"/>
                        <w:right w:val="none" w:sz="0" w:space="0" w:color="auto"/>
                      </w:divBdr>
                      <w:divsChild>
                        <w:div w:id="2444555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112772232">
      <w:bodyDiv w:val="1"/>
      <w:marLeft w:val="0"/>
      <w:marRight w:val="0"/>
      <w:marTop w:val="0"/>
      <w:marBottom w:val="0"/>
      <w:divBdr>
        <w:top w:val="none" w:sz="0" w:space="0" w:color="auto"/>
        <w:left w:val="none" w:sz="0" w:space="0" w:color="auto"/>
        <w:bottom w:val="none" w:sz="0" w:space="0" w:color="auto"/>
        <w:right w:val="none" w:sz="0" w:space="0" w:color="auto"/>
      </w:divBdr>
      <w:divsChild>
        <w:div w:id="24572621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C4E1-DF87-426C-9578-3470C6F9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2019-02-22T16:31:00Z</dcterms:created>
  <dcterms:modified xsi:type="dcterms:W3CDTF">2019-03-01T23:16:00Z</dcterms:modified>
</cp:coreProperties>
</file>