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80" w:rsidRPr="00201E7D" w:rsidRDefault="00201E7D" w:rsidP="00201E7D">
      <w:pPr>
        <w:jc w:val="center"/>
        <w:rPr>
          <w:rFonts w:ascii="Arial Black" w:hAnsi="Arial Black"/>
          <w:sz w:val="28"/>
        </w:rPr>
      </w:pPr>
      <w:r w:rsidRPr="00201E7D">
        <w:rPr>
          <w:rFonts w:ascii="Arial Black" w:hAnsi="Arial Black"/>
          <w:sz w:val="28"/>
        </w:rPr>
        <w:t>COMUNIDAD</w:t>
      </w:r>
    </w:p>
    <w:p w:rsidR="00201E7D" w:rsidRDefault="00201E7D" w:rsidP="00201E7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01E7D">
        <w:rPr>
          <w:rFonts w:ascii="Arial" w:hAnsi="Arial" w:cs="Arial"/>
          <w:sz w:val="24"/>
          <w:szCs w:val="24"/>
          <w:shd w:val="clear" w:color="auto" w:fill="FFFFFF"/>
        </w:rPr>
        <w:t>La </w:t>
      </w:r>
      <w:r w:rsidRPr="00201E7D">
        <w:rPr>
          <w:rFonts w:ascii="Arial" w:hAnsi="Arial" w:cs="Arial"/>
          <w:b/>
          <w:bCs/>
          <w:sz w:val="24"/>
          <w:szCs w:val="24"/>
          <w:shd w:val="clear" w:color="auto" w:fill="FFFFFF"/>
        </w:rPr>
        <w:t>Ecología de comunidades</w:t>
      </w:r>
      <w:r w:rsidRPr="00201E7D">
        <w:rPr>
          <w:rFonts w:ascii="Arial" w:hAnsi="Arial" w:cs="Arial"/>
          <w:sz w:val="24"/>
          <w:szCs w:val="24"/>
          <w:shd w:val="clear" w:color="auto" w:fill="FFFFFF"/>
        </w:rPr>
        <w:t> es la parte de la </w:t>
      </w:r>
      <w:r w:rsidRPr="00201E7D">
        <w:rPr>
          <w:rFonts w:ascii="Arial" w:hAnsi="Arial" w:cs="Arial"/>
          <w:sz w:val="24"/>
          <w:szCs w:val="24"/>
          <w:shd w:val="clear" w:color="auto" w:fill="FFFFFF"/>
        </w:rPr>
        <w:t>Ecología</w:t>
      </w:r>
      <w:r w:rsidRPr="00201E7D">
        <w:rPr>
          <w:rFonts w:ascii="Arial" w:hAnsi="Arial" w:cs="Arial"/>
          <w:sz w:val="24"/>
          <w:szCs w:val="24"/>
          <w:shd w:val="clear" w:color="auto" w:fill="FFFFFF"/>
        </w:rPr>
        <w:t xml:space="preserve"> que se encarga del estudio del nivel de organización superior de la materia viva llamada comunidad. </w:t>
      </w:r>
      <w:r w:rsidRPr="00201E7D">
        <w:rPr>
          <w:rFonts w:ascii="Arial" w:hAnsi="Arial" w:cs="Arial"/>
          <w:sz w:val="24"/>
          <w:szCs w:val="24"/>
          <w:shd w:val="clear" w:color="auto" w:fill="FFFFFF"/>
        </w:rPr>
        <w:t xml:space="preserve"> Es </w:t>
      </w:r>
      <w:r w:rsidRPr="00201E7D">
        <w:rPr>
          <w:rFonts w:ascii="Arial" w:hAnsi="Arial" w:cs="Arial"/>
          <w:sz w:val="24"/>
          <w:szCs w:val="24"/>
          <w:shd w:val="clear" w:color="auto" w:fill="FFFFFF"/>
        </w:rPr>
        <w:t>un conjunto de poblaciones de diferentes especies que comparten un lugar común en el espacio llamado hábitat. El parámetro macroscópico característico de una comunidad biológica es la diversidad, obtenida a partir de la </w:t>
      </w:r>
      <w:r w:rsidRPr="00201E7D">
        <w:rPr>
          <w:rFonts w:ascii="Arial" w:hAnsi="Arial" w:cs="Arial"/>
          <w:sz w:val="24"/>
          <w:szCs w:val="24"/>
          <w:shd w:val="clear" w:color="auto" w:fill="FFFFFF"/>
        </w:rPr>
        <w:t>Teoría de la información</w:t>
      </w:r>
      <w:r w:rsidRPr="00201E7D">
        <w:rPr>
          <w:rFonts w:ascii="Arial" w:hAnsi="Arial" w:cs="Arial"/>
          <w:sz w:val="24"/>
          <w:szCs w:val="24"/>
          <w:shd w:val="clear" w:color="auto" w:fill="FFFFFF"/>
        </w:rPr>
        <w:t>. La diversidad calculada con un índice matemático tiene dos componentes: la riqueza (S), que es el número de especies, y la equitatividad, que es el grado en el que las diferentes especies son similares en cuanto a su abundancia. Así una comunidad con cuatro especies tendrá una riqueza de S=4 y si todas tienen una abundancia relativa del 25% la equitatividad será del 100%.</w:t>
      </w:r>
      <w:r w:rsidRPr="00201E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201E7D" w:rsidRDefault="00201E7D" w:rsidP="00201E7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01E7D" w:rsidRPr="00201E7D" w:rsidRDefault="00201E7D" w:rsidP="00201E7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EBCB595" wp14:editId="288F0992">
            <wp:simplePos x="0" y="0"/>
            <wp:positionH relativeFrom="margin">
              <wp:posOffset>314325</wp:posOffset>
            </wp:positionH>
            <wp:positionV relativeFrom="paragraph">
              <wp:posOffset>654685</wp:posOffset>
            </wp:positionV>
            <wp:extent cx="4808414" cy="3429000"/>
            <wp:effectExtent l="0" t="0" r="0" b="0"/>
            <wp:wrapNone/>
            <wp:docPr id="1" name="Imagen 1" descr="Resultado de imagen para comunidades ecolog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munidades ecologic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14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1E7D" w:rsidRPr="00201E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7D"/>
    <w:rsid w:val="00201E7D"/>
    <w:rsid w:val="004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E3903-3AF7-4864-91E5-9B357C4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1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</dc:creator>
  <cp:keywords/>
  <dc:description/>
  <cp:lastModifiedBy>Bartolo</cp:lastModifiedBy>
  <cp:revision>1</cp:revision>
  <dcterms:created xsi:type="dcterms:W3CDTF">2019-03-02T04:39:00Z</dcterms:created>
  <dcterms:modified xsi:type="dcterms:W3CDTF">2019-03-02T04:42:00Z</dcterms:modified>
</cp:coreProperties>
</file>