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35" w:rsidRPr="0095106A" w:rsidRDefault="00E67E35" w:rsidP="0095106A">
      <w:pPr>
        <w:pStyle w:val="NormalWeb"/>
        <w:shd w:val="clear" w:color="auto" w:fill="FFFFFF"/>
        <w:spacing w:before="0" w:beforeAutospacing="0" w:after="390" w:afterAutospacing="0" w:line="390" w:lineRule="atLeast"/>
        <w:jc w:val="center"/>
        <w:rPr>
          <w:rFonts w:ascii="Arial Black" w:hAnsi="Arial Black" w:cs="Arial"/>
          <w:color w:val="000000"/>
          <w:sz w:val="28"/>
          <w:szCs w:val="28"/>
          <w14:textOutline w14:w="9525" w14:cap="rnd" w14:cmpd="sng" w14:algn="ctr">
            <w14:solidFill>
              <w14:srgbClr w14:val="FF0000"/>
            </w14:solidFill>
            <w14:prstDash w14:val="solid"/>
            <w14:bevel/>
          </w14:textOutline>
        </w:rPr>
      </w:pPr>
      <w:r w:rsidRPr="0095106A">
        <w:rPr>
          <w:rFonts w:ascii="Arial Black" w:hAnsi="Arial Black" w:cs="Arial"/>
          <w:color w:val="000000"/>
          <w:sz w:val="28"/>
          <w:szCs w:val="28"/>
          <w14:textOutline w14:w="9525" w14:cap="rnd" w14:cmpd="sng" w14:algn="ctr">
            <w14:solidFill>
              <w14:srgbClr w14:val="FF0000"/>
            </w14:solidFill>
            <w14:prstDash w14:val="solid"/>
            <w14:bevel/>
          </w14:textOutline>
        </w:rPr>
        <w:t>Vitales de los seres vivos</w:t>
      </w:r>
      <w:bookmarkStart w:id="0" w:name="_GoBack"/>
      <w:bookmarkEnd w:id="0"/>
    </w:p>
    <w:p w:rsidR="00E67E35" w:rsidRPr="00E67E35" w:rsidRDefault="00E67E35" w:rsidP="00E67E35">
      <w:pPr>
        <w:pStyle w:val="NormalWeb"/>
        <w:shd w:val="clear" w:color="auto" w:fill="FFFFFF"/>
        <w:spacing w:before="0" w:beforeAutospacing="0" w:after="390" w:afterAutospacing="0" w:line="390" w:lineRule="atLeast"/>
        <w:jc w:val="both"/>
        <w:rPr>
          <w:rFonts w:ascii="Arial" w:hAnsi="Arial" w:cs="Arial"/>
          <w:color w:val="222222"/>
        </w:rPr>
      </w:pPr>
      <w:r w:rsidRPr="00E67E35">
        <w:rPr>
          <w:rFonts w:ascii="Arial" w:hAnsi="Arial" w:cs="Arial"/>
          <w:color w:val="000000"/>
        </w:rPr>
        <w:t>Las </w:t>
      </w:r>
      <w:r w:rsidRPr="00E67E35">
        <w:rPr>
          <w:rStyle w:val="Textoennegrita"/>
          <w:rFonts w:ascii="Arial" w:hAnsi="Arial" w:cs="Arial"/>
          <w:color w:val="000000"/>
        </w:rPr>
        <w:t>funciones vitales de los seres vivos </w:t>
      </w:r>
      <w:r w:rsidRPr="00E67E35">
        <w:rPr>
          <w:rFonts w:ascii="Arial" w:hAnsi="Arial" w:cs="Arial"/>
          <w:color w:val="000000"/>
        </w:rPr>
        <w:t>o procesos vitales</w:t>
      </w:r>
      <w:r w:rsidRPr="00E67E35">
        <w:rPr>
          <w:rStyle w:val="Textoennegrita"/>
          <w:rFonts w:ascii="Arial" w:hAnsi="Arial" w:cs="Arial"/>
          <w:color w:val="000000"/>
        </w:rPr>
        <w:t> </w:t>
      </w:r>
      <w:r w:rsidRPr="00E67E35">
        <w:rPr>
          <w:rFonts w:ascii="Arial" w:hAnsi="Arial" w:cs="Arial"/>
          <w:color w:val="000000"/>
        </w:rPr>
        <w:t>son todos aquellos procesos que los organismos tienen que realizar de manera periódica para mantenerse con vida. Son comunes a todos los tipos de organismos vivos (a excepción de los virus), además de ser algunas de las características que más los diferencian de los seres inertes.</w:t>
      </w:r>
    </w:p>
    <w:p w:rsidR="00E67E35" w:rsidRPr="00E67E35" w:rsidRDefault="00E67E35" w:rsidP="00E67E35">
      <w:pPr>
        <w:pStyle w:val="NormalWeb"/>
        <w:shd w:val="clear" w:color="auto" w:fill="FFFFFF"/>
        <w:spacing w:before="0" w:beforeAutospacing="0" w:after="390" w:afterAutospacing="0" w:line="390" w:lineRule="atLeast"/>
        <w:jc w:val="both"/>
        <w:rPr>
          <w:rFonts w:ascii="Arial" w:hAnsi="Arial" w:cs="Arial"/>
          <w:color w:val="222222"/>
        </w:rPr>
      </w:pPr>
      <w:r w:rsidRPr="00E67E35">
        <w:rPr>
          <w:rFonts w:ascii="Arial" w:hAnsi="Arial" w:cs="Arial"/>
          <w:color w:val="000000"/>
        </w:rPr>
        <w:t>A pesar de que los distintos tipos de seres vivos las cumplen de maneras diferentes, las funciones vitales siempre son las mismas. Básicamente, hay tres tipos de procesos vitales: la nutrición, la relación y la reproducción.</w:t>
      </w:r>
    </w:p>
    <w:p w:rsidR="00E67E35" w:rsidRPr="00E67E35" w:rsidRDefault="00E67E35" w:rsidP="00E67E35">
      <w:pPr>
        <w:pStyle w:val="NormalWeb"/>
        <w:shd w:val="clear" w:color="auto" w:fill="FFFFFF"/>
        <w:spacing w:before="0" w:beforeAutospacing="0" w:after="390" w:afterAutospacing="0" w:line="390" w:lineRule="atLeast"/>
        <w:jc w:val="both"/>
        <w:rPr>
          <w:rFonts w:ascii="Arial" w:hAnsi="Arial" w:cs="Arial"/>
          <w:color w:val="222222"/>
        </w:rPr>
      </w:pPr>
      <w:r w:rsidRPr="00E67E35">
        <w:rPr>
          <w:rFonts w:ascii="Arial" w:hAnsi="Arial" w:cs="Arial"/>
          <w:color w:val="000000"/>
        </w:rPr>
        <w:t>Cada tipo de organismo vivo ha desarrollado unas estrategias diferentes para satisfacer las tres funciones vitales, mediante el proceso de la evolución de las especies. Por lo tanto, cada ser vivo está adaptado para llevar a cabo estos procesos vitales de la manera más eficiente en el medio en el que se desarrolló.</w:t>
      </w:r>
    </w:p>
    <w:p w:rsidR="006C0B9F" w:rsidRDefault="0095106A"/>
    <w:sectPr w:rsidR="006C0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35"/>
    <w:rsid w:val="006C5322"/>
    <w:rsid w:val="006C53B7"/>
    <w:rsid w:val="0095106A"/>
    <w:rsid w:val="00E67E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516E9-FE10-4E3D-AADD-9654AF93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7E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67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772</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Gadiel Castillejos</dc:creator>
  <cp:keywords/>
  <dc:description/>
  <cp:lastModifiedBy>Gadiel Castillejos</cp:lastModifiedBy>
  <cp:revision>4</cp:revision>
  <dcterms:created xsi:type="dcterms:W3CDTF">2019-03-01T23:54:00Z</dcterms:created>
  <dcterms:modified xsi:type="dcterms:W3CDTF">2019-03-02T00:06:00Z</dcterms:modified>
</cp:coreProperties>
</file>