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902" w:rsidRDefault="00050902" w:rsidP="00050902">
      <w:pPr>
        <w:shd w:val="clear" w:color="auto" w:fill="FFFFFF"/>
        <w:spacing w:before="401" w:after="401" w:line="240" w:lineRule="auto"/>
        <w:jc w:val="center"/>
        <w:outlineLvl w:val="4"/>
        <w:rPr>
          <w:rFonts w:eastAsia="Times New Roman" w:cstheme="minorHAnsi"/>
          <w:b/>
          <w:bCs/>
          <w:sz w:val="36"/>
          <w:szCs w:val="24"/>
          <w:lang w:eastAsia="es-MX"/>
        </w:rPr>
      </w:pPr>
    </w:p>
    <w:p w:rsidR="00050902" w:rsidRPr="00992366" w:rsidRDefault="00050902" w:rsidP="00050902">
      <w:pPr>
        <w:shd w:val="clear" w:color="auto" w:fill="FFFFFF"/>
        <w:spacing w:before="401" w:after="401" w:line="240" w:lineRule="auto"/>
        <w:jc w:val="center"/>
        <w:outlineLvl w:val="4"/>
        <w:rPr>
          <w:rFonts w:eastAsia="Times New Roman" w:cstheme="minorHAnsi"/>
          <w:bCs/>
          <w:sz w:val="36"/>
          <w:szCs w:val="28"/>
          <w:lang w:eastAsia="es-MX"/>
        </w:rPr>
      </w:pPr>
      <w:r w:rsidRPr="00992366">
        <w:rPr>
          <w:rFonts w:eastAsia="Times New Roman" w:cstheme="minorHAnsi"/>
          <w:bCs/>
          <w:sz w:val="36"/>
          <w:szCs w:val="28"/>
          <w:lang w:eastAsia="es-MX"/>
        </w:rPr>
        <w:t>Formada:</w:t>
      </w:r>
    </w:p>
    <w:p w:rsidR="00050902" w:rsidRPr="00992366" w:rsidRDefault="00050902" w:rsidP="00050902">
      <w:pPr>
        <w:shd w:val="clear" w:color="auto" w:fill="FFFFFF"/>
        <w:spacing w:before="401" w:after="401" w:line="240" w:lineRule="auto"/>
        <w:jc w:val="both"/>
        <w:outlineLvl w:val="4"/>
        <w:rPr>
          <w:rFonts w:eastAsia="Times New Roman" w:cstheme="minorHAnsi"/>
          <w:bCs/>
          <w:sz w:val="26"/>
          <w:szCs w:val="26"/>
          <w:lang w:eastAsia="es-MX"/>
        </w:rPr>
      </w:pPr>
      <w:r w:rsidRPr="00992366">
        <w:rPr>
          <w:rFonts w:eastAsia="Times New Roman" w:cstheme="minorHAnsi"/>
          <w:bCs/>
          <w:sz w:val="26"/>
          <w:szCs w:val="26"/>
          <w:lang w:eastAsia="es-MX"/>
        </w:rPr>
        <w:t>La Biósfera está compuesta por agua, sue</w:t>
      </w:r>
      <w:bookmarkStart w:id="0" w:name="_GoBack"/>
      <w:bookmarkEnd w:id="0"/>
      <w:r w:rsidRPr="00992366">
        <w:rPr>
          <w:rFonts w:eastAsia="Times New Roman" w:cstheme="minorHAnsi"/>
          <w:bCs/>
          <w:sz w:val="26"/>
          <w:szCs w:val="26"/>
          <w:lang w:eastAsia="es-MX"/>
        </w:rPr>
        <w:t>lo y aire. Estos 3 elementos forman el hábitat de todo ser vivo en nuestro planeta. Formalmente podemos decir que la biosfera está conformada por:</w:t>
      </w:r>
      <w:r w:rsidRPr="00992366">
        <w:rPr>
          <w:rFonts w:eastAsia="Times New Roman" w:cstheme="minorHAnsi"/>
          <w:bCs/>
          <w:sz w:val="26"/>
          <w:szCs w:val="26"/>
          <w:lang w:eastAsia="es-MX"/>
        </w:rPr>
        <w:br/>
        <w:t>1.Atmósfera</w:t>
      </w:r>
      <w:r w:rsidRPr="00992366">
        <w:rPr>
          <w:rFonts w:eastAsia="Times New Roman" w:cstheme="minorHAnsi"/>
          <w:bCs/>
          <w:sz w:val="26"/>
          <w:szCs w:val="26"/>
          <w:lang w:eastAsia="es-MX"/>
        </w:rPr>
        <w:br/>
        <w:t>2.Litosfera</w:t>
      </w:r>
      <w:r w:rsidRPr="00992366">
        <w:rPr>
          <w:rFonts w:eastAsia="Times New Roman" w:cstheme="minorHAnsi"/>
          <w:bCs/>
          <w:sz w:val="26"/>
          <w:szCs w:val="26"/>
          <w:lang w:eastAsia="es-MX"/>
        </w:rPr>
        <w:br/>
        <w:t>3. Hidrosfera</w:t>
      </w:r>
    </w:p>
    <w:p w:rsidR="00050902" w:rsidRPr="00992366" w:rsidRDefault="00050902" w:rsidP="00050902">
      <w:pPr>
        <w:shd w:val="clear" w:color="auto" w:fill="FFFFFF"/>
        <w:spacing w:before="240" w:after="240" w:line="240" w:lineRule="auto"/>
        <w:jc w:val="both"/>
        <w:rPr>
          <w:rFonts w:eastAsia="Times New Roman" w:cstheme="minorHAnsi"/>
          <w:b/>
          <w:sz w:val="26"/>
          <w:szCs w:val="26"/>
          <w:lang w:eastAsia="es-MX"/>
        </w:rPr>
      </w:pPr>
      <w:r w:rsidRPr="00992366">
        <w:rPr>
          <w:rFonts w:eastAsia="Times New Roman" w:cstheme="minorHAnsi"/>
          <w:b/>
          <w:bCs/>
          <w:sz w:val="26"/>
          <w:szCs w:val="26"/>
          <w:lang w:eastAsia="es-MX"/>
        </w:rPr>
        <w:t>Estructura principal de la biosfera:</w:t>
      </w:r>
    </w:p>
    <w:p w:rsidR="00050902" w:rsidRPr="00992366" w:rsidRDefault="00050902" w:rsidP="00050902">
      <w:pPr>
        <w:shd w:val="clear" w:color="auto" w:fill="FFFFFF"/>
        <w:spacing w:before="240" w:after="240" w:line="240" w:lineRule="auto"/>
        <w:jc w:val="both"/>
        <w:rPr>
          <w:rFonts w:eastAsia="Times New Roman" w:cstheme="minorHAnsi"/>
          <w:sz w:val="26"/>
          <w:szCs w:val="26"/>
          <w:lang w:eastAsia="es-MX"/>
        </w:rPr>
      </w:pPr>
      <w:r w:rsidRPr="00992366">
        <w:rPr>
          <w:rFonts w:eastAsia="Times New Roman" w:cstheme="minorHAnsi"/>
          <w:sz w:val="26"/>
          <w:szCs w:val="26"/>
          <w:lang w:eastAsia="es-MX"/>
        </w:rPr>
        <w:t>Las investigaciones realizadas sobre la velocidad y el traslado de las ondas sísmicas a través del planeta, además de la información obtenida de los meteoritos procedentes del espacio, han demostrado que la Tierra está dividida fundamentalmente en tres capas principales: corteza, manto y núcleo.</w:t>
      </w:r>
    </w:p>
    <w:p w:rsidR="00050902" w:rsidRPr="00992366" w:rsidRDefault="00050902" w:rsidP="00050902">
      <w:pPr>
        <w:shd w:val="clear" w:color="auto" w:fill="FFFFFF"/>
        <w:spacing w:before="240" w:after="240" w:line="240" w:lineRule="auto"/>
        <w:jc w:val="both"/>
        <w:rPr>
          <w:rFonts w:eastAsia="Times New Roman" w:cstheme="minorHAnsi"/>
          <w:b/>
          <w:sz w:val="26"/>
          <w:szCs w:val="26"/>
          <w:lang w:eastAsia="es-MX"/>
        </w:rPr>
      </w:pPr>
      <w:r w:rsidRPr="00992366">
        <w:rPr>
          <w:rFonts w:eastAsia="Times New Roman" w:cstheme="minorHAnsi"/>
          <w:b/>
          <w:sz w:val="26"/>
          <w:szCs w:val="26"/>
          <w:lang w:eastAsia="es-MX"/>
        </w:rPr>
        <w:t>Sus características principales son:</w:t>
      </w:r>
    </w:p>
    <w:p w:rsidR="00050902" w:rsidRPr="00992366" w:rsidRDefault="00050902" w:rsidP="00050902">
      <w:pPr>
        <w:shd w:val="clear" w:color="auto" w:fill="FFFFFF"/>
        <w:spacing w:before="240" w:after="240" w:line="240" w:lineRule="auto"/>
        <w:jc w:val="both"/>
        <w:rPr>
          <w:rFonts w:eastAsia="Times New Roman" w:cstheme="minorHAnsi"/>
          <w:sz w:val="26"/>
          <w:szCs w:val="26"/>
          <w:lang w:eastAsia="es-MX"/>
        </w:rPr>
      </w:pPr>
      <w:r w:rsidRPr="00992366">
        <w:rPr>
          <w:rFonts w:eastAsia="Times New Roman" w:cstheme="minorHAnsi"/>
          <w:b/>
          <w:bCs/>
          <w:sz w:val="26"/>
          <w:szCs w:val="26"/>
          <w:lang w:eastAsia="es-MX"/>
        </w:rPr>
        <w:t>• Corteza:</w:t>
      </w:r>
      <w:r w:rsidRPr="00992366">
        <w:rPr>
          <w:rFonts w:eastAsia="Times New Roman" w:cstheme="minorHAnsi"/>
          <w:sz w:val="26"/>
          <w:szCs w:val="26"/>
          <w:lang w:eastAsia="es-MX"/>
        </w:rPr>
        <w:t> Es la capa más externa de la Tierra. Tiene poco espesor, si lo comparamos con las demás capas, siendo la media de éste de unos 20 Km. Existen zonas de corteza de espesor muy pequeño, incluso de 3 Km, en los océanos; mientras que en las grandes cordilleras montañosas, puede alcanzar los 70 Km. Está compuesta principalmente de silicatos.</w:t>
      </w:r>
    </w:p>
    <w:p w:rsidR="00050902" w:rsidRPr="00992366" w:rsidRDefault="00050902" w:rsidP="00050902">
      <w:pPr>
        <w:shd w:val="clear" w:color="auto" w:fill="FFFFFF"/>
        <w:spacing w:before="240" w:after="240" w:line="240" w:lineRule="auto"/>
        <w:jc w:val="both"/>
        <w:rPr>
          <w:rFonts w:eastAsia="Times New Roman" w:cstheme="minorHAnsi"/>
          <w:sz w:val="26"/>
          <w:szCs w:val="26"/>
          <w:lang w:eastAsia="es-MX"/>
        </w:rPr>
      </w:pPr>
      <w:r w:rsidRPr="00992366">
        <w:rPr>
          <w:rFonts w:eastAsia="Times New Roman" w:cstheme="minorHAnsi"/>
          <w:bCs/>
          <w:sz w:val="26"/>
          <w:szCs w:val="26"/>
          <w:lang w:eastAsia="es-MX"/>
        </w:rPr>
        <w:t xml:space="preserve">• </w:t>
      </w:r>
      <w:r w:rsidRPr="00992366">
        <w:rPr>
          <w:rFonts w:eastAsia="Times New Roman" w:cstheme="minorHAnsi"/>
          <w:b/>
          <w:bCs/>
          <w:sz w:val="26"/>
          <w:szCs w:val="26"/>
          <w:lang w:eastAsia="es-MX"/>
        </w:rPr>
        <w:t>Manto:</w:t>
      </w:r>
      <w:r w:rsidRPr="00992366">
        <w:rPr>
          <w:rFonts w:eastAsia="Times New Roman" w:cstheme="minorHAnsi"/>
          <w:bCs/>
          <w:sz w:val="26"/>
          <w:szCs w:val="26"/>
          <w:lang w:eastAsia="es-MX"/>
        </w:rPr>
        <w:t> </w:t>
      </w:r>
      <w:r w:rsidRPr="00992366">
        <w:rPr>
          <w:rFonts w:eastAsia="Times New Roman" w:cstheme="minorHAnsi"/>
          <w:sz w:val="26"/>
          <w:szCs w:val="26"/>
          <w:lang w:eastAsia="es-MX"/>
        </w:rPr>
        <w:t>Tiene un espesor muy grande (2900 Km), ocupando aproximadamente el 85% del volumen terrestre. Los materiales del manto son muy ricos en minerales mágicos de hierro y magnesio, especialmente olivino y piroxeno.</w:t>
      </w:r>
    </w:p>
    <w:p w:rsidR="00050902" w:rsidRPr="00992366" w:rsidRDefault="00050902" w:rsidP="00050902">
      <w:pPr>
        <w:shd w:val="clear" w:color="auto" w:fill="FFFFFF"/>
        <w:spacing w:before="240" w:after="240" w:line="240" w:lineRule="auto"/>
        <w:jc w:val="both"/>
        <w:rPr>
          <w:rFonts w:eastAsia="Times New Roman" w:cstheme="minorHAnsi"/>
          <w:sz w:val="26"/>
          <w:szCs w:val="26"/>
          <w:lang w:eastAsia="es-MX"/>
        </w:rPr>
      </w:pPr>
      <w:r w:rsidRPr="00992366">
        <w:rPr>
          <w:rFonts w:eastAsia="Times New Roman" w:cstheme="minorHAnsi"/>
          <w:bCs/>
          <w:sz w:val="26"/>
          <w:szCs w:val="26"/>
          <w:lang w:eastAsia="es-MX"/>
        </w:rPr>
        <w:t xml:space="preserve">• </w:t>
      </w:r>
      <w:r w:rsidRPr="00992366">
        <w:rPr>
          <w:rFonts w:eastAsia="Times New Roman" w:cstheme="minorHAnsi"/>
          <w:b/>
          <w:bCs/>
          <w:sz w:val="26"/>
          <w:szCs w:val="26"/>
          <w:lang w:eastAsia="es-MX"/>
        </w:rPr>
        <w:t>Núcleo:</w:t>
      </w:r>
      <w:r w:rsidRPr="00992366">
        <w:rPr>
          <w:rFonts w:eastAsia="Times New Roman" w:cstheme="minorHAnsi"/>
          <w:sz w:val="26"/>
          <w:szCs w:val="26"/>
          <w:lang w:eastAsia="es-MX"/>
        </w:rPr>
        <w:t> Su diámetro es de unos 3600 Km, y está constituido de hierro y níquel. Se compone de dos partes: el núcleo externo, que está fundido, y el núcleo interno, que es sólido.</w:t>
      </w:r>
    </w:p>
    <w:p w:rsidR="004C59BB" w:rsidRPr="00992366" w:rsidRDefault="00050902" w:rsidP="00992366">
      <w:pPr>
        <w:shd w:val="clear" w:color="auto" w:fill="FFFFFF"/>
        <w:spacing w:before="240" w:after="240" w:line="240" w:lineRule="auto"/>
        <w:jc w:val="both"/>
        <w:rPr>
          <w:rFonts w:eastAsia="Times New Roman" w:cstheme="minorHAnsi"/>
          <w:sz w:val="26"/>
          <w:szCs w:val="26"/>
          <w:lang w:eastAsia="es-MX"/>
        </w:rPr>
      </w:pPr>
      <w:r w:rsidRPr="00992366">
        <w:rPr>
          <w:rFonts w:eastAsia="Times New Roman" w:cstheme="minorHAnsi"/>
          <w:sz w:val="26"/>
          <w:szCs w:val="26"/>
          <w:lang w:eastAsia="es-MX"/>
        </w:rPr>
        <w:t>Investigaciones recientes afirman que el núcleo interno de la Tierra podría rotar ligeramente más rápido que el resto del planeta. En agosto del 2005 un grupo de geofísicos anunció que, según sus cálculos, el núcleo interno de la Tierra rota aproximadamente de 0.3 a 0.5 grados por año más rápido que el resto del planeta.</w:t>
      </w:r>
    </w:p>
    <w:sectPr w:rsidR="004C59BB" w:rsidRPr="00992366" w:rsidSect="00050902">
      <w:footerReference w:type="default" r:id="rId6"/>
      <w:pgSz w:w="12240" w:h="15840"/>
      <w:pgMar w:top="284" w:right="1701" w:bottom="1417" w:left="1701" w:header="709" w:footer="840"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88E" w:rsidRDefault="0089188E" w:rsidP="00050902">
      <w:pPr>
        <w:spacing w:after="0" w:line="240" w:lineRule="auto"/>
      </w:pPr>
      <w:r>
        <w:separator/>
      </w:r>
    </w:p>
  </w:endnote>
  <w:endnote w:type="continuationSeparator" w:id="0">
    <w:p w:rsidR="0089188E" w:rsidRDefault="0089188E" w:rsidP="0005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902" w:rsidRDefault="00050902">
    <w:pPr>
      <w:pStyle w:val="Piedepgina"/>
    </w:pPr>
    <w:r w:rsidRPr="00050902">
      <w:rPr>
        <w:b/>
      </w:rPr>
      <w:t>Página web:</w:t>
    </w:r>
    <w:r>
      <w:t xml:space="preserve"> </w:t>
    </w:r>
    <w:r w:rsidRPr="00050902">
      <w:t>https://nidiaterry.wordpress.com/2015/04/22/composicion-y-estructura-de-la-biosfera/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88E" w:rsidRDefault="0089188E" w:rsidP="00050902">
      <w:pPr>
        <w:spacing w:after="0" w:line="240" w:lineRule="auto"/>
      </w:pPr>
      <w:r>
        <w:separator/>
      </w:r>
    </w:p>
  </w:footnote>
  <w:footnote w:type="continuationSeparator" w:id="0">
    <w:p w:rsidR="0089188E" w:rsidRDefault="0089188E" w:rsidP="000509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02"/>
    <w:rsid w:val="00050902"/>
    <w:rsid w:val="003F149E"/>
    <w:rsid w:val="004C59BB"/>
    <w:rsid w:val="0089188E"/>
    <w:rsid w:val="00992366"/>
    <w:rsid w:val="00BA7B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9E55D6-9932-4F53-A519-DF36F2D6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050902"/>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050902"/>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050902"/>
    <w:rPr>
      <w:b/>
      <w:bCs/>
    </w:rPr>
  </w:style>
  <w:style w:type="paragraph" w:styleId="NormalWeb">
    <w:name w:val="Normal (Web)"/>
    <w:basedOn w:val="Normal"/>
    <w:uiPriority w:val="99"/>
    <w:semiHidden/>
    <w:unhideWhenUsed/>
    <w:rsid w:val="0005090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0509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902"/>
  </w:style>
  <w:style w:type="paragraph" w:styleId="Piedepgina">
    <w:name w:val="footer"/>
    <w:basedOn w:val="Normal"/>
    <w:link w:val="PiedepginaCar"/>
    <w:uiPriority w:val="99"/>
    <w:unhideWhenUsed/>
    <w:rsid w:val="000509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5517">
      <w:bodyDiv w:val="1"/>
      <w:marLeft w:val="0"/>
      <w:marRight w:val="0"/>
      <w:marTop w:val="0"/>
      <w:marBottom w:val="0"/>
      <w:divBdr>
        <w:top w:val="none" w:sz="0" w:space="0" w:color="auto"/>
        <w:left w:val="none" w:sz="0" w:space="0" w:color="auto"/>
        <w:bottom w:val="none" w:sz="0" w:space="0" w:color="auto"/>
        <w:right w:val="none" w:sz="0" w:space="0" w:color="auto"/>
      </w:divBdr>
    </w:div>
    <w:div w:id="60885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2019-02-21T05:32:00Z</dcterms:created>
  <dcterms:modified xsi:type="dcterms:W3CDTF">2019-02-28T18:29:00Z</dcterms:modified>
</cp:coreProperties>
</file>