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1F" w:rsidRPr="00875E28" w:rsidRDefault="00875E28" w:rsidP="00875E28">
      <w:pPr>
        <w:jc w:val="center"/>
        <w:rPr>
          <w:rFonts w:ascii="Arial Rounded MT Bold" w:hAnsi="Arial Rounded MT Bold"/>
          <w:sz w:val="40"/>
          <w:szCs w:val="40"/>
        </w:rPr>
      </w:pPr>
      <w:r w:rsidRPr="00875E28">
        <w:rPr>
          <w:rFonts w:ascii="Arial Rounded MT Bold" w:hAnsi="Arial Rounded MT Bold"/>
          <w:sz w:val="40"/>
          <w:szCs w:val="40"/>
        </w:rPr>
        <w:t>La biosfera está formada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La biosfera está formada por las </w:t>
      </w:r>
      <w:hyperlink r:id="rId5" w:history="1">
        <w:r w:rsidRPr="00875E28">
          <w:rPr>
            <w:rFonts w:ascii="Arial" w:eastAsia="Times New Roman" w:hAnsi="Arial" w:cs="Arial"/>
            <w:sz w:val="24"/>
            <w:szCs w:val="24"/>
            <w:lang w:eastAsia="es-MX"/>
          </w:rPr>
          <w:t>capas de la Tierra</w:t>
        </w:r>
      </w:hyperlink>
      <w:r w:rsidRPr="00875E28">
        <w:rPr>
          <w:rFonts w:ascii="Arial" w:eastAsia="Times New Roman" w:hAnsi="Arial" w:cs="Arial"/>
          <w:sz w:val="24"/>
          <w:szCs w:val="24"/>
          <w:lang w:eastAsia="es-MX"/>
        </w:rPr>
        <w:t> donde existe vida. La capa de la superficie sólida</w:t>
      </w:r>
      <w:bookmarkStart w:id="0" w:name="_GoBack"/>
      <w:bookmarkEnd w:id="0"/>
      <w:r w:rsidRPr="00875E28">
        <w:rPr>
          <w:rFonts w:ascii="Arial" w:eastAsia="Times New Roman" w:hAnsi="Arial" w:cs="Arial"/>
          <w:sz w:val="24"/>
          <w:szCs w:val="24"/>
          <w:lang w:eastAsia="es-MX"/>
        </w:rPr>
        <w:t xml:space="preserve"> de la Tierra es la </w:t>
      </w: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litosfera</w:t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; la </w:t>
      </w: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atmósfera</w:t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 es la capa de aire que se extiende por encima de la litosfera; el agua de la Tierra, que puede encontrarse en la superficie, en el suelo o en el aire, forma la </w:t>
      </w: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hidrosfera</w:t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. Dado que la vida existe en el suelo, en el aire y en el agua, la biosfera se superpone a todas estas capas.</w:t>
      </w:r>
    </w:p>
    <w:p w:rsidR="00875E28" w:rsidRPr="00875E28" w:rsidRDefault="00875E28" w:rsidP="00875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Aunque la biosfera mide unos 20 kilómetros (12 millas) de arriba a abajo, casi toda la vida existe entre unos 500 metros (1,640 pies) por debajo de la superficie del océano y unos 6 kilómetros (3,75 millas) sobre el nivel del mar.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Litosfera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La </w:t>
      </w:r>
      <w:hyperlink r:id="rId6" w:history="1">
        <w:r w:rsidRPr="00875E28">
          <w:rPr>
            <w:rFonts w:ascii="Arial" w:eastAsia="Times New Roman" w:hAnsi="Arial" w:cs="Arial"/>
            <w:sz w:val="24"/>
            <w:szCs w:val="24"/>
            <w:lang w:eastAsia="es-MX"/>
          </w:rPr>
          <w:t>litosfera</w:t>
        </w:r>
      </w:hyperlink>
      <w:r w:rsidRPr="00875E28">
        <w:rPr>
          <w:rFonts w:ascii="Arial" w:eastAsia="Times New Roman" w:hAnsi="Arial" w:cs="Arial"/>
          <w:sz w:val="24"/>
          <w:szCs w:val="24"/>
          <w:lang w:eastAsia="es-MX"/>
        </w:rPr>
        <w:t> es </w:t>
      </w: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 parte terrestre de la biosfera</w:t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, que proporciona el sustento y los minerales necesarios para sostener la vida. En esta capa de la Tierra habitan desde las bacterias hasta los grandes mamíferos.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Hidrosfera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La hidrosfera es </w:t>
      </w: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 parte acuática de la biosfera</w:t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. A diferencia de la litosfera y la atmósfera, cada porción de </w:t>
      </w:r>
      <w:hyperlink r:id="rId7" w:history="1">
        <w:r w:rsidRPr="00875E28">
          <w:rPr>
            <w:rFonts w:ascii="Arial" w:eastAsia="Times New Roman" w:hAnsi="Arial" w:cs="Arial"/>
            <w:sz w:val="24"/>
            <w:szCs w:val="24"/>
            <w:lang w:eastAsia="es-MX"/>
          </w:rPr>
          <w:t>la hidrosfera</w:t>
        </w:r>
      </w:hyperlink>
      <w:r w:rsidRPr="00875E28">
        <w:rPr>
          <w:rFonts w:ascii="Arial" w:eastAsia="Times New Roman" w:hAnsi="Arial" w:cs="Arial"/>
          <w:sz w:val="24"/>
          <w:szCs w:val="24"/>
          <w:lang w:eastAsia="es-MX"/>
        </w:rPr>
        <w:t> es compatible con la vida. En el agua habitan prácticamente todos los grupos taxonómicos de plantas y animales. Por ejemplo: en las aguas termales crecen bacterias especialmente adaptadas; en las profundidades marinas habitan los gusanos tubulares que forman la base de las comunidades basadas en el azufre de las fuentes hidrotermales; por eso no es de extrañar que en las regiones más hospitalarias de la hidrosfera, la vida sea realmente abundante.</w:t>
      </w:r>
    </w:p>
    <w:p w:rsidR="00875E28" w:rsidRPr="00875E28" w:rsidRDefault="00875E28" w:rsidP="00875E28">
      <w:pP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Atmósfera</w:t>
      </w:r>
    </w:p>
    <w:p w:rsidR="00875E28" w:rsidRPr="00875E28" w:rsidRDefault="00875E28" w:rsidP="00875E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Las aves y otras formas de vida se pueden encontrar hasta unos 2.000 metros sobre la superficie de la Tierra. La atmósfera juega un papel crítico en la configuración de la biosfera:</w:t>
      </w:r>
    </w:p>
    <w:p w:rsidR="00875E28" w:rsidRPr="00875E28" w:rsidRDefault="00875E28" w:rsidP="00875E2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las regiones más bajas de </w:t>
      </w:r>
      <w:hyperlink r:id="rId8" w:history="1">
        <w:r w:rsidRPr="00875E28">
          <w:rPr>
            <w:rFonts w:ascii="Arial" w:eastAsia="Times New Roman" w:hAnsi="Arial" w:cs="Arial"/>
            <w:sz w:val="24"/>
            <w:szCs w:val="24"/>
            <w:lang w:eastAsia="es-MX"/>
          </w:rPr>
          <w:t>la atmósfera</w:t>
        </w:r>
      </w:hyperlink>
      <w:r w:rsidRPr="00875E28">
        <w:rPr>
          <w:rFonts w:ascii="Arial" w:eastAsia="Times New Roman" w:hAnsi="Arial" w:cs="Arial"/>
          <w:sz w:val="24"/>
          <w:szCs w:val="24"/>
          <w:lang w:eastAsia="es-MX"/>
        </w:rPr>
        <w:t> contienen gases que son esenciales para la respiración de las plantas y los animales</w:t>
      </w:r>
    </w:p>
    <w:p w:rsidR="00875E28" w:rsidRPr="00875E28" w:rsidRDefault="00875E28" w:rsidP="00875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 Rounded MT Bold" w:hAnsi="Arial Rounded MT Bold"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3276339</wp:posOffset>
            </wp:positionH>
            <wp:positionV relativeFrom="paragraph">
              <wp:posOffset>411</wp:posOffset>
            </wp:positionV>
            <wp:extent cx="2547620" cy="1431290"/>
            <wp:effectExtent l="0" t="0" r="5080" b="0"/>
            <wp:wrapTight wrapText="bothSides">
              <wp:wrapPolygon edited="0">
                <wp:start x="0" y="0"/>
                <wp:lineTo x="0" y="21274"/>
                <wp:lineTo x="21482" y="21274"/>
                <wp:lineTo x="21482" y="0"/>
                <wp:lineTo x="0" y="0"/>
              </wp:wrapPolygon>
            </wp:wrapTight>
            <wp:docPr id="1" name="Imagen 1" descr="Bio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sfe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E28">
        <w:rPr>
          <w:rFonts w:ascii="Arial" w:eastAsia="Times New Roman" w:hAnsi="Arial" w:cs="Arial"/>
          <w:sz w:val="24"/>
          <w:szCs w:val="24"/>
          <w:lang w:eastAsia="es-MX"/>
        </w:rPr>
        <w:t>la capa atmosférica desvia la radiación solar que incide sobre el planeta.</w:t>
      </w:r>
    </w:p>
    <w:p w:rsidR="00875E28" w:rsidRPr="00875E28" w:rsidRDefault="00875E28" w:rsidP="00875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875E28">
        <w:rPr>
          <w:rFonts w:ascii="Arial" w:eastAsia="Times New Roman" w:hAnsi="Arial" w:cs="Arial"/>
          <w:sz w:val="24"/>
          <w:szCs w:val="24"/>
          <w:lang w:eastAsia="es-MX"/>
        </w:rPr>
        <w:t>también determina los patrones climáticos que rigen la vida en la Tierra.</w:t>
      </w:r>
    </w:p>
    <w:p w:rsidR="00875E28" w:rsidRPr="00875E28" w:rsidRDefault="00875E28" w:rsidP="00875E28">
      <w:pPr>
        <w:rPr>
          <w:rFonts w:ascii="Arial Rounded MT Bold" w:hAnsi="Arial Rounded MT Bold"/>
          <w:sz w:val="40"/>
          <w:szCs w:val="40"/>
        </w:rPr>
      </w:pPr>
    </w:p>
    <w:sectPr w:rsidR="00875E28" w:rsidRPr="00875E28" w:rsidSect="00800C99">
      <w:pgSz w:w="12240" w:h="15840"/>
      <w:pgMar w:top="1417" w:right="1701" w:bottom="1417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E75EC"/>
    <w:multiLevelType w:val="multilevel"/>
    <w:tmpl w:val="7D5C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D2"/>
    <w:rsid w:val="006828D2"/>
    <w:rsid w:val="00800C99"/>
    <w:rsid w:val="00875E28"/>
    <w:rsid w:val="009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A4BE6-3C94-4150-99C7-D7D6E9C4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75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75E2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75E28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5E2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7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sdelatierra.org/atmosfe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pasdelatierra.org/hidrosfe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asdelatierra.org/litosfe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pasdelatierra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VALDIVIESO JIMENEZ</dc:creator>
  <cp:keywords/>
  <dc:description/>
  <cp:lastModifiedBy>EDITH VALDIVIESO JIMENEZ</cp:lastModifiedBy>
  <cp:revision>2</cp:revision>
  <dcterms:created xsi:type="dcterms:W3CDTF">2019-02-22T17:39:00Z</dcterms:created>
  <dcterms:modified xsi:type="dcterms:W3CDTF">2019-03-01T17:07:00Z</dcterms:modified>
</cp:coreProperties>
</file>