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F2D" w:rsidRDefault="00195F2D" w:rsidP="00195F2D">
      <w:pPr>
        <w:pStyle w:val="Prrafodelista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La nube hibrida</w:t>
      </w:r>
    </w:p>
    <w:p w:rsidR="00195F2D" w:rsidRDefault="00195F2D" w:rsidP="00195F2D">
      <w:pPr>
        <w:pStyle w:val="Prrafodelista"/>
        <w:ind w:left="360"/>
        <w:rPr>
          <w:noProof/>
          <w:lang w:eastAsia="es-MX"/>
        </w:rPr>
      </w:pPr>
    </w:p>
    <w:p w:rsidR="00195F2D" w:rsidRDefault="00195F2D" w:rsidP="00195F2D">
      <w:pPr>
        <w:pStyle w:val="Prrafodelista"/>
        <w:ind w:left="360"/>
        <w:rPr>
          <w:noProof/>
          <w:lang w:eastAsia="es-MX"/>
        </w:rPr>
      </w:pPr>
      <w:r w:rsidRPr="004D5419">
        <w:rPr>
          <w:rFonts w:ascii="Arial" w:hAnsi="Arial" w:cs="Arial"/>
          <w:color w:val="222222"/>
          <w:shd w:val="clear" w:color="auto" w:fill="FFFFFF"/>
        </w:rPr>
        <w:t>La </w:t>
      </w:r>
      <w:r w:rsidRPr="004D5419">
        <w:rPr>
          <w:rFonts w:ascii="Arial" w:hAnsi="Arial" w:cs="Arial"/>
          <w:bCs/>
          <w:color w:val="222222"/>
          <w:shd w:val="clear" w:color="auto" w:fill="FFFFFF"/>
        </w:rPr>
        <w:t>nube híbrida</w:t>
      </w:r>
      <w:r w:rsidRPr="004D5419">
        <w:rPr>
          <w:rFonts w:ascii="Arial" w:hAnsi="Arial" w:cs="Arial"/>
          <w:color w:val="222222"/>
          <w:shd w:val="clear" w:color="auto" w:fill="FFFFFF"/>
        </w:rPr>
        <w:t> es un enfoque popular de los servicios de computación en </w:t>
      </w:r>
      <w:r w:rsidRPr="004D5419">
        <w:rPr>
          <w:rFonts w:ascii="Arial" w:hAnsi="Arial" w:cs="Arial"/>
          <w:bCs/>
          <w:color w:val="222222"/>
          <w:shd w:val="clear" w:color="auto" w:fill="FFFFFF"/>
        </w:rPr>
        <w:t>nube</w:t>
      </w:r>
      <w:r w:rsidRPr="004D5419">
        <w:rPr>
          <w:rFonts w:ascii="Arial" w:hAnsi="Arial" w:cs="Arial"/>
          <w:color w:val="222222"/>
          <w:shd w:val="clear" w:color="auto" w:fill="FFFFFF"/>
        </w:rPr>
        <w:t> y de almacenamiento en </w:t>
      </w:r>
      <w:r w:rsidRPr="004D5419">
        <w:rPr>
          <w:rFonts w:ascii="Arial" w:hAnsi="Arial" w:cs="Arial"/>
          <w:bCs/>
          <w:color w:val="222222"/>
          <w:shd w:val="clear" w:color="auto" w:fill="FFFFFF"/>
        </w:rPr>
        <w:t>nube</w:t>
      </w:r>
      <w:r w:rsidRPr="004D5419">
        <w:rPr>
          <w:rFonts w:ascii="Arial" w:hAnsi="Arial" w:cs="Arial"/>
          <w:color w:val="222222"/>
          <w:shd w:val="clear" w:color="auto" w:fill="FFFFFF"/>
        </w:rPr>
        <w:t>, tales como las copias de seguridad. Permite que los datos se almacenen fuera de las instalaciones con el proveedor de </w:t>
      </w:r>
      <w:r w:rsidRPr="004D5419">
        <w:rPr>
          <w:rFonts w:ascii="Arial" w:hAnsi="Arial" w:cs="Arial"/>
          <w:bCs/>
          <w:color w:val="222222"/>
          <w:shd w:val="clear" w:color="auto" w:fill="FFFFFF"/>
        </w:rPr>
        <w:t>nube</w:t>
      </w:r>
      <w:r>
        <w:rPr>
          <w:rFonts w:ascii="Arial" w:hAnsi="Arial" w:cs="Arial"/>
          <w:color w:val="222222"/>
          <w:shd w:val="clear" w:color="auto" w:fill="FFFFFF"/>
        </w:rPr>
        <w:t>, pero también permite que los datos se almacenen localmente.</w:t>
      </w:r>
    </w:p>
    <w:p w:rsidR="002D5B38" w:rsidRDefault="002D5B38">
      <w:bookmarkStart w:id="0" w:name="_GoBack"/>
      <w:bookmarkEnd w:id="0"/>
    </w:p>
    <w:sectPr w:rsidR="002D5B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2D"/>
    <w:rsid w:val="00195F2D"/>
    <w:rsid w:val="002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9E18B-1C1F-47E5-AB5E-0D678CA4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5F2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262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2019-02-21T14:30:00Z</dcterms:created>
  <dcterms:modified xsi:type="dcterms:W3CDTF">2019-02-21T14:30:00Z</dcterms:modified>
</cp:coreProperties>
</file>