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A8" w:rsidRDefault="0009462E" w:rsidP="0009462E">
      <w:pPr>
        <w:jc w:val="center"/>
        <w:rPr>
          <w:rFonts w:ascii="Arial" w:hAnsi="Arial" w:cs="Arial"/>
          <w:sz w:val="36"/>
          <w:szCs w:val="36"/>
        </w:rPr>
      </w:pPr>
      <w:r w:rsidRPr="0009462E">
        <w:rPr>
          <w:rFonts w:ascii="Arial" w:hAnsi="Arial" w:cs="Arial"/>
          <w:sz w:val="36"/>
          <w:szCs w:val="36"/>
        </w:rPr>
        <w:t>Nubes privadas</w:t>
      </w:r>
    </w:p>
    <w:p w:rsidR="0009462E" w:rsidRPr="0009462E" w:rsidRDefault="0009462E" w:rsidP="0009462E">
      <w:pPr>
        <w:jc w:val="both"/>
        <w:rPr>
          <w:rFonts w:ascii="Arial" w:hAnsi="Arial" w:cs="Arial"/>
          <w:sz w:val="24"/>
          <w:szCs w:val="24"/>
        </w:rPr>
      </w:pPr>
      <w:r w:rsidRPr="0009462E">
        <w:rPr>
          <w:rFonts w:ascii="Arial" w:hAnsi="Arial" w:cs="Arial"/>
          <w:color w:val="323237"/>
          <w:sz w:val="24"/>
          <w:szCs w:val="24"/>
          <w:shd w:val="clear" w:color="auto" w:fill="FFFFFF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 </w:t>
      </w:r>
      <w:hyperlink r:id="rId4" w:history="1">
        <w:r w:rsidRPr="0009462E">
          <w:rPr>
            <w:rStyle w:val="Hipervnculo"/>
            <w:rFonts w:ascii="Arial" w:hAnsi="Arial" w:cs="Arial"/>
            <w:color w:val="0078D4"/>
            <w:sz w:val="24"/>
            <w:szCs w:val="24"/>
            <w:u w:val="none"/>
            <w:shd w:val="clear" w:color="auto" w:fill="FFFFFF"/>
          </w:rPr>
          <w:t>nube pública</w:t>
        </w:r>
      </w:hyperlink>
      <w:r w:rsidRPr="0009462E">
        <w:rPr>
          <w:rFonts w:ascii="Arial" w:hAnsi="Arial" w:cs="Arial"/>
          <w:color w:val="323237"/>
          <w:sz w:val="24"/>
          <w:szCs w:val="24"/>
          <w:shd w:val="clear" w:color="auto" w:fill="FFFFFF"/>
        </w:rPr>
        <w:t> 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 Un inconveniente es que el departamento de TI de la compañía es responsable de la administración de la nube privada y el costo que conlleva. Por tanto, las nubes privadas requieren el mismo gasto de personal, administración y mantenimiento que los centros de datos tradicionales en propiedad.</w:t>
      </w:r>
      <w:bookmarkStart w:id="0" w:name="_GoBack"/>
      <w:bookmarkEnd w:id="0"/>
    </w:p>
    <w:sectPr w:rsidR="0009462E" w:rsidRPr="00094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E"/>
    <w:rsid w:val="0009462E"/>
    <w:rsid w:val="00A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7836-A52F-4B99-93E6-63757F94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4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ure.microsoft.com/es-es/overview/what-is-a-public-clo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2019-02-19T13:44:00Z</dcterms:created>
  <dcterms:modified xsi:type="dcterms:W3CDTF">2019-02-19T13:46:00Z</dcterms:modified>
</cp:coreProperties>
</file>