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2AA" w:rsidRPr="00473BB2" w:rsidRDefault="006902AA" w:rsidP="006902AA">
      <w:pPr>
        <w:pStyle w:val="NormalWeb"/>
        <w:shd w:val="clear" w:color="auto" w:fill="FFFFFF"/>
        <w:spacing w:before="216" w:beforeAutospacing="0" w:after="192" w:afterAutospacing="0"/>
        <w:jc w:val="both"/>
        <w:rPr>
          <w:color w:val="001133"/>
          <w:sz w:val="28"/>
        </w:rPr>
      </w:pPr>
      <w:proofErr w:type="spellStart"/>
      <w:r w:rsidRPr="00473BB2">
        <w:rPr>
          <w:color w:val="001133"/>
          <w:sz w:val="28"/>
        </w:rPr>
        <w:t>Metricas</w:t>
      </w:r>
      <w:proofErr w:type="spellEnd"/>
      <w:r w:rsidRPr="00473BB2">
        <w:rPr>
          <w:color w:val="001133"/>
          <w:sz w:val="28"/>
        </w:rPr>
        <w:t xml:space="preserve"> de calidad </w:t>
      </w:r>
    </w:p>
    <w:p w:rsidR="006902AA" w:rsidRPr="00473BB2" w:rsidRDefault="006902AA" w:rsidP="00473BB2">
      <w:pPr>
        <w:pStyle w:val="NormalWeb"/>
        <w:shd w:val="clear" w:color="auto" w:fill="FFFFFF"/>
        <w:spacing w:before="216" w:beforeAutospacing="0" w:after="192" w:afterAutospacing="0" w:line="276" w:lineRule="auto"/>
        <w:ind w:left="851" w:right="851"/>
        <w:jc w:val="both"/>
        <w:rPr>
          <w:color w:val="001133"/>
        </w:rPr>
      </w:pPr>
      <w:r w:rsidRPr="00473BB2">
        <w:rPr>
          <w:color w:val="001133"/>
        </w:rPr>
        <w:t>Las Métricas de Calidad proporcionan una indicación de cómo se ajusta el </w:t>
      </w:r>
      <w:hyperlink r:id="rId5" w:tooltip="Software" w:history="1">
        <w:r w:rsidRPr="00473BB2">
          <w:rPr>
            <w:rStyle w:val="Hipervnculo"/>
            <w:color w:val="006699"/>
            <w:u w:val="none"/>
          </w:rPr>
          <w:t>software</w:t>
        </w:r>
      </w:hyperlink>
      <w:r w:rsidRPr="00473BB2">
        <w:rPr>
          <w:color w:val="001133"/>
        </w:rPr>
        <w:t>, a los requerimientos implícitos y explícitos del cliente</w:t>
      </w:r>
      <w:r w:rsidR="00C641C6">
        <w:rPr>
          <w:color w:val="001133"/>
        </w:rPr>
        <w:t xml:space="preserve"> </w:t>
      </w:r>
      <w:r w:rsidRPr="00473BB2">
        <w:rPr>
          <w:color w:val="001133"/>
        </w:rPr>
        <w:t xml:space="preserve">.El </w:t>
      </w:r>
      <w:bookmarkStart w:id="0" w:name="_GoBack"/>
      <w:bookmarkEnd w:id="0"/>
      <w:r w:rsidRPr="00473BB2">
        <w:rPr>
          <w:color w:val="001133"/>
        </w:rPr>
        <w:t>objetivo principal de la ingeniería del </w:t>
      </w:r>
      <w:hyperlink r:id="rId6" w:tooltip="Software" w:history="1">
        <w:r w:rsidRPr="00473BB2">
          <w:rPr>
            <w:rStyle w:val="Hipervnculo"/>
            <w:color w:val="006699"/>
            <w:u w:val="none"/>
          </w:rPr>
          <w:t>software</w:t>
        </w:r>
      </w:hyperlink>
      <w:r w:rsidRPr="00473BB2">
        <w:rPr>
          <w:color w:val="001133"/>
        </w:rPr>
        <w:t> es producir un producto de alta calidad. Para lograr este objetivo, los ingenieros del software deben utilizar mediciones que evalúen la calidad del análisis y los modelos de desafío, el código fuente, y los casos de prueba que se han creado al aplicar la ingeniería del software. Para lograr esta evaluación de la calidad en tiempo real, el ingeniero debe utilizar medidas técnicas que evalúan la calidad con objetividad, no con subjetividad.</w:t>
      </w:r>
      <w:r w:rsidR="00C641C6" w:rsidRPr="00C641C6">
        <w:rPr>
          <w:color w:val="333333"/>
          <w:shd w:val="clear" w:color="auto" w:fill="FFFFFF"/>
        </w:rPr>
        <w:t xml:space="preserve"> </w:t>
      </w:r>
      <w:sdt>
        <w:sdtPr>
          <w:rPr>
            <w:color w:val="333333"/>
            <w:shd w:val="clear" w:color="auto" w:fill="FFFFFF"/>
          </w:rPr>
          <w:id w:val="1064601828"/>
          <w:citation/>
        </w:sdtPr>
        <w:sdtContent>
          <w:r w:rsidR="00C641C6">
            <w:rPr>
              <w:color w:val="333333"/>
              <w:shd w:val="clear" w:color="auto" w:fill="FFFFFF"/>
            </w:rPr>
            <w:fldChar w:fldCharType="begin"/>
          </w:r>
          <w:r w:rsidR="00C641C6">
            <w:rPr>
              <w:color w:val="333333"/>
              <w:shd w:val="clear" w:color="auto" w:fill="FFFFFF"/>
            </w:rPr>
            <w:instrText xml:space="preserve"> CITATION Mor10 \l 2058 </w:instrText>
          </w:r>
          <w:r w:rsidR="00C641C6">
            <w:rPr>
              <w:color w:val="333333"/>
              <w:shd w:val="clear" w:color="auto" w:fill="FFFFFF"/>
            </w:rPr>
            <w:fldChar w:fldCharType="separate"/>
          </w:r>
          <w:r w:rsidR="00C641C6">
            <w:rPr>
              <w:noProof/>
              <w:color w:val="333333"/>
              <w:shd w:val="clear" w:color="auto" w:fill="FFFFFF"/>
            </w:rPr>
            <w:t xml:space="preserve"> </w:t>
          </w:r>
          <w:r w:rsidR="00C641C6" w:rsidRPr="00630C92">
            <w:rPr>
              <w:noProof/>
              <w:color w:val="333333"/>
              <w:shd w:val="clear" w:color="auto" w:fill="FFFFFF"/>
            </w:rPr>
            <w:t>(Moraga &amp; piattini, 2010)</w:t>
          </w:r>
          <w:r w:rsidR="00C641C6">
            <w:rPr>
              <w:color w:val="333333"/>
              <w:shd w:val="clear" w:color="auto" w:fill="FFFFFF"/>
            </w:rPr>
            <w:fldChar w:fldCharType="end"/>
          </w:r>
        </w:sdtContent>
      </w:sdt>
    </w:p>
    <w:p w:rsidR="00316A97" w:rsidRDefault="00316A97"/>
    <w:sectPr w:rsidR="00316A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AA"/>
    <w:rsid w:val="00316A97"/>
    <w:rsid w:val="00473BB2"/>
    <w:rsid w:val="006902AA"/>
    <w:rsid w:val="00B21DCB"/>
    <w:rsid w:val="00C641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313F-3998-4CC2-B953-B3E5C6D7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02A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902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cured.cu/Software" TargetMode="External"/><Relationship Id="rId5" Type="http://schemas.openxmlformats.org/officeDocument/2006/relationships/hyperlink" Target="https://www.ecured.cu/Softwar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Mor10</b:Tag>
    <b:SourceType>Book</b:SourceType>
    <b:Guid>{7A9BDD5A-6135-4446-80F6-F83080CA1B16}</b:Guid>
    <b:Author>
      <b:Author>
        <b:NameList>
          <b:Person>
            <b:Last>Moraga</b:Last>
            <b:First>Angeles</b:First>
          </b:Person>
          <b:Person>
            <b:Last>piattini</b:Last>
            <b:First>Mario</b:First>
          </b:Person>
        </b:NameList>
      </b:Author>
    </b:Author>
    <b:Title>Calidad del producto y proceso software</b:Title>
    <b:Year>2010</b:Year>
    <b:Publisher>RA-MA</b:Publisher>
    <b:RefOrder>1</b:RefOrder>
  </b:Source>
</b:Sources>
</file>

<file path=customXml/itemProps1.xml><?xml version="1.0" encoding="utf-8"?>
<ds:datastoreItem xmlns:ds="http://schemas.openxmlformats.org/officeDocument/2006/customXml" ds:itemID="{C5A0D3FB-E152-43E5-8B91-D0549436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709</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2018-12-17T18:13:00Z</dcterms:created>
  <dcterms:modified xsi:type="dcterms:W3CDTF">2018-12-17T18:34:00Z</dcterms:modified>
</cp:coreProperties>
</file>