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C9" w:rsidRPr="00FC79C9" w:rsidRDefault="00FC79C9" w:rsidP="00FC79C9">
      <w:pPr>
        <w:pStyle w:val="NormalWeb"/>
        <w:jc w:val="center"/>
        <w:rPr>
          <w:b/>
          <w:color w:val="000000"/>
          <w:sz w:val="44"/>
          <w:szCs w:val="44"/>
        </w:rPr>
      </w:pPr>
      <w:r>
        <w:rPr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-90170</wp:posOffset>
                </wp:positionV>
                <wp:extent cx="5934075" cy="1638300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638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C5BEB5" id="Rectángulo redondeado 1" o:spid="_x0000_s1026" style="position:absolute;margin-left:-16.8pt;margin-top:-7.1pt;width:467.25pt;height:129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" fillcolor="#a5b592 [3204]" strokecolor="#526041 [1604]" strokeweight="1pt">
                <v:stroke joinstyle="miter"/>
              </v:roundrect>
            </w:pict>
          </mc:Fallback>
        </mc:AlternateContent>
      </w:r>
      <w:r w:rsidRPr="00FC79C9">
        <w:rPr>
          <w:b/>
          <w:color w:val="000000"/>
          <w:sz w:val="44"/>
          <w:szCs w:val="44"/>
        </w:rPr>
        <w:t>PRINCIPIOS FILOSÓFICOS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1. </w:t>
      </w:r>
      <w:r w:rsidRPr="00FC79C9">
        <w:rPr>
          <w:color w:val="FF0000"/>
          <w:sz w:val="36"/>
          <w:szCs w:val="36"/>
        </w:rPr>
        <w:t>Principio de dignidad humana</w:t>
      </w:r>
      <w:r w:rsidRPr="00FC79C9">
        <w:rPr>
          <w:color w:val="000000"/>
          <w:sz w:val="36"/>
          <w:szCs w:val="36"/>
        </w:rPr>
        <w:t>: “Toda persona tiene valor y merece ser respetada”. Este manifiesto atiende las dimensiones natural, social y cultural de la persona y facilitan su práctica, valores como la autoestima, el respeto y la tolerancia.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2. </w:t>
      </w:r>
      <w:r w:rsidRPr="00FC79C9">
        <w:rPr>
          <w:color w:val="FF0000"/>
          <w:sz w:val="36"/>
          <w:szCs w:val="36"/>
        </w:rPr>
        <w:t>Principio de autonomía</w:t>
      </w:r>
      <w:r w:rsidRPr="00FC79C9">
        <w:rPr>
          <w:color w:val="000000"/>
          <w:sz w:val="36"/>
          <w:szCs w:val="36"/>
        </w:rPr>
        <w:t>: “Toda persona puede decidir su proyecto de vida, sin desconocer las leyes establecidas por la sociedad”. El ser humano puede encaminar su vida como crea conveniente, pero a la vez, está obligado a respetar los derechos ajenos. Por eso, sus determinaciones no pueden afectar negativamente a los demás.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3. </w:t>
      </w:r>
      <w:r w:rsidRPr="00FC79C9">
        <w:rPr>
          <w:color w:val="FF0000"/>
          <w:sz w:val="36"/>
          <w:szCs w:val="36"/>
        </w:rPr>
        <w:t>Principio de justicia</w:t>
      </w:r>
      <w:r w:rsidRPr="00FC79C9">
        <w:rPr>
          <w:color w:val="000000"/>
          <w:sz w:val="36"/>
          <w:szCs w:val="36"/>
        </w:rPr>
        <w:t>: “Cada uno tiene lo que le corresponde en función de sus derechos y deberes”. Se asume, además, como un valor que permite reconocer que, como seres socioculturales, se tienen unos deberes para cumplir, unos derechos propios reclamables y unos derechos ajenos respetables.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4. </w:t>
      </w:r>
      <w:r w:rsidRPr="00FC79C9">
        <w:rPr>
          <w:color w:val="FF0000"/>
          <w:sz w:val="36"/>
          <w:szCs w:val="36"/>
        </w:rPr>
        <w:t>Principio de integridad</w:t>
      </w:r>
      <w:r w:rsidRPr="00FC79C9">
        <w:rPr>
          <w:color w:val="000000"/>
          <w:sz w:val="36"/>
          <w:szCs w:val="36"/>
        </w:rPr>
        <w:t xml:space="preserve">: “Debe existir coherencia entre las palabras y las acciones”. Esta expresión alude a las dimensiones cultural, social, espiritual y </w:t>
      </w:r>
      <w:proofErr w:type="spellStart"/>
      <w:r w:rsidRPr="00FC79C9">
        <w:rPr>
          <w:color w:val="000000"/>
          <w:sz w:val="36"/>
          <w:szCs w:val="36"/>
        </w:rPr>
        <w:t>psicoafectiva</w:t>
      </w:r>
      <w:proofErr w:type="spellEnd"/>
      <w:r w:rsidRPr="00FC79C9">
        <w:rPr>
          <w:color w:val="000000"/>
          <w:sz w:val="36"/>
          <w:szCs w:val="36"/>
        </w:rPr>
        <w:t xml:space="preserve"> y se garantiza con un trabajo centrado en la honestidad, la responsabilidad, la amabilidad, el diálogo y el respeto.</w:t>
      </w:r>
    </w:p>
    <w:p w:rsid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5. </w:t>
      </w:r>
      <w:r w:rsidRPr="00FC79C9">
        <w:rPr>
          <w:color w:val="FF0000"/>
          <w:sz w:val="36"/>
          <w:szCs w:val="36"/>
        </w:rPr>
        <w:t>Principio de beneficencia</w:t>
      </w:r>
      <w:r w:rsidRPr="00FC79C9">
        <w:rPr>
          <w:color w:val="000000"/>
          <w:sz w:val="36"/>
          <w:szCs w:val="36"/>
        </w:rPr>
        <w:t xml:space="preserve">: “Toda acción humana debe orientarse a hacer el bien”. Esta afirmación encierra las dimensiones cultural, social, </w:t>
      </w:r>
      <w:proofErr w:type="spellStart"/>
      <w:r w:rsidRPr="00FC79C9">
        <w:rPr>
          <w:color w:val="000000"/>
          <w:sz w:val="36"/>
          <w:szCs w:val="36"/>
        </w:rPr>
        <w:t>psicoafectiva</w:t>
      </w:r>
      <w:proofErr w:type="spellEnd"/>
      <w:r w:rsidRPr="00FC79C9">
        <w:rPr>
          <w:color w:val="000000"/>
          <w:sz w:val="36"/>
          <w:szCs w:val="36"/>
        </w:rPr>
        <w:t xml:space="preserve"> y espiritual y requiere de valores como la autoestima, el respeto, la </w:t>
      </w:r>
    </w:p>
    <w:p w:rsidR="00FC79C9" w:rsidRDefault="00FC79C9" w:rsidP="00FC79C9">
      <w:pPr>
        <w:pStyle w:val="NormalWeb"/>
        <w:rPr>
          <w:color w:val="000000"/>
          <w:sz w:val="36"/>
          <w:szCs w:val="36"/>
        </w:rPr>
      </w:pPr>
      <w:bookmarkStart w:id="0" w:name="_GoBack"/>
      <w:bookmarkEnd w:id="0"/>
      <w:r>
        <w:rPr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467360</wp:posOffset>
                </wp:positionV>
                <wp:extent cx="5981700" cy="64103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410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49793" id="Rectángulo redondeado 2" o:spid="_x0000_s1026" style="position:absolute;margin-left:0;margin-top:36.8pt;width:471pt;height:504.7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" fillcolor="#a5b592 [3204]" strokecolor="#526041 [1604]" strokeweight="1pt">
                <v:stroke joinstyle="miter"/>
                <w10:wrap anchorx="margin"/>
              </v:roundrect>
            </w:pict>
          </mc:Fallback>
        </mc:AlternateContent>
      </w:r>
    </w:p>
    <w:p w:rsidR="00FC79C9" w:rsidRDefault="00FC79C9" w:rsidP="00FC79C9">
      <w:pPr>
        <w:pStyle w:val="NormalWeb"/>
        <w:rPr>
          <w:color w:val="000000"/>
          <w:sz w:val="36"/>
          <w:szCs w:val="36"/>
        </w:rPr>
      </w:pP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proofErr w:type="gramStart"/>
      <w:r w:rsidRPr="00FC79C9">
        <w:rPr>
          <w:color w:val="000000"/>
          <w:sz w:val="36"/>
          <w:szCs w:val="36"/>
        </w:rPr>
        <w:t>tolerancia</w:t>
      </w:r>
      <w:proofErr w:type="gramEnd"/>
      <w:r w:rsidRPr="00FC79C9">
        <w:rPr>
          <w:color w:val="000000"/>
          <w:sz w:val="36"/>
          <w:szCs w:val="36"/>
        </w:rPr>
        <w:t>, el diálogo, el altruismo, la amabilidad, la justicia, la responsabilidad, la creatividad y el saber.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6. </w:t>
      </w:r>
      <w:r w:rsidRPr="00FC79C9">
        <w:rPr>
          <w:color w:val="FF0000"/>
          <w:sz w:val="36"/>
          <w:szCs w:val="36"/>
        </w:rPr>
        <w:t>Principio de trascendencia</w:t>
      </w:r>
      <w:r w:rsidRPr="00FC79C9">
        <w:rPr>
          <w:color w:val="000000"/>
          <w:sz w:val="36"/>
          <w:szCs w:val="36"/>
        </w:rPr>
        <w:t>: “Cada persona debe dejar un legado útil a la humanidad”. En esta aseveración quedan incluidos todas las dimensiones y todos los valores asumidos por la institución, especialmente el altruismo.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7. </w:t>
      </w:r>
      <w:r w:rsidRPr="00FC79C9">
        <w:rPr>
          <w:color w:val="FF0000"/>
          <w:sz w:val="36"/>
          <w:szCs w:val="36"/>
        </w:rPr>
        <w:t>Principio de liderazgo</w:t>
      </w:r>
      <w:r w:rsidRPr="00FC79C9">
        <w:rPr>
          <w:color w:val="000000"/>
          <w:sz w:val="36"/>
          <w:szCs w:val="36"/>
        </w:rPr>
        <w:t xml:space="preserve">: “Toda persona está llamada a protagonizar y transformar su realidad particular y social”. Esta manifestación circunda las dimensiones social, cultural, </w:t>
      </w:r>
      <w:proofErr w:type="spellStart"/>
      <w:r w:rsidRPr="00FC79C9">
        <w:rPr>
          <w:color w:val="000000"/>
          <w:sz w:val="36"/>
          <w:szCs w:val="36"/>
        </w:rPr>
        <w:t>psicoafectiva</w:t>
      </w:r>
      <w:proofErr w:type="spellEnd"/>
      <w:r w:rsidRPr="00FC79C9">
        <w:rPr>
          <w:color w:val="000000"/>
          <w:sz w:val="36"/>
          <w:szCs w:val="36"/>
        </w:rPr>
        <w:t>, histórica, espiritual e intelectual; además, se asegura con la promulgación de todos los valores institucionales.</w:t>
      </w:r>
    </w:p>
    <w:p w:rsidR="00FC79C9" w:rsidRPr="00FC79C9" w:rsidRDefault="00FC79C9" w:rsidP="00FC79C9">
      <w:pPr>
        <w:pStyle w:val="NormalWeb"/>
        <w:rPr>
          <w:color w:val="000000"/>
          <w:sz w:val="36"/>
          <w:szCs w:val="36"/>
        </w:rPr>
      </w:pPr>
      <w:r w:rsidRPr="00FC79C9">
        <w:rPr>
          <w:color w:val="000000"/>
          <w:sz w:val="36"/>
          <w:szCs w:val="36"/>
        </w:rPr>
        <w:t xml:space="preserve">8. </w:t>
      </w:r>
      <w:r w:rsidRPr="00FC79C9">
        <w:rPr>
          <w:color w:val="FF0000"/>
          <w:sz w:val="36"/>
          <w:szCs w:val="36"/>
        </w:rPr>
        <w:t>Principio del saber</w:t>
      </w:r>
      <w:r w:rsidRPr="00FC79C9">
        <w:rPr>
          <w:color w:val="000000"/>
          <w:sz w:val="36"/>
          <w:szCs w:val="36"/>
        </w:rPr>
        <w:t>: “La calidad del desempeño socio académico de la persona está determinada por su saber”. El saber constituye el mundo interior del individuo o de una colectividad; es esa cosmovisión que direcciona las formas de pensar y de actuar; es el conjunto de información basado en la experiencia, interpretado como una realidad y fijado en la memoria como una elaboración cognoscitiva.</w:t>
      </w:r>
    </w:p>
    <w:p w:rsidR="00C22836" w:rsidRDefault="00C22836"/>
    <w:sectPr w:rsidR="00C22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C9"/>
    <w:rsid w:val="00C22836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E3B2C4-1B3C-4CF3-B9B4-E61B278E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</cp:revision>
  <dcterms:created xsi:type="dcterms:W3CDTF">2018-02-27T21:11:00Z</dcterms:created>
  <dcterms:modified xsi:type="dcterms:W3CDTF">2018-02-27T21:14:00Z</dcterms:modified>
</cp:coreProperties>
</file>