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007B" w:rsidRPr="002C1124" w:rsidRDefault="000A7E10">
      <w:pPr>
        <w:rPr>
          <w:rFonts w:ascii="Times New Roman" w:hAnsi="Times New Roman" w:cs="Times New Roman"/>
          <w:b/>
          <w:sz w:val="24"/>
          <w:szCs w:val="24"/>
        </w:rPr>
      </w:pPr>
      <w:r w:rsidRPr="002C1124">
        <w:rPr>
          <w:rFonts w:ascii="Times New Roman" w:hAnsi="Times New Roman" w:cs="Times New Roman"/>
          <w:b/>
          <w:sz w:val="24"/>
          <w:szCs w:val="24"/>
        </w:rPr>
        <w:t>Bases de datos</w:t>
      </w:r>
      <w:bookmarkStart w:id="0" w:name="_GoBack"/>
      <w:bookmarkEnd w:id="0"/>
    </w:p>
    <w:p w:rsidR="000A7E10" w:rsidRPr="000A7E10" w:rsidRDefault="000A7E10" w:rsidP="002C1124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“C</w:t>
      </w:r>
      <w:r w:rsidRPr="000A7E10">
        <w:rPr>
          <w:rFonts w:ascii="Times New Roman" w:hAnsi="Times New Roman" w:cs="Times New Roman"/>
          <w:sz w:val="24"/>
          <w:szCs w:val="24"/>
        </w:rPr>
        <w:t>onsiste en una colec</w:t>
      </w:r>
      <w:r>
        <w:rPr>
          <w:rFonts w:ascii="Times New Roman" w:hAnsi="Times New Roman" w:cs="Times New Roman"/>
          <w:sz w:val="24"/>
          <w:szCs w:val="24"/>
        </w:rPr>
        <w:t xml:space="preserve">ción de datos interrelacionados </w:t>
      </w:r>
      <w:r w:rsidRPr="000A7E10">
        <w:rPr>
          <w:rFonts w:ascii="Times New Roman" w:hAnsi="Times New Roman" w:cs="Times New Roman"/>
          <w:sz w:val="24"/>
          <w:szCs w:val="24"/>
        </w:rPr>
        <w:t xml:space="preserve">y un conjunto de programas para acceder </w:t>
      </w:r>
      <w:r>
        <w:rPr>
          <w:rFonts w:ascii="Times New Roman" w:hAnsi="Times New Roman" w:cs="Times New Roman"/>
          <w:sz w:val="24"/>
          <w:szCs w:val="24"/>
        </w:rPr>
        <w:t xml:space="preserve">a dichos datos. La colección de </w:t>
      </w:r>
      <w:r w:rsidRPr="000A7E10">
        <w:rPr>
          <w:rFonts w:ascii="Times New Roman" w:hAnsi="Times New Roman" w:cs="Times New Roman"/>
          <w:sz w:val="24"/>
          <w:szCs w:val="24"/>
        </w:rPr>
        <w:t>datos, normalmente denominada base de datos</w:t>
      </w:r>
      <w:r>
        <w:rPr>
          <w:rFonts w:ascii="Times New Roman" w:hAnsi="Times New Roman" w:cs="Times New Roman"/>
          <w:sz w:val="24"/>
          <w:szCs w:val="24"/>
        </w:rPr>
        <w:t>”</w:t>
      </w:r>
      <w:sdt>
        <w:sdtPr>
          <w:rPr>
            <w:rFonts w:ascii="Times New Roman" w:hAnsi="Times New Roman" w:cs="Times New Roman"/>
            <w:sz w:val="24"/>
            <w:szCs w:val="24"/>
          </w:rPr>
          <w:id w:val="1763876431"/>
          <w:citation/>
        </w:sdtPr>
        <w:sdtEndPr/>
        <w:sdtContent>
          <w:r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>
            <w:rPr>
              <w:rFonts w:ascii="Times New Roman" w:hAnsi="Times New Roman" w:cs="Times New Roman"/>
              <w:sz w:val="24"/>
              <w:szCs w:val="24"/>
            </w:rPr>
            <w:instrText xml:space="preserve">CITATION 02 \p 1 \l 2058 </w:instrText>
          </w:r>
          <w:r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>
            <w:rPr>
              <w:rFonts w:ascii="Times New Roman" w:hAnsi="Times New Roman" w:cs="Times New Roman"/>
              <w:noProof/>
              <w:sz w:val="24"/>
              <w:szCs w:val="24"/>
            </w:rPr>
            <w:t xml:space="preserve"> </w:t>
          </w:r>
          <w:r w:rsidRPr="000A7E10">
            <w:rPr>
              <w:rFonts w:ascii="Times New Roman" w:hAnsi="Times New Roman" w:cs="Times New Roman"/>
              <w:noProof/>
              <w:sz w:val="24"/>
              <w:szCs w:val="24"/>
            </w:rPr>
            <w:t>(Silberschatz, Sudarshan, &amp; F. Korth, 2002, pág. 1)</w:t>
          </w:r>
          <w:r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sdtContent>
      </w:sdt>
      <w:r>
        <w:rPr>
          <w:rFonts w:ascii="Times New Roman" w:hAnsi="Times New Roman" w:cs="Times New Roman"/>
          <w:sz w:val="24"/>
          <w:szCs w:val="24"/>
        </w:rPr>
        <w:t>.</w:t>
      </w:r>
    </w:p>
    <w:sectPr w:rsidR="000A7E10" w:rsidRPr="000A7E1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7E10"/>
    <w:rsid w:val="000A7E10"/>
    <w:rsid w:val="002C1124"/>
    <w:rsid w:val="003D6178"/>
    <w:rsid w:val="00936F2C"/>
    <w:rsid w:val="00BD568B"/>
    <w:rsid w:val="00FD4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B53E3C32-79FB-4F22-B316-CDDA33382E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87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7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2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8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6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02</b:Tag>
    <b:SourceType>Book</b:SourceType>
    <b:Guid>{7D248390-1A5F-465C-B764-B05039C0D1DF}</b:Guid>
    <b:Year>2002</b:Year>
    <b:Title>Fundamentos de bases de datos</b:Title>
    <b:City>España</b:City>
    <b:Publisher>McGRAW-HILL</b:Publisher>
    <b:Author>
      <b:Author>
        <b:NameList>
          <b:Person>
            <b:Last>Silberschatz</b:Last>
            <b:First>Abraham</b:First>
          </b:Person>
          <b:Person>
            <b:Last>Sudarshan</b:Last>
            <b:First>S.</b:First>
          </b:Person>
          <b:Person>
            <b:Last>F. Korth</b:Last>
            <b:First>Henry</b:First>
          </b:Person>
        </b:NameList>
      </b:Author>
    </b:Author>
    <b:RefOrder>1</b:RefOrder>
  </b:Source>
</b:Sources>
</file>

<file path=customXml/itemProps1.xml><?xml version="1.0" encoding="utf-8"?>
<ds:datastoreItem xmlns:ds="http://schemas.openxmlformats.org/officeDocument/2006/customXml" ds:itemID="{AA835258-E98E-4D3D-8E29-9EFEA26F00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41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brandon medina mancilla</dc:creator>
  <cp:keywords/>
  <dc:description/>
  <cp:lastModifiedBy>jovanni moralesz</cp:lastModifiedBy>
  <cp:revision>2</cp:revision>
  <dcterms:created xsi:type="dcterms:W3CDTF">2018-02-06T18:11:00Z</dcterms:created>
  <dcterms:modified xsi:type="dcterms:W3CDTF">2018-02-13T18:06:00Z</dcterms:modified>
</cp:coreProperties>
</file>