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36" w:rsidRPr="00384C21" w:rsidRDefault="00F27836" w:rsidP="00F27836">
      <w:pPr>
        <w:pStyle w:val="Ttulo2"/>
        <w:rPr>
          <w:vertAlign w:val="superscript"/>
        </w:rPr>
      </w:pPr>
      <w:bookmarkStart w:id="0" w:name="_Toc474525751"/>
      <w:r w:rsidRPr="00384C21">
        <w:t>Áreas de aplicación d</w:t>
      </w:r>
      <w:r>
        <w:t>e los sistemas de base de datos</w:t>
      </w:r>
      <w:bookmarkEnd w:id="0"/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 xml:space="preserve">Banca. Para información de los clientes, cuentas y préstamos, y transacciones bancarias.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 xml:space="preserve">Líneas aéreas. Para reservas e información de planificación. Las líneas aéreas fueron de los primeros en usar las bases de datos de forma distribuida geográficamente.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 xml:space="preserve">Universidades. Para información de los estudiantes, matrículas de las asignaturas y cursos.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 xml:space="preserve">Transacciones de tarjetas de crédito. Para compras con tarjeta de crédito y generación mensual de extractos.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 xml:space="preserve">Telecomunicaciones. Para guardar un registro de las llamadas realizadas, generación mensual de facturas, manteniendo el saldo de las tarjetas telefónicas de prepago y para almacenar información sobre las redes de comunicaciones.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>Finanzas</w:t>
      </w:r>
      <w:r w:rsidRPr="002C2CE9">
        <w:rPr>
          <w:i/>
          <w:lang w:val="es-MX"/>
        </w:rPr>
        <w:t>.</w:t>
      </w:r>
      <w:r w:rsidRPr="002C2CE9">
        <w:rPr>
          <w:lang w:val="es-MX"/>
        </w:rPr>
        <w:t xml:space="preserve"> Para almacenar información sobre grandes empresas, ventas y compras de documentos formales </w:t>
      </w:r>
      <w:r w:rsidRPr="002C2CE9">
        <w:t>ﬁ</w:t>
      </w:r>
      <w:proofErr w:type="spellStart"/>
      <w:r w:rsidRPr="002C2CE9">
        <w:rPr>
          <w:lang w:val="es-MX"/>
        </w:rPr>
        <w:t>nancieros</w:t>
      </w:r>
      <w:proofErr w:type="spellEnd"/>
      <w:r w:rsidRPr="002C2CE9">
        <w:rPr>
          <w:lang w:val="es-MX"/>
        </w:rPr>
        <w:t xml:space="preserve">, como bolsa y bonos.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>Ventas. Para información de clientes, productos y compras.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 xml:space="preserve">Producción. Para la gestión de la cadena de producción y para el seguimiento de la producción de elementos en las factorías, inventarios de elementos en almacenes y pedidos de elementos.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>Recursos humanos. Para información sobre los empleados, salarios, impuestos y bene</w:t>
      </w:r>
      <w:r w:rsidRPr="002C2CE9">
        <w:t>ﬁ</w:t>
      </w:r>
      <w:proofErr w:type="spellStart"/>
      <w:r w:rsidRPr="002C2CE9">
        <w:rPr>
          <w:lang w:val="es-MX"/>
        </w:rPr>
        <w:t>cios</w:t>
      </w:r>
      <w:proofErr w:type="spellEnd"/>
      <w:r w:rsidRPr="002C2CE9">
        <w:rPr>
          <w:lang w:val="es-MX"/>
        </w:rPr>
        <w:t>, y para la generación de las nóminas.</w:t>
      </w:r>
    </w:p>
    <w:p w:rsidR="00F27836" w:rsidRPr="00EF1BB1" w:rsidRDefault="00F27836" w:rsidP="00F27836">
      <w:pPr>
        <w:spacing w:line="480" w:lineRule="auto"/>
        <w:ind w:left="1440"/>
        <w:jc w:val="both"/>
      </w:pPr>
      <w:sdt>
        <w:sdtPr>
          <w:rPr>
            <w:lang w:val="es-MX"/>
          </w:rPr>
          <w:id w:val="2101752812"/>
          <w:citation/>
        </w:sdtPr>
        <w:sdtContent>
          <w:r w:rsidRPr="002C2CE9">
            <w:rPr>
              <w:lang w:val="es-MX"/>
            </w:rPr>
            <w:fldChar w:fldCharType="begin"/>
          </w:r>
          <w:r w:rsidRPr="002C2CE9">
            <w:rPr>
              <w:i/>
            </w:rPr>
            <w:instrText xml:space="preserve">CITATION Abr02 \p 1 \l 2058 </w:instrText>
          </w:r>
          <w:r w:rsidRPr="002C2CE9">
            <w:rPr>
              <w:lang w:val="es-MX"/>
            </w:rPr>
            <w:fldChar w:fldCharType="separate"/>
          </w:r>
          <w:r w:rsidRPr="002C2CE9">
            <w:rPr>
              <w:noProof/>
            </w:rPr>
            <w:t>(Abraham, Henry F., &amp; S., 2002, pág. 1)</w:t>
          </w:r>
          <w:r w:rsidRPr="002C2CE9">
            <w:rPr>
              <w:lang w:val="es-MX"/>
            </w:rPr>
            <w:fldChar w:fldCharType="end"/>
          </w:r>
        </w:sdtContent>
      </w:sdt>
    </w:p>
    <w:p w:rsidR="00B07AD7" w:rsidRPr="00961D14" w:rsidRDefault="00B07AD7" w:rsidP="005B531F">
      <w:pPr>
        <w:spacing w:line="480" w:lineRule="auto"/>
      </w:pPr>
      <w:bookmarkStart w:id="1" w:name="_GoBack"/>
      <w:bookmarkEnd w:id="1"/>
    </w:p>
    <w:sectPr w:rsidR="00B07AD7" w:rsidRPr="00961D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4FA"/>
    <w:multiLevelType w:val="hybridMultilevel"/>
    <w:tmpl w:val="7F4E796E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0"/>
    <w:rsid w:val="000D4494"/>
    <w:rsid w:val="001D0E4F"/>
    <w:rsid w:val="00424F11"/>
    <w:rsid w:val="005A036A"/>
    <w:rsid w:val="005B531F"/>
    <w:rsid w:val="005D5CBF"/>
    <w:rsid w:val="007619DC"/>
    <w:rsid w:val="0094577B"/>
    <w:rsid w:val="00961D14"/>
    <w:rsid w:val="00B07AD7"/>
    <w:rsid w:val="00B81410"/>
    <w:rsid w:val="00F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D80C"/>
  <w15:chartTrackingRefBased/>
  <w15:docId w15:val="{C71A1272-3382-4B4C-AE6D-58BCB6A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24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1</b:RefOrder>
  </b:Source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2</b:RefOrder>
  </b:Source>
  <b:Source>
    <b:Tag>Est12</b:Tag>
    <b:SourceType>Book</b:SourceType>
    <b:Guid>{4E4EE8C2-5A7F-434F-85B8-759295FFC31D}</b:Guid>
    <b:Title>Fundamentos de Base de Datos</b:Title>
    <b:Year>2012</b:Year>
    <b:City>Lázaro Cárdenas, México</b:City>
    <b:Author>
      <b:Author>
        <b:NameList>
          <b:Person>
            <b:Middle>Valdez Ramirez</b:Middle>
            <b:First>Esteban </b:First>
          </b:Person>
        </b:NameList>
      </b:Author>
    </b:Author>
    <b:RefOrder>3</b:RefOrder>
  </b:Source>
  <b:Source>
    <b:Tag>Mer09</b:Tag>
    <b:SourceType>Book</b:SourceType>
    <b:Guid>{6F4F2A5D-E431-4B7C-893C-1C91E7C9ABA4}</b:Guid>
    <b:Title>Bases de Datos</b:Title>
    <b:Year>2009</b:Year>
    <b:City>Castelló, España</b:City>
    <b:Publisher>http://www3.uji.es/~mmarques/apuntes_bbdd/apuntes.pdf</b:Publisher>
    <b:Author>
      <b:Author>
        <b:NameList>
          <b:Person>
            <b:Middle>Marquez</b:Middle>
            <b:First>Mercedes</b:First>
          </b:Person>
        </b:NameList>
      </b:Author>
    </b:Author>
    <b:RefOrder>4</b:RefOrder>
  </b:Source>
  <b:Source>
    <b:Tag>Ram07</b:Tag>
    <b:SourceType>Book</b:SourceType>
    <b:Guid>{C1709B18-9181-422F-A0AE-657AA43EFFC6}</b:Guid>
    <b:Title>Fundamentos de Sistemas de Base de Datos</b:Title>
    <b:Year>2007</b:Year>
    <b:City>Madrid, España</b:City>
    <b:Publisher>Pearson Addison Wesley</b:Publisher>
    <b:Author>
      <b:Author>
        <b:NameList>
          <b:Person>
            <b:Middle>Elmasri</b:Middle>
            <b:First>Ramez</b:First>
          </b:Person>
          <b:Person>
            <b:Middle>Navathe</b:Middle>
            <b:First>Shamkant B.</b:First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42C1CA6C-E1C4-418A-9243-1307F7A8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2017-02-14T00:50:00Z</dcterms:created>
  <dcterms:modified xsi:type="dcterms:W3CDTF">2017-02-14T00:50:00Z</dcterms:modified>
</cp:coreProperties>
</file>