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C7" w:rsidRPr="006623C8" w:rsidRDefault="003526C7" w:rsidP="007A5866">
      <w:pPr>
        <w:spacing w:line="480" w:lineRule="auto"/>
        <w:jc w:val="both"/>
        <w:rPr>
          <w:rFonts w:ascii="Arial" w:hAnsi="Arial" w:cs="Arial"/>
          <w:sz w:val="24"/>
        </w:rPr>
      </w:pPr>
      <w:bookmarkStart w:id="0" w:name="_GoBack"/>
      <w:bookmarkEnd w:id="0"/>
      <w:r w:rsidRPr="006623C8">
        <w:rPr>
          <w:rFonts w:ascii="Arial" w:hAnsi="Arial" w:cs="Arial"/>
          <w:sz w:val="24"/>
        </w:rPr>
        <w:t>Independencia física de datos</w:t>
      </w:r>
    </w:p>
    <w:p w:rsidR="00587ADE" w:rsidRPr="00912098" w:rsidRDefault="003526C7" w:rsidP="007A5866">
      <w:pPr>
        <w:spacing w:line="480" w:lineRule="auto"/>
        <w:ind w:left="1417"/>
        <w:jc w:val="both"/>
        <w:rPr>
          <w:rFonts w:ascii="Arial" w:hAnsi="Arial" w:cs="Arial"/>
          <w:sz w:val="24"/>
        </w:rPr>
      </w:pPr>
      <w:r w:rsidRPr="00912098">
        <w:rPr>
          <w:rFonts w:ascii="Arial" w:hAnsi="Arial" w:cs="Arial"/>
          <w:sz w:val="24"/>
        </w:rPr>
        <w:t>Es la capacidad de cambiar el esquema interno sin que haya que cambiar el esquema conceptual. Por tanto, tampoco es necesario cambiar los esquemas externos. Puede que haya que realizar cambios en el esquema interno porque algunos archivos físicos fueran reorganizados (por ejemplo, por la creación de estructuras de acceso adicionales) de cara a mejorar el rendimiento de las recuperaciones o las actualizaciones. Si en la base de datos permanecen los mismos datos que antes, no hay necesidad de cambiar el esquema conceptual.</w:t>
      </w:r>
      <w:sdt>
        <w:sdtPr>
          <w:rPr>
            <w:rFonts w:ascii="Arial" w:hAnsi="Arial" w:cs="Arial"/>
            <w:sz w:val="24"/>
          </w:rPr>
          <w:id w:val="-1526020124"/>
          <w:citation/>
        </w:sdtPr>
        <w:sdtEndPr/>
        <w:sdtContent>
          <w:r w:rsidR="00912098">
            <w:rPr>
              <w:rFonts w:ascii="Arial" w:hAnsi="Arial" w:cs="Arial"/>
              <w:sz w:val="24"/>
            </w:rPr>
            <w:fldChar w:fldCharType="begin"/>
          </w:r>
          <w:r w:rsidR="00912098">
            <w:rPr>
              <w:rFonts w:ascii="Arial" w:hAnsi="Arial" w:cs="Arial"/>
              <w:sz w:val="24"/>
            </w:rPr>
            <w:instrText xml:space="preserve">CITATION Ram07 \p 52 \l 2058 </w:instrText>
          </w:r>
          <w:r w:rsidR="00912098">
            <w:rPr>
              <w:rFonts w:ascii="Arial" w:hAnsi="Arial" w:cs="Arial"/>
              <w:sz w:val="24"/>
            </w:rPr>
            <w:fldChar w:fldCharType="separate"/>
          </w:r>
          <w:r w:rsidR="00912098">
            <w:rPr>
              <w:rFonts w:ascii="Arial" w:hAnsi="Arial" w:cs="Arial"/>
              <w:noProof/>
              <w:sz w:val="24"/>
            </w:rPr>
            <w:t xml:space="preserve"> </w:t>
          </w:r>
          <w:r w:rsidR="00912098" w:rsidRPr="00912098">
            <w:rPr>
              <w:rFonts w:ascii="Arial" w:hAnsi="Arial" w:cs="Arial"/>
              <w:noProof/>
              <w:sz w:val="24"/>
            </w:rPr>
            <w:t>(Elmasri, 2007, pág. 52)</w:t>
          </w:r>
          <w:r w:rsidR="00912098">
            <w:rPr>
              <w:rFonts w:ascii="Arial" w:hAnsi="Arial" w:cs="Arial"/>
              <w:sz w:val="24"/>
            </w:rPr>
            <w:fldChar w:fldCharType="end"/>
          </w:r>
        </w:sdtContent>
      </w:sdt>
    </w:p>
    <w:p w:rsidR="003526C7" w:rsidRDefault="003526C7" w:rsidP="003526C7"/>
    <w:sectPr w:rsidR="003526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C7"/>
    <w:rsid w:val="000A11FA"/>
    <w:rsid w:val="00324B5D"/>
    <w:rsid w:val="003526C7"/>
    <w:rsid w:val="00492919"/>
    <w:rsid w:val="006237B9"/>
    <w:rsid w:val="006623C8"/>
    <w:rsid w:val="007A5866"/>
    <w:rsid w:val="009120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66D144-B2BC-47AE-999B-FB3AE5F3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20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Ram07</b:Tag>
    <b:SourceType>Book</b:SourceType>
    <b:Guid>{C74E1A63-16BB-4564-A7FF-FA0B92ABEE96}</b:Guid>
    <b:Title>Fundamentos de Sistemas de Base de Datos</b:Title>
    <b:Year>2007</b:Year>
    <b:City>Madrid</b:City>
    <b:Publisher>Pearson Educacion S.A.</b:Publisher>
    <b:Author>
      <b:Author>
        <b:NameList>
          <b:Person>
            <b:Last>Elmasri</b:Last>
            <b:First>Ramez</b:First>
          </b:Person>
        </b:NameList>
      </b:Author>
    </b:Author>
    <b:RefOrder>1</b:RefOrder>
  </b:Source>
</b:Sources>
</file>

<file path=customXml/itemProps1.xml><?xml version="1.0" encoding="utf-8"?>
<ds:datastoreItem xmlns:ds="http://schemas.openxmlformats.org/officeDocument/2006/customXml" ds:itemID="{7A327B90-F4E9-4149-82C4-2B058ED1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94</Words>
  <Characters>523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TOSHIBA</cp:lastModifiedBy>
  <cp:revision>6</cp:revision>
  <dcterms:created xsi:type="dcterms:W3CDTF">2018-02-13T18:15:00Z</dcterms:created>
  <dcterms:modified xsi:type="dcterms:W3CDTF">2018-02-13T23:12:00Z</dcterms:modified>
</cp:coreProperties>
</file>