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674" w:rsidRPr="00652674" w:rsidRDefault="00652674" w:rsidP="00652674">
      <w:pPr>
        <w:shd w:val="clear" w:color="auto" w:fill="FFFFFF"/>
        <w:spacing w:after="0"/>
        <w:ind w:right="49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es-MX"/>
        </w:rPr>
      </w:pPr>
      <w:r w:rsidRPr="00652674">
        <w:rPr>
          <w:noProof/>
          <w:lang w:eastAsia="es-MX"/>
        </w:rPr>
        <w:drawing>
          <wp:inline distT="0" distB="0" distL="0" distR="0" wp14:anchorId="5B74EDB9" wp14:editId="2FD0C6DF">
            <wp:extent cx="1768415" cy="1768415"/>
            <wp:effectExtent l="0" t="0" r="381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16" cy="1772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674" w:rsidRPr="00652674" w:rsidRDefault="00652674" w:rsidP="00652674">
      <w:pPr>
        <w:shd w:val="clear" w:color="auto" w:fill="FFFFFF"/>
        <w:spacing w:after="0"/>
        <w:ind w:right="49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es-MX"/>
        </w:rPr>
      </w:pPr>
    </w:p>
    <w:p w:rsidR="00652674" w:rsidRPr="00652674" w:rsidRDefault="00652674" w:rsidP="00652674">
      <w:pPr>
        <w:shd w:val="clear" w:color="auto" w:fill="FFFFFF"/>
        <w:spacing w:after="0"/>
        <w:ind w:right="49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es-MX"/>
        </w:rPr>
      </w:pPr>
    </w:p>
    <w:p w:rsidR="00652674" w:rsidRPr="00652674" w:rsidRDefault="00652674" w:rsidP="00652674">
      <w:pPr>
        <w:pBdr>
          <w:bottom w:val="single" w:sz="8" w:space="4" w:color="4F81BD" w:themeColor="accent1"/>
        </w:pBdr>
        <w:spacing w:after="300" w:line="240" w:lineRule="auto"/>
        <w:contextualSpacing/>
        <w:rPr>
          <w:rFonts w:ascii="Arial" w:eastAsia="Times New Roman" w:hAnsi="Arial" w:cstheme="majorBidi"/>
          <w:b/>
          <w:spacing w:val="5"/>
          <w:kern w:val="28"/>
          <w:sz w:val="24"/>
          <w:szCs w:val="52"/>
          <w:lang w:eastAsia="es-MX"/>
        </w:rPr>
      </w:pPr>
      <w:r w:rsidRPr="00652674">
        <w:rPr>
          <w:rFonts w:ascii="Arial" w:eastAsia="Times New Roman" w:hAnsi="Arial" w:cstheme="majorBidi"/>
          <w:b/>
          <w:spacing w:val="5"/>
          <w:kern w:val="28"/>
          <w:sz w:val="24"/>
          <w:szCs w:val="52"/>
          <w:lang w:eastAsia="es-MX"/>
        </w:rPr>
        <w:t>Teoría: Administración Científica</w:t>
      </w:r>
    </w:p>
    <w:p w:rsidR="00652674" w:rsidRDefault="00652674" w:rsidP="00652674">
      <w:pPr>
        <w:keepNext/>
        <w:keepLines/>
        <w:spacing w:before="200" w:after="0" w:line="259" w:lineRule="auto"/>
        <w:outlineLvl w:val="1"/>
        <w:rPr>
          <w:rFonts w:ascii="Arial" w:eastAsiaTheme="majorEastAsia" w:hAnsi="Arial" w:cstheme="majorBidi"/>
          <w:b/>
          <w:bCs/>
          <w:szCs w:val="26"/>
        </w:rPr>
      </w:pPr>
    </w:p>
    <w:p w:rsidR="00652674" w:rsidRPr="00652674" w:rsidRDefault="00652674" w:rsidP="00652674">
      <w:pPr>
        <w:keepNext/>
        <w:keepLines/>
        <w:spacing w:before="200" w:after="0" w:line="259" w:lineRule="auto"/>
        <w:outlineLvl w:val="1"/>
        <w:rPr>
          <w:rFonts w:ascii="Arial" w:eastAsia="Times New Roman" w:hAnsi="Arial" w:cstheme="majorBidi"/>
          <w:b/>
          <w:bCs/>
          <w:szCs w:val="26"/>
          <w:lang w:eastAsia="es-MX"/>
        </w:rPr>
      </w:pPr>
      <w:r w:rsidRPr="00652674">
        <w:rPr>
          <w:rFonts w:ascii="Arial" w:eastAsiaTheme="majorEastAsia" w:hAnsi="Arial" w:cstheme="majorBidi"/>
          <w:b/>
          <w:bCs/>
          <w:szCs w:val="26"/>
        </w:rPr>
        <w:t>Exponente</w:t>
      </w:r>
      <w:r w:rsidRPr="00652674">
        <w:rPr>
          <w:rFonts w:ascii="Arial" w:eastAsia="Times New Roman" w:hAnsi="Arial" w:cstheme="majorBidi"/>
          <w:b/>
          <w:bCs/>
          <w:szCs w:val="26"/>
          <w:lang w:eastAsia="es-MX"/>
        </w:rPr>
        <w:t>: Henry Fayol</w:t>
      </w:r>
    </w:p>
    <w:p w:rsidR="00652674" w:rsidRPr="00652674" w:rsidRDefault="00652674" w:rsidP="00652674">
      <w:pPr>
        <w:spacing w:after="0"/>
        <w:ind w:right="49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:rsidR="00652674" w:rsidRPr="00652674" w:rsidRDefault="00652674" w:rsidP="00652674">
      <w:pPr>
        <w:shd w:val="clear" w:color="auto" w:fill="FFFFFF"/>
        <w:spacing w:after="0"/>
        <w:ind w:right="49"/>
        <w:jc w:val="both"/>
        <w:rPr>
          <w:rFonts w:ascii="Arial" w:eastAsia="Times New Roman" w:hAnsi="Arial" w:cs="Arial"/>
          <w:szCs w:val="24"/>
          <w:lang w:eastAsia="es-MX"/>
        </w:rPr>
      </w:pPr>
      <w:r w:rsidRPr="00652674">
        <w:rPr>
          <w:rFonts w:ascii="Arial" w:eastAsia="Times New Roman" w:hAnsi="Arial" w:cs="Arial"/>
          <w:b/>
          <w:bCs/>
          <w:szCs w:val="24"/>
          <w:lang w:eastAsia="es-MX"/>
        </w:rPr>
        <w:t>Período: </w:t>
      </w:r>
      <w:r w:rsidRPr="00652674">
        <w:rPr>
          <w:rFonts w:ascii="Arial" w:eastAsia="Times New Roman" w:hAnsi="Arial" w:cs="Arial"/>
          <w:szCs w:val="24"/>
          <w:lang w:eastAsia="es-MX"/>
        </w:rPr>
        <w:t>1841 - 1925</w:t>
      </w:r>
    </w:p>
    <w:p w:rsidR="00652674" w:rsidRPr="00652674" w:rsidRDefault="00652674" w:rsidP="00652674">
      <w:pPr>
        <w:spacing w:after="0"/>
        <w:ind w:right="49"/>
        <w:jc w:val="both"/>
        <w:rPr>
          <w:rFonts w:ascii="Arial" w:eastAsia="Times New Roman" w:hAnsi="Arial" w:cs="Arial"/>
          <w:szCs w:val="24"/>
          <w:lang w:eastAsia="es-MX"/>
        </w:rPr>
      </w:pPr>
    </w:p>
    <w:p w:rsidR="00DF234F" w:rsidRDefault="00652674" w:rsidP="00652674">
      <w:pPr>
        <w:shd w:val="clear" w:color="auto" w:fill="FFFFFF"/>
        <w:spacing w:after="0" w:line="360" w:lineRule="auto"/>
        <w:ind w:right="49"/>
        <w:jc w:val="both"/>
        <w:rPr>
          <w:rFonts w:ascii="Arial" w:eastAsia="Times New Roman" w:hAnsi="Arial" w:cs="Arial"/>
          <w:szCs w:val="24"/>
          <w:lang w:eastAsia="es-MX"/>
        </w:rPr>
      </w:pPr>
      <w:r w:rsidRPr="00652674">
        <w:rPr>
          <w:rFonts w:ascii="Arial" w:eastAsia="Times New Roman" w:hAnsi="Arial" w:cs="Arial"/>
          <w:b/>
          <w:bCs/>
          <w:szCs w:val="24"/>
          <w:lang w:eastAsia="es-MX"/>
        </w:rPr>
        <w:t>Datos biográficos: </w:t>
      </w:r>
      <w:r w:rsidRPr="00652674">
        <w:rPr>
          <w:rFonts w:ascii="Arial" w:eastAsia="Times New Roman" w:hAnsi="Arial" w:cs="Arial"/>
          <w:szCs w:val="24"/>
          <w:lang w:eastAsia="es-MX"/>
        </w:rPr>
        <w:t>Ingeniero metalúrgico nacido en Estambul antes de la independencia turca. Vivió en Francia y escribió sobre problemas y técnicas de dirección no abordados por </w:t>
      </w:r>
      <w:r w:rsidRPr="00652674">
        <w:rPr>
          <w:rFonts w:ascii="Arial" w:eastAsia="Times New Roman" w:hAnsi="Arial" w:cs="Arial"/>
          <w:b/>
          <w:bCs/>
          <w:szCs w:val="24"/>
          <w:lang w:eastAsia="es-MX"/>
        </w:rPr>
        <w:t>Taylor</w:t>
      </w:r>
      <w:r w:rsidRPr="00652674">
        <w:rPr>
          <w:rFonts w:ascii="Arial" w:eastAsia="Times New Roman" w:hAnsi="Arial" w:cs="Arial"/>
          <w:szCs w:val="24"/>
          <w:lang w:eastAsia="es-MX"/>
        </w:rPr>
        <w:t>. Se enfocó en las funciones técnicas, comerciales, financieras, contables, de seguridad y administrativas</w:t>
      </w:r>
      <w:r w:rsidR="00DF234F">
        <w:rPr>
          <w:rFonts w:ascii="Arial" w:eastAsia="Times New Roman" w:hAnsi="Arial" w:cs="Arial"/>
          <w:szCs w:val="24"/>
          <w:lang w:eastAsia="es-MX"/>
        </w:rPr>
        <w:t>.</w:t>
      </w:r>
    </w:p>
    <w:p w:rsidR="00DF234F" w:rsidRDefault="00DF234F" w:rsidP="00652674">
      <w:pPr>
        <w:shd w:val="clear" w:color="auto" w:fill="FFFFFF"/>
        <w:spacing w:after="0" w:line="360" w:lineRule="auto"/>
        <w:ind w:right="49"/>
        <w:jc w:val="both"/>
        <w:rPr>
          <w:rFonts w:ascii="Arial" w:eastAsia="Times New Roman" w:hAnsi="Arial" w:cs="Arial"/>
          <w:szCs w:val="24"/>
          <w:lang w:eastAsia="es-MX"/>
        </w:rPr>
      </w:pPr>
    </w:p>
    <w:p w:rsidR="00DF234F" w:rsidRDefault="00DF234F" w:rsidP="00652674">
      <w:pPr>
        <w:shd w:val="clear" w:color="auto" w:fill="FFFFFF"/>
        <w:spacing w:after="0" w:line="360" w:lineRule="auto"/>
        <w:ind w:right="49"/>
        <w:jc w:val="both"/>
        <w:rPr>
          <w:rFonts w:ascii="Arial" w:eastAsia="Times New Roman" w:hAnsi="Arial" w:cs="Arial"/>
          <w:szCs w:val="24"/>
          <w:lang w:eastAsia="es-MX"/>
        </w:rPr>
      </w:pPr>
      <w:r>
        <w:rPr>
          <w:rFonts w:ascii="Arial" w:eastAsia="Times New Roman" w:hAnsi="Arial" w:cs="Arial"/>
          <w:szCs w:val="24"/>
          <w:lang w:eastAsia="es-MX"/>
        </w:rPr>
        <w:t xml:space="preserve">Fayol denominó </w:t>
      </w:r>
      <w:r w:rsidRPr="00DF234F">
        <w:rPr>
          <w:rFonts w:ascii="Arial" w:eastAsia="Times New Roman" w:hAnsi="Arial" w:cs="Arial"/>
          <w:i/>
          <w:szCs w:val="24"/>
          <w:lang w:eastAsia="es-MX"/>
        </w:rPr>
        <w:t>operaciones</w:t>
      </w:r>
      <w:r>
        <w:rPr>
          <w:rFonts w:ascii="Arial" w:eastAsia="Times New Roman" w:hAnsi="Arial" w:cs="Arial"/>
          <w:szCs w:val="24"/>
          <w:lang w:eastAsia="es-MX"/>
        </w:rPr>
        <w:t xml:space="preserve"> a lo que hoy conocemos como proceso, es decir a la “secuencia de pasos o de actividades para alcanzar un objetivo. Su propuesta hace referencia a los siguientes procesos, como responsabilidad de la gerencia general (dirección) de una empresa: </w:t>
      </w:r>
      <w:r w:rsidR="00652674" w:rsidRPr="00652674">
        <w:rPr>
          <w:rFonts w:ascii="Arial" w:eastAsia="Times New Roman" w:hAnsi="Arial" w:cs="Arial"/>
          <w:szCs w:val="24"/>
          <w:lang w:eastAsia="es-MX"/>
        </w:rPr>
        <w:t>planear</w:t>
      </w:r>
      <w:r>
        <w:rPr>
          <w:rFonts w:ascii="Arial" w:eastAsia="Times New Roman" w:hAnsi="Arial" w:cs="Arial"/>
          <w:szCs w:val="24"/>
          <w:lang w:eastAsia="es-MX"/>
        </w:rPr>
        <w:t xml:space="preserve"> (prever)</w:t>
      </w:r>
      <w:r w:rsidR="00652674" w:rsidRPr="00652674">
        <w:rPr>
          <w:rFonts w:ascii="Arial" w:eastAsia="Times New Roman" w:hAnsi="Arial" w:cs="Arial"/>
          <w:szCs w:val="24"/>
          <w:lang w:eastAsia="es-MX"/>
        </w:rPr>
        <w:t xml:space="preserve">, organizar, dirigir, coordinar y controlar. </w:t>
      </w:r>
    </w:p>
    <w:p w:rsidR="00DF234F" w:rsidRDefault="00DF234F" w:rsidP="00652674">
      <w:pPr>
        <w:shd w:val="clear" w:color="auto" w:fill="FFFFFF"/>
        <w:spacing w:after="0" w:line="360" w:lineRule="auto"/>
        <w:ind w:right="49"/>
        <w:jc w:val="both"/>
        <w:rPr>
          <w:rFonts w:ascii="Arial" w:eastAsia="Times New Roman" w:hAnsi="Arial" w:cs="Arial"/>
          <w:szCs w:val="24"/>
          <w:lang w:eastAsia="es-MX"/>
        </w:rPr>
      </w:pPr>
    </w:p>
    <w:p w:rsidR="00652674" w:rsidRPr="00652674" w:rsidRDefault="00652674" w:rsidP="00652674">
      <w:pPr>
        <w:shd w:val="clear" w:color="auto" w:fill="FFFFFF"/>
        <w:spacing w:after="0" w:line="360" w:lineRule="auto"/>
        <w:ind w:right="49"/>
        <w:jc w:val="both"/>
        <w:rPr>
          <w:rFonts w:ascii="Arial" w:eastAsia="Times New Roman" w:hAnsi="Arial" w:cs="Arial"/>
          <w:szCs w:val="24"/>
          <w:lang w:eastAsia="es-MX"/>
        </w:rPr>
      </w:pPr>
      <w:r w:rsidRPr="00652674">
        <w:rPr>
          <w:rFonts w:ascii="Arial" w:eastAsia="Times New Roman" w:hAnsi="Arial" w:cs="Arial"/>
          <w:szCs w:val="24"/>
          <w:lang w:eastAsia="es-MX"/>
        </w:rPr>
        <w:t>Entre sus principios administrativos está la unidad de mando y dirección, la autoridad y responsabilidad, la subordinación del interés particular al general, la división del trabajo, la centralización, el orden, la disciplina, la jerarquía, la justa remuneración, la equidad, la estabilidad del personal, la iniciativa y el trabajo en equipo.</w:t>
      </w:r>
    </w:p>
    <w:p w:rsidR="00652674" w:rsidRPr="00652674" w:rsidRDefault="00652674" w:rsidP="00652674">
      <w:pPr>
        <w:spacing w:after="0" w:line="360" w:lineRule="auto"/>
        <w:ind w:right="49"/>
        <w:jc w:val="both"/>
        <w:rPr>
          <w:rFonts w:ascii="Arial" w:eastAsia="Times New Roman" w:hAnsi="Arial" w:cs="Arial"/>
          <w:szCs w:val="24"/>
          <w:lang w:eastAsia="es-MX"/>
        </w:rPr>
      </w:pPr>
      <w:r w:rsidRPr="00652674">
        <w:rPr>
          <w:rFonts w:ascii="Arial" w:eastAsia="Times New Roman" w:hAnsi="Arial" w:cs="Arial"/>
          <w:szCs w:val="24"/>
          <w:lang w:eastAsia="es-MX"/>
        </w:rPr>
        <w:br/>
      </w:r>
      <w:r w:rsidRPr="00652674">
        <w:rPr>
          <w:rFonts w:ascii="Arial" w:eastAsia="Times New Roman" w:hAnsi="Arial" w:cs="Arial"/>
          <w:b/>
          <w:bCs/>
          <w:szCs w:val="24"/>
          <w:lang w:eastAsia="es-MX"/>
        </w:rPr>
        <w:t>Aportación: </w:t>
      </w:r>
      <w:r w:rsidRPr="00652674">
        <w:rPr>
          <w:rFonts w:ascii="Arial" w:eastAsia="Times New Roman" w:hAnsi="Arial" w:cs="Arial"/>
          <w:szCs w:val="24"/>
          <w:lang w:eastAsia="es-MX"/>
        </w:rPr>
        <w:t>Método basado en funciones específicas dentro de las que distingue planear, organizar, dirigir, coordinar y controlar.</w:t>
      </w:r>
    </w:p>
    <w:p w:rsidR="00652674" w:rsidRPr="00652674" w:rsidRDefault="00652674" w:rsidP="00652674">
      <w:pPr>
        <w:spacing w:after="0" w:line="360" w:lineRule="auto"/>
        <w:ind w:right="49"/>
        <w:jc w:val="both"/>
        <w:rPr>
          <w:rFonts w:ascii="Arial" w:eastAsia="Times New Roman" w:hAnsi="Arial" w:cs="Arial"/>
          <w:szCs w:val="24"/>
          <w:lang w:eastAsia="es-MX"/>
        </w:rPr>
      </w:pPr>
    </w:p>
    <w:p w:rsidR="00652674" w:rsidRPr="00652674" w:rsidRDefault="00652674" w:rsidP="00652674">
      <w:pPr>
        <w:spacing w:after="0" w:line="360" w:lineRule="auto"/>
        <w:ind w:right="49"/>
        <w:jc w:val="both"/>
        <w:rPr>
          <w:rFonts w:ascii="Arial" w:eastAsia="Times New Roman" w:hAnsi="Arial" w:cs="Arial"/>
          <w:szCs w:val="24"/>
          <w:lang w:eastAsia="es-MX"/>
        </w:rPr>
      </w:pPr>
      <w:r w:rsidRPr="00652674">
        <w:rPr>
          <w:rFonts w:ascii="Arial" w:eastAsia="Times New Roman" w:hAnsi="Arial" w:cs="Arial"/>
          <w:szCs w:val="24"/>
          <w:lang w:eastAsia="es-MX"/>
        </w:rPr>
        <w:t xml:space="preserve">Establece principios de administración específicos incluyendo aspectos del orden humano como la equidad (autoridad y responsabilidad, unidad de mando, subordinación </w:t>
      </w:r>
      <w:r w:rsidRPr="00652674">
        <w:rPr>
          <w:rFonts w:ascii="Arial" w:eastAsia="Times New Roman" w:hAnsi="Arial" w:cs="Arial"/>
          <w:szCs w:val="24"/>
          <w:lang w:eastAsia="es-MX"/>
        </w:rPr>
        <w:lastRenderedPageBreak/>
        <w:t xml:space="preserve">de los intereses individuales a los gerenciales espíritu de equipo, unidad de mando [responder a un solo jefe])  y la estabilidad del personal (disciplina, retribución justa del trabajo, estabilidad del personal). </w:t>
      </w:r>
    </w:p>
    <w:p w:rsidR="00652674" w:rsidRPr="00652674" w:rsidRDefault="00652674" w:rsidP="00652674">
      <w:pPr>
        <w:spacing w:after="0"/>
        <w:ind w:right="49"/>
        <w:jc w:val="both"/>
        <w:rPr>
          <w:rFonts w:ascii="Arial" w:eastAsia="Times New Roman" w:hAnsi="Arial" w:cs="Arial"/>
          <w:szCs w:val="24"/>
          <w:lang w:eastAsia="es-MX"/>
        </w:rPr>
      </w:pPr>
    </w:p>
    <w:p w:rsidR="00652674" w:rsidRPr="00652674" w:rsidRDefault="00652674" w:rsidP="00652674">
      <w:pPr>
        <w:spacing w:after="0"/>
        <w:ind w:right="49"/>
        <w:jc w:val="both"/>
        <w:rPr>
          <w:rFonts w:ascii="Arial" w:eastAsia="Times New Roman" w:hAnsi="Arial" w:cs="Arial"/>
          <w:szCs w:val="24"/>
          <w:lang w:eastAsia="es-MX"/>
        </w:rPr>
      </w:pPr>
    </w:p>
    <w:p w:rsidR="00652674" w:rsidRPr="00652674" w:rsidRDefault="00652674" w:rsidP="00652674">
      <w:pPr>
        <w:spacing w:after="0" w:line="360" w:lineRule="auto"/>
        <w:ind w:right="49"/>
        <w:jc w:val="both"/>
        <w:rPr>
          <w:rFonts w:ascii="Arial" w:eastAsia="Times New Roman" w:hAnsi="Arial" w:cs="Arial"/>
          <w:szCs w:val="24"/>
          <w:lang w:eastAsia="es-MX"/>
        </w:rPr>
      </w:pPr>
      <w:r w:rsidRPr="00652674">
        <w:rPr>
          <w:rFonts w:ascii="Arial" w:eastAsia="Times New Roman" w:hAnsi="Arial" w:cs="Arial"/>
          <w:szCs w:val="24"/>
          <w:lang w:eastAsia="es-MX"/>
        </w:rPr>
        <w:t>Sin embargo, uno de los problemas que presenta este modelo, es que la organización se estudia como un sistema cerrado, dejando de lado los componentes sociales y psicológicos involucrados en todo grupo humano.</w:t>
      </w:r>
    </w:p>
    <w:p w:rsidR="00652674" w:rsidRPr="00652674" w:rsidRDefault="00652674" w:rsidP="00652674">
      <w:pPr>
        <w:spacing w:after="0" w:line="360" w:lineRule="auto"/>
        <w:ind w:right="49"/>
        <w:jc w:val="both"/>
        <w:rPr>
          <w:rFonts w:ascii="Arial" w:eastAsia="Times New Roman" w:hAnsi="Arial" w:cs="Arial"/>
          <w:szCs w:val="24"/>
          <w:lang w:eastAsia="es-MX"/>
        </w:rPr>
      </w:pPr>
    </w:p>
    <w:p w:rsidR="00652674" w:rsidRPr="00652674" w:rsidRDefault="00652674" w:rsidP="00652674">
      <w:pPr>
        <w:shd w:val="clear" w:color="auto" w:fill="FFFFFF"/>
        <w:spacing w:after="0" w:line="360" w:lineRule="auto"/>
        <w:ind w:right="49"/>
        <w:rPr>
          <w:rFonts w:ascii="Arial" w:eastAsia="Times New Roman" w:hAnsi="Arial" w:cs="Arial"/>
          <w:b/>
          <w:szCs w:val="24"/>
          <w:lang w:eastAsia="es-MX"/>
        </w:rPr>
      </w:pPr>
      <w:r w:rsidRPr="00652674">
        <w:rPr>
          <w:rFonts w:ascii="Arial" w:eastAsia="Times New Roman" w:hAnsi="Arial" w:cs="Arial"/>
          <w:b/>
          <w:bCs/>
          <w:szCs w:val="24"/>
          <w:lang w:eastAsia="es-MX"/>
        </w:rPr>
        <w:t>Obra principal: </w:t>
      </w:r>
      <w:proofErr w:type="spellStart"/>
      <w:r w:rsidRPr="00652674">
        <w:rPr>
          <w:rFonts w:ascii="Arial" w:eastAsia="Times New Roman" w:hAnsi="Arial" w:cs="Arial"/>
          <w:i/>
          <w:iCs/>
          <w:szCs w:val="24"/>
          <w:lang w:eastAsia="es-MX"/>
        </w:rPr>
        <w:t>Administration</w:t>
      </w:r>
      <w:proofErr w:type="spellEnd"/>
      <w:r w:rsidRPr="00652674">
        <w:rPr>
          <w:rFonts w:ascii="Arial" w:eastAsia="Times New Roman" w:hAnsi="Arial" w:cs="Arial"/>
          <w:i/>
          <w:iCs/>
          <w:szCs w:val="24"/>
          <w:lang w:eastAsia="es-MX"/>
        </w:rPr>
        <w:t xml:space="preserve"> </w:t>
      </w:r>
      <w:proofErr w:type="spellStart"/>
      <w:r w:rsidRPr="00652674">
        <w:rPr>
          <w:rFonts w:ascii="Arial" w:eastAsia="Times New Roman" w:hAnsi="Arial" w:cs="Arial"/>
          <w:i/>
          <w:iCs/>
          <w:szCs w:val="24"/>
          <w:lang w:eastAsia="es-MX"/>
        </w:rPr>
        <w:t>industrielle</w:t>
      </w:r>
      <w:proofErr w:type="spellEnd"/>
      <w:r w:rsidRPr="00652674">
        <w:rPr>
          <w:rFonts w:ascii="Arial" w:eastAsia="Times New Roman" w:hAnsi="Arial" w:cs="Arial"/>
          <w:i/>
          <w:iCs/>
          <w:szCs w:val="24"/>
          <w:lang w:eastAsia="es-MX"/>
        </w:rPr>
        <w:t xml:space="preserve"> et </w:t>
      </w:r>
      <w:proofErr w:type="spellStart"/>
      <w:r w:rsidRPr="00652674">
        <w:rPr>
          <w:rFonts w:ascii="Arial" w:eastAsia="Times New Roman" w:hAnsi="Arial" w:cs="Arial"/>
          <w:i/>
          <w:iCs/>
          <w:szCs w:val="24"/>
          <w:lang w:eastAsia="es-MX"/>
        </w:rPr>
        <w:t>générale</w:t>
      </w:r>
      <w:proofErr w:type="spellEnd"/>
      <w:r w:rsidRPr="00652674">
        <w:rPr>
          <w:rFonts w:ascii="Arial" w:eastAsia="Times New Roman" w:hAnsi="Arial" w:cs="Arial"/>
          <w:i/>
          <w:iCs/>
          <w:szCs w:val="24"/>
          <w:lang w:eastAsia="es-MX"/>
        </w:rPr>
        <w:t xml:space="preserve">; </w:t>
      </w:r>
      <w:proofErr w:type="spellStart"/>
      <w:r w:rsidRPr="00652674">
        <w:rPr>
          <w:rFonts w:ascii="Arial" w:eastAsia="Times New Roman" w:hAnsi="Arial" w:cs="Arial"/>
          <w:i/>
          <w:iCs/>
          <w:szCs w:val="24"/>
          <w:lang w:eastAsia="es-MX"/>
        </w:rPr>
        <w:t>prévoyance</w:t>
      </w:r>
      <w:proofErr w:type="spellEnd"/>
      <w:r w:rsidRPr="00652674">
        <w:rPr>
          <w:rFonts w:ascii="Arial" w:eastAsia="Times New Roman" w:hAnsi="Arial" w:cs="Arial"/>
          <w:i/>
          <w:iCs/>
          <w:szCs w:val="24"/>
          <w:lang w:eastAsia="es-MX"/>
        </w:rPr>
        <w:t xml:space="preserve">, </w:t>
      </w:r>
      <w:proofErr w:type="spellStart"/>
      <w:r w:rsidRPr="00652674">
        <w:rPr>
          <w:rFonts w:ascii="Arial" w:eastAsia="Times New Roman" w:hAnsi="Arial" w:cs="Arial"/>
          <w:i/>
          <w:iCs/>
          <w:szCs w:val="24"/>
          <w:lang w:eastAsia="es-MX"/>
        </w:rPr>
        <w:t>organisation</w:t>
      </w:r>
      <w:proofErr w:type="spellEnd"/>
      <w:r w:rsidRPr="00652674">
        <w:rPr>
          <w:rFonts w:ascii="Arial" w:eastAsia="Times New Roman" w:hAnsi="Arial" w:cs="Arial"/>
          <w:i/>
          <w:iCs/>
          <w:szCs w:val="24"/>
          <w:lang w:eastAsia="es-MX"/>
        </w:rPr>
        <w:t xml:space="preserve">, </w:t>
      </w:r>
      <w:proofErr w:type="spellStart"/>
      <w:r w:rsidRPr="00652674">
        <w:rPr>
          <w:rFonts w:ascii="Arial" w:eastAsia="Times New Roman" w:hAnsi="Arial" w:cs="Arial"/>
          <w:i/>
          <w:iCs/>
          <w:szCs w:val="24"/>
          <w:lang w:eastAsia="es-MX"/>
        </w:rPr>
        <w:t>commandement</w:t>
      </w:r>
      <w:proofErr w:type="spellEnd"/>
      <w:r w:rsidRPr="00652674">
        <w:rPr>
          <w:rFonts w:ascii="Arial" w:eastAsia="Times New Roman" w:hAnsi="Arial" w:cs="Arial"/>
          <w:i/>
          <w:iCs/>
          <w:szCs w:val="24"/>
          <w:lang w:eastAsia="es-MX"/>
        </w:rPr>
        <w:t xml:space="preserve">, </w:t>
      </w:r>
      <w:proofErr w:type="spellStart"/>
      <w:r w:rsidRPr="00652674">
        <w:rPr>
          <w:rFonts w:ascii="Arial" w:eastAsia="Times New Roman" w:hAnsi="Arial" w:cs="Arial"/>
          <w:i/>
          <w:iCs/>
          <w:szCs w:val="24"/>
          <w:lang w:eastAsia="es-MX"/>
        </w:rPr>
        <w:t>coordination</w:t>
      </w:r>
      <w:proofErr w:type="spellEnd"/>
      <w:r w:rsidRPr="00652674">
        <w:rPr>
          <w:rFonts w:ascii="Arial" w:eastAsia="Times New Roman" w:hAnsi="Arial" w:cs="Arial"/>
          <w:i/>
          <w:iCs/>
          <w:szCs w:val="24"/>
          <w:lang w:eastAsia="es-MX"/>
        </w:rPr>
        <w:t>, controle</w:t>
      </w:r>
      <w:r w:rsidRPr="00652674">
        <w:rPr>
          <w:rFonts w:ascii="Arial" w:eastAsia="Times New Roman" w:hAnsi="Arial" w:cs="Arial"/>
          <w:szCs w:val="24"/>
          <w:lang w:eastAsia="es-MX"/>
        </w:rPr>
        <w:t> (1916)</w:t>
      </w:r>
      <w:r w:rsidRPr="00652674">
        <w:rPr>
          <w:rFonts w:ascii="Arial" w:eastAsia="Times New Roman" w:hAnsi="Arial" w:cs="Arial"/>
          <w:szCs w:val="24"/>
          <w:lang w:eastAsia="es-MX"/>
        </w:rPr>
        <w:br/>
      </w:r>
      <w:proofErr w:type="spellStart"/>
      <w:r w:rsidRPr="00652674">
        <w:rPr>
          <w:rFonts w:ascii="Arial" w:eastAsia="Times New Roman" w:hAnsi="Arial" w:cs="Arial"/>
          <w:i/>
          <w:iCs/>
          <w:szCs w:val="24"/>
          <w:lang w:eastAsia="es-MX"/>
        </w:rPr>
        <w:t>Bassins</w:t>
      </w:r>
      <w:proofErr w:type="spellEnd"/>
      <w:r w:rsidRPr="00652674">
        <w:rPr>
          <w:rFonts w:ascii="Arial" w:eastAsia="Times New Roman" w:hAnsi="Arial" w:cs="Arial"/>
          <w:i/>
          <w:iCs/>
          <w:szCs w:val="24"/>
          <w:lang w:eastAsia="es-MX"/>
        </w:rPr>
        <w:t xml:space="preserve"> </w:t>
      </w:r>
      <w:proofErr w:type="spellStart"/>
      <w:r w:rsidRPr="00652674">
        <w:rPr>
          <w:rFonts w:ascii="Arial" w:eastAsia="Times New Roman" w:hAnsi="Arial" w:cs="Arial"/>
          <w:i/>
          <w:iCs/>
          <w:szCs w:val="24"/>
          <w:lang w:eastAsia="es-MX"/>
        </w:rPr>
        <w:t>houillers</w:t>
      </w:r>
      <w:proofErr w:type="spellEnd"/>
      <w:r w:rsidRPr="00652674">
        <w:rPr>
          <w:rFonts w:ascii="Arial" w:eastAsia="Times New Roman" w:hAnsi="Arial" w:cs="Arial"/>
          <w:i/>
          <w:iCs/>
          <w:szCs w:val="24"/>
          <w:lang w:eastAsia="es-MX"/>
        </w:rPr>
        <w:t xml:space="preserve"> de </w:t>
      </w:r>
      <w:proofErr w:type="spellStart"/>
      <w:r w:rsidRPr="00652674">
        <w:rPr>
          <w:rFonts w:ascii="Arial" w:eastAsia="Times New Roman" w:hAnsi="Arial" w:cs="Arial"/>
          <w:i/>
          <w:iCs/>
          <w:szCs w:val="24"/>
          <w:lang w:eastAsia="es-MX"/>
        </w:rPr>
        <w:t>Commentry</w:t>
      </w:r>
      <w:proofErr w:type="spellEnd"/>
      <w:r w:rsidRPr="00652674">
        <w:rPr>
          <w:rFonts w:ascii="Arial" w:eastAsia="Times New Roman" w:hAnsi="Arial" w:cs="Arial"/>
          <w:i/>
          <w:iCs/>
          <w:szCs w:val="24"/>
          <w:lang w:eastAsia="es-MX"/>
        </w:rPr>
        <w:t xml:space="preserve"> et de </w:t>
      </w:r>
      <w:proofErr w:type="spellStart"/>
      <w:r w:rsidRPr="00652674">
        <w:rPr>
          <w:rFonts w:ascii="Arial" w:eastAsia="Times New Roman" w:hAnsi="Arial" w:cs="Arial"/>
          <w:i/>
          <w:iCs/>
          <w:szCs w:val="24"/>
          <w:lang w:eastAsia="es-MX"/>
        </w:rPr>
        <w:t>Decazeville</w:t>
      </w:r>
      <w:proofErr w:type="spellEnd"/>
      <w:r w:rsidRPr="00652674">
        <w:rPr>
          <w:rFonts w:ascii="Arial" w:eastAsia="Times New Roman" w:hAnsi="Arial" w:cs="Arial"/>
          <w:i/>
          <w:iCs/>
          <w:szCs w:val="24"/>
          <w:lang w:eastAsia="es-MX"/>
        </w:rPr>
        <w:t xml:space="preserve">, </w:t>
      </w:r>
      <w:proofErr w:type="spellStart"/>
      <w:r w:rsidRPr="00652674">
        <w:rPr>
          <w:rFonts w:ascii="Arial" w:eastAsia="Times New Roman" w:hAnsi="Arial" w:cs="Arial"/>
          <w:i/>
          <w:iCs/>
          <w:szCs w:val="24"/>
          <w:lang w:eastAsia="es-MX"/>
        </w:rPr>
        <w:t>excursion</w:t>
      </w:r>
      <w:proofErr w:type="spellEnd"/>
      <w:r w:rsidRPr="00652674">
        <w:rPr>
          <w:rFonts w:ascii="Arial" w:eastAsia="Times New Roman" w:hAnsi="Arial" w:cs="Arial"/>
          <w:i/>
          <w:iCs/>
          <w:szCs w:val="24"/>
          <w:lang w:eastAsia="es-MX"/>
        </w:rPr>
        <w:t xml:space="preserve"> </w:t>
      </w:r>
      <w:proofErr w:type="spellStart"/>
      <w:r w:rsidRPr="00652674">
        <w:rPr>
          <w:rFonts w:ascii="Arial" w:eastAsia="Times New Roman" w:hAnsi="Arial" w:cs="Arial"/>
          <w:i/>
          <w:iCs/>
          <w:szCs w:val="24"/>
          <w:lang w:eastAsia="es-MX"/>
        </w:rPr>
        <w:t>sous</w:t>
      </w:r>
      <w:proofErr w:type="spellEnd"/>
      <w:r w:rsidRPr="00652674">
        <w:rPr>
          <w:rFonts w:ascii="Arial" w:eastAsia="Times New Roman" w:hAnsi="Arial" w:cs="Arial"/>
          <w:i/>
          <w:iCs/>
          <w:szCs w:val="24"/>
          <w:lang w:eastAsia="es-MX"/>
        </w:rPr>
        <w:t xml:space="preserve"> la </w:t>
      </w:r>
      <w:proofErr w:type="spellStart"/>
      <w:r w:rsidRPr="00652674">
        <w:rPr>
          <w:rFonts w:ascii="Arial" w:eastAsia="Times New Roman" w:hAnsi="Arial" w:cs="Arial"/>
          <w:i/>
          <w:iCs/>
          <w:szCs w:val="24"/>
          <w:lang w:eastAsia="es-MX"/>
        </w:rPr>
        <w:t>conduite</w:t>
      </w:r>
      <w:proofErr w:type="spellEnd"/>
      <w:r w:rsidRPr="00652674">
        <w:rPr>
          <w:rFonts w:ascii="Arial" w:eastAsia="Times New Roman" w:hAnsi="Arial" w:cs="Arial"/>
          <w:i/>
          <w:iCs/>
          <w:szCs w:val="24"/>
          <w:lang w:eastAsia="es-MX"/>
        </w:rPr>
        <w:t xml:space="preserve"> de M. H. Fayol</w:t>
      </w:r>
      <w:r w:rsidRPr="00652674">
        <w:rPr>
          <w:rFonts w:ascii="Arial" w:eastAsia="Times New Roman" w:hAnsi="Arial" w:cs="Arial"/>
          <w:szCs w:val="24"/>
          <w:lang w:eastAsia="es-MX"/>
        </w:rPr>
        <w:t> (1899)</w:t>
      </w:r>
    </w:p>
    <w:p w:rsidR="00652674" w:rsidRPr="00652674" w:rsidRDefault="00652674" w:rsidP="00652674">
      <w:pPr>
        <w:shd w:val="clear" w:color="auto" w:fill="FFFFFF"/>
        <w:spacing w:after="0" w:line="360" w:lineRule="auto"/>
        <w:ind w:right="49"/>
        <w:jc w:val="both"/>
        <w:rPr>
          <w:rFonts w:ascii="Arial" w:eastAsia="Times New Roman" w:hAnsi="Arial" w:cs="Arial"/>
          <w:b/>
          <w:bCs/>
          <w:szCs w:val="24"/>
          <w:lang w:eastAsia="es-MX"/>
        </w:rPr>
      </w:pPr>
    </w:p>
    <w:p w:rsidR="00652674" w:rsidRPr="00652674" w:rsidRDefault="00652674" w:rsidP="00652674">
      <w:pPr>
        <w:shd w:val="clear" w:color="auto" w:fill="FFFFFF"/>
        <w:spacing w:after="0" w:line="360" w:lineRule="auto"/>
        <w:ind w:right="49"/>
        <w:jc w:val="both"/>
        <w:rPr>
          <w:rFonts w:ascii="Arial" w:eastAsia="Times New Roman" w:hAnsi="Arial" w:cs="Arial"/>
          <w:szCs w:val="24"/>
          <w:lang w:eastAsia="es-MX"/>
        </w:rPr>
      </w:pPr>
      <w:r w:rsidRPr="00652674">
        <w:rPr>
          <w:rFonts w:ascii="Arial" w:eastAsia="Times New Roman" w:hAnsi="Arial" w:cs="Arial"/>
          <w:b/>
          <w:bCs/>
          <w:szCs w:val="24"/>
          <w:lang w:eastAsia="es-MX"/>
        </w:rPr>
        <w:t>Enfoque: </w:t>
      </w:r>
      <w:r w:rsidRPr="00652674">
        <w:rPr>
          <w:rFonts w:ascii="Arial" w:eastAsia="Times New Roman" w:hAnsi="Arial" w:cs="Arial"/>
          <w:szCs w:val="24"/>
          <w:lang w:eastAsia="es-MX"/>
        </w:rPr>
        <w:t>Organización formal</w:t>
      </w:r>
    </w:p>
    <w:p w:rsidR="00652674" w:rsidRPr="00652674" w:rsidRDefault="00652674" w:rsidP="00652674">
      <w:pPr>
        <w:spacing w:after="0" w:line="360" w:lineRule="auto"/>
        <w:ind w:right="49"/>
        <w:jc w:val="both"/>
        <w:rPr>
          <w:rFonts w:ascii="Arial" w:eastAsia="Times New Roman" w:hAnsi="Arial" w:cs="Arial"/>
          <w:b/>
          <w:szCs w:val="24"/>
          <w:lang w:eastAsia="es-MX"/>
        </w:rPr>
      </w:pPr>
    </w:p>
    <w:p w:rsidR="00652674" w:rsidRPr="00652674" w:rsidRDefault="00652674" w:rsidP="00652674">
      <w:pPr>
        <w:shd w:val="clear" w:color="auto" w:fill="FFFFFF"/>
        <w:spacing w:after="0" w:line="360" w:lineRule="auto"/>
        <w:ind w:right="49"/>
        <w:jc w:val="both"/>
        <w:rPr>
          <w:rFonts w:ascii="Arial" w:eastAsia="Times New Roman" w:hAnsi="Arial" w:cs="Arial"/>
          <w:szCs w:val="24"/>
          <w:lang w:eastAsia="es-MX"/>
        </w:rPr>
      </w:pPr>
      <w:r w:rsidRPr="00652674">
        <w:rPr>
          <w:rFonts w:ascii="Arial" w:eastAsia="Times New Roman" w:hAnsi="Arial" w:cs="Arial"/>
          <w:b/>
          <w:bCs/>
          <w:szCs w:val="24"/>
          <w:lang w:eastAsia="es-MX"/>
        </w:rPr>
        <w:t>Énfasis: </w:t>
      </w:r>
      <w:r w:rsidRPr="00652674">
        <w:rPr>
          <w:rFonts w:ascii="Arial" w:eastAsia="Times New Roman" w:hAnsi="Arial" w:cs="Arial"/>
          <w:szCs w:val="24"/>
          <w:lang w:eastAsia="es-MX"/>
        </w:rPr>
        <w:t>En la estructura.</w:t>
      </w:r>
    </w:p>
    <w:p w:rsidR="00652674" w:rsidRPr="00652674" w:rsidRDefault="00652674" w:rsidP="00652674">
      <w:pPr>
        <w:spacing w:after="160" w:line="360" w:lineRule="auto"/>
        <w:ind w:right="49"/>
        <w:jc w:val="both"/>
        <w:rPr>
          <w:rFonts w:ascii="Arial" w:hAnsi="Arial" w:cs="Arial"/>
          <w:b/>
          <w:sz w:val="24"/>
          <w:szCs w:val="24"/>
        </w:rPr>
      </w:pPr>
    </w:p>
    <w:p w:rsidR="00652674" w:rsidRDefault="00652674" w:rsidP="00652674">
      <w:pPr>
        <w:spacing w:after="160" w:line="360" w:lineRule="auto"/>
        <w:ind w:right="49"/>
        <w:jc w:val="both"/>
        <w:rPr>
          <w:rFonts w:ascii="Arial" w:hAnsi="Arial" w:cs="Arial"/>
          <w:b/>
          <w:sz w:val="24"/>
          <w:szCs w:val="24"/>
        </w:rPr>
      </w:pPr>
    </w:p>
    <w:p w:rsidR="00B31C21" w:rsidRDefault="00B31C21" w:rsidP="00652674">
      <w:pPr>
        <w:spacing w:after="160" w:line="360" w:lineRule="auto"/>
        <w:ind w:right="49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B31C21" w:rsidRDefault="00B31C21" w:rsidP="00652674">
      <w:pPr>
        <w:spacing w:after="160" w:line="360" w:lineRule="auto"/>
        <w:ind w:right="49"/>
        <w:jc w:val="both"/>
        <w:rPr>
          <w:rFonts w:ascii="Arial" w:hAnsi="Arial" w:cs="Arial"/>
          <w:b/>
          <w:sz w:val="24"/>
          <w:szCs w:val="24"/>
        </w:rPr>
      </w:pPr>
    </w:p>
    <w:p w:rsidR="00B31C21" w:rsidRDefault="00B31C21" w:rsidP="00652674">
      <w:pPr>
        <w:spacing w:after="160" w:line="360" w:lineRule="auto"/>
        <w:ind w:right="49"/>
        <w:jc w:val="both"/>
        <w:rPr>
          <w:rFonts w:ascii="Arial" w:hAnsi="Arial" w:cs="Arial"/>
          <w:b/>
          <w:sz w:val="24"/>
          <w:szCs w:val="24"/>
        </w:rPr>
      </w:pPr>
    </w:p>
    <w:sdt>
      <w:sdtPr>
        <w:rPr>
          <w:lang w:val="es-ES"/>
        </w:rPr>
        <w:id w:val="1311135785"/>
        <w:docPartObj>
          <w:docPartGallery w:val="Bibliographies"/>
          <w:docPartUnique/>
        </w:docPartObj>
      </w:sdtPr>
      <w:sdtEndPr>
        <w:rPr>
          <w:rFonts w:asciiTheme="minorHAnsi" w:eastAsiaTheme="minorHAnsi" w:hAnsiTheme="minorHAnsi" w:cstheme="minorBidi"/>
          <w:color w:val="auto"/>
          <w:sz w:val="22"/>
          <w:szCs w:val="22"/>
          <w:lang w:val="es-MX" w:eastAsia="en-US"/>
        </w:rPr>
      </w:sdtEndPr>
      <w:sdtContent>
        <w:p w:rsidR="00B31C21" w:rsidRDefault="00B31C21">
          <w:pPr>
            <w:pStyle w:val="Ttulo1"/>
          </w:pPr>
          <w:r>
            <w:rPr>
              <w:lang w:val="es-ES"/>
            </w:rPr>
            <w:t>Trabajos citados</w:t>
          </w:r>
        </w:p>
        <w:p w:rsidR="00B31C21" w:rsidRDefault="00B31C21" w:rsidP="00B31C21">
          <w:pPr>
            <w:pStyle w:val="Bibliografa"/>
            <w:ind w:left="720" w:hanging="720"/>
            <w:rPr>
              <w:noProof/>
              <w:lang w:val="es-ES"/>
            </w:rPr>
          </w:pPr>
          <w:r>
            <w:fldChar w:fldCharType="begin"/>
          </w:r>
          <w:r>
            <w:instrText>BIBLIOGRAPHY</w:instrText>
          </w:r>
          <w:r>
            <w:fldChar w:fldCharType="separate"/>
          </w:r>
          <w:r>
            <w:rPr>
              <w:noProof/>
              <w:lang w:val="es-ES"/>
            </w:rPr>
            <w:t>1ABRIL2002. (2012). Historia de las escuelas de la administración. https://www.youtube.com/watch?v=1RWnJFzmaKU&amp;t=30s.</w:t>
          </w:r>
        </w:p>
        <w:p w:rsidR="00B31C21" w:rsidRDefault="00B31C21" w:rsidP="00B31C21">
          <w:pPr>
            <w:pStyle w:val="Bibliografa"/>
            <w:ind w:left="720" w:hanging="720"/>
            <w:rPr>
              <w:noProof/>
              <w:lang w:val="es-ES"/>
            </w:rPr>
          </w:pPr>
          <w:r>
            <w:rPr>
              <w:noProof/>
              <w:lang w:val="es-ES"/>
            </w:rPr>
            <w:t>UnADM. (2018). ¿Qué es gestionar y administrar? Ciudad de México.</w:t>
          </w:r>
        </w:p>
        <w:p w:rsidR="00B31C21" w:rsidRDefault="00B31C21" w:rsidP="00B31C21">
          <w:pPr>
            <w:pStyle w:val="Bibliografa"/>
            <w:ind w:left="720" w:hanging="720"/>
            <w:rPr>
              <w:noProof/>
              <w:lang w:val="es-ES"/>
            </w:rPr>
          </w:pPr>
          <w:r>
            <w:rPr>
              <w:noProof/>
              <w:lang w:val="es-ES"/>
            </w:rPr>
            <w:t>UnADM. (2018). Línea del tiempo de las teorías y enfoques de la administración. Ciudad de México.</w:t>
          </w:r>
        </w:p>
        <w:p w:rsidR="00B31C21" w:rsidRDefault="00B31C21" w:rsidP="00B31C21">
          <w:r>
            <w:rPr>
              <w:b/>
              <w:bCs/>
            </w:rPr>
            <w:fldChar w:fldCharType="end"/>
          </w:r>
        </w:p>
      </w:sdtContent>
    </w:sdt>
    <w:p w:rsidR="00B31C21" w:rsidRDefault="00B31C21" w:rsidP="00652674">
      <w:pPr>
        <w:spacing w:after="160" w:line="360" w:lineRule="auto"/>
        <w:ind w:right="49"/>
        <w:jc w:val="both"/>
        <w:rPr>
          <w:rFonts w:ascii="Arial" w:hAnsi="Arial" w:cs="Arial"/>
          <w:b/>
          <w:sz w:val="24"/>
          <w:szCs w:val="24"/>
        </w:rPr>
      </w:pPr>
    </w:p>
    <w:sectPr w:rsidR="00B31C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068" w:rsidRDefault="00C63068" w:rsidP="00B31C21">
      <w:pPr>
        <w:spacing w:after="0" w:line="240" w:lineRule="auto"/>
      </w:pPr>
      <w:r>
        <w:separator/>
      </w:r>
    </w:p>
  </w:endnote>
  <w:endnote w:type="continuationSeparator" w:id="0">
    <w:p w:rsidR="00C63068" w:rsidRDefault="00C63068" w:rsidP="00B31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068" w:rsidRDefault="00C63068" w:rsidP="00B31C21">
      <w:pPr>
        <w:spacing w:after="0" w:line="240" w:lineRule="auto"/>
      </w:pPr>
      <w:r>
        <w:separator/>
      </w:r>
    </w:p>
  </w:footnote>
  <w:footnote w:type="continuationSeparator" w:id="0">
    <w:p w:rsidR="00C63068" w:rsidRDefault="00C63068" w:rsidP="00B31C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674"/>
    <w:rsid w:val="00373FE3"/>
    <w:rsid w:val="00652674"/>
    <w:rsid w:val="00A37448"/>
    <w:rsid w:val="00B31C21"/>
    <w:rsid w:val="00C63068"/>
    <w:rsid w:val="00DF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31C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52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2674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31C2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31C21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31C21"/>
    <w:rPr>
      <w:vertAlign w:val="superscript"/>
    </w:rPr>
  </w:style>
  <w:style w:type="paragraph" w:styleId="Bibliografa">
    <w:name w:val="Bibliography"/>
    <w:basedOn w:val="Normal"/>
    <w:next w:val="Normal"/>
    <w:uiPriority w:val="37"/>
    <w:unhideWhenUsed/>
    <w:rsid w:val="00B31C21"/>
  </w:style>
  <w:style w:type="character" w:customStyle="1" w:styleId="Ttulo1Car">
    <w:name w:val="Título 1 Car"/>
    <w:basedOn w:val="Fuentedeprrafopredeter"/>
    <w:link w:val="Ttulo1"/>
    <w:uiPriority w:val="9"/>
    <w:rsid w:val="00B31C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31C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52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2674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31C2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31C21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31C21"/>
    <w:rPr>
      <w:vertAlign w:val="superscript"/>
    </w:rPr>
  </w:style>
  <w:style w:type="paragraph" w:styleId="Bibliografa">
    <w:name w:val="Bibliography"/>
    <w:basedOn w:val="Normal"/>
    <w:next w:val="Normal"/>
    <w:uiPriority w:val="37"/>
    <w:unhideWhenUsed/>
    <w:rsid w:val="00B31C21"/>
  </w:style>
  <w:style w:type="character" w:customStyle="1" w:styleId="Ttulo1Car">
    <w:name w:val="Título 1 Car"/>
    <w:basedOn w:val="Fuentedeprrafopredeter"/>
    <w:link w:val="Ttulo1"/>
    <w:uiPriority w:val="9"/>
    <w:rsid w:val="00B31C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>
  <b:Source>
    <b:Tag>1AB121</b:Tag>
    <b:SourceType>Misc</b:SourceType>
    <b:Guid>{524A8B01-CFB8-43B4-ACC2-844879AF7888}</b:Guid>
    <b:Title>Historia de las escuelas de la administración</b:Title>
    <b:Year>2012</b:Year>
    <b:Author>
      <b:Author>
        <b:NameList>
          <b:Person>
            <b:Last>1ABRIL2002</b:Last>
          </b:Person>
        </b:NameList>
      </b:Author>
    </b:Author>
    <b:Medium>Video</b:Medium>
    <b:Publisher>https://www.youtube.com/watch?v=1RWnJFzmaKU&amp;t=30s</b:Publisher>
    <b:RefOrder>1</b:RefOrder>
  </b:Source>
  <b:Source>
    <b:Tag>UnA181</b:Tag>
    <b:SourceType>ElectronicSource</b:SourceType>
    <b:Guid>{9301A689-A011-4C37-916D-94FB2B3A10AB}</b:Guid>
    <b:Author>
      <b:Author>
        <b:NameList>
          <b:Person>
            <b:Last>UnADM</b:Last>
          </b:Person>
        </b:NameList>
      </b:Author>
    </b:Author>
    <b:Title>Línea del tiempo de las teorías y enfoques de la administración</b:Title>
    <b:City>Ciudad de México</b:City>
    <b:Year>2018</b:Year>
    <b:RefOrder>2</b:RefOrder>
  </b:Source>
  <b:Source>
    <b:Tag>UnA18</b:Tag>
    <b:SourceType>ElectronicSource</b:SourceType>
    <b:Guid>{014C66C1-D41D-42CD-BDF1-7621E0D81F21}</b:Guid>
    <b:Title>¿Qué es gestionar y administrar?</b:Title>
    <b:Year>2018</b:Year>
    <b:Author>
      <b:Author>
        <b:Corporate>UnADM</b:Corporate>
      </b:Author>
    </b:Author>
    <b:City>Ciudad de México</b:City>
    <b:RefOrder>3</b:RefOrder>
  </b:Source>
</b:Sources>
</file>

<file path=customXml/itemProps1.xml><?xml version="1.0" encoding="utf-8"?>
<ds:datastoreItem xmlns:ds="http://schemas.openxmlformats.org/officeDocument/2006/customXml" ds:itemID="{F38687D7-9F66-4DB5-B0DE-DD41612CC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367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FLORES</dc:creator>
  <cp:lastModifiedBy>RICARDO FLORES</cp:lastModifiedBy>
  <cp:revision>2</cp:revision>
  <dcterms:created xsi:type="dcterms:W3CDTF">2018-02-01T18:14:00Z</dcterms:created>
  <dcterms:modified xsi:type="dcterms:W3CDTF">2018-02-01T21:26:00Z</dcterms:modified>
</cp:coreProperties>
</file>