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956" w:rsidRPr="001B246B" w:rsidRDefault="00A05956" w:rsidP="00A05956">
      <w:pPr>
        <w:spacing w:after="0" w:line="276" w:lineRule="auto"/>
        <w:ind w:right="49"/>
        <w:jc w:val="center"/>
        <w:rPr>
          <w:rFonts w:ascii="Verdana" w:eastAsia="Times New Roman" w:hAnsi="Verdana" w:cs="Times New Roman"/>
          <w:b/>
          <w:bCs/>
          <w:sz w:val="20"/>
          <w:szCs w:val="20"/>
          <w:lang w:eastAsia="es-MX"/>
        </w:rPr>
      </w:pPr>
      <w:r>
        <w:rPr>
          <w:noProof/>
          <w:lang w:eastAsia="es-MX"/>
        </w:rPr>
        <w:drawing>
          <wp:inline distT="0" distB="0" distL="0" distR="0" wp14:anchorId="2F32E6A6" wp14:editId="4EC73F3A">
            <wp:extent cx="1552755" cy="155275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25" cy="1562125"/>
                    </a:xfrm>
                    <a:prstGeom prst="rect">
                      <a:avLst/>
                    </a:prstGeom>
                    <a:noFill/>
                    <a:ln>
                      <a:noFill/>
                    </a:ln>
                  </pic:spPr>
                </pic:pic>
              </a:graphicData>
            </a:graphic>
          </wp:inline>
        </w:drawing>
      </w: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Pr="001B246B"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Pr="001B246B" w:rsidRDefault="00A05956" w:rsidP="00A05956">
      <w:pPr>
        <w:pStyle w:val="Ttulo"/>
        <w:rPr>
          <w:rFonts w:eastAsia="Times New Roman"/>
          <w:lang w:eastAsia="es-MX"/>
        </w:rPr>
      </w:pPr>
      <w:r w:rsidRPr="001B246B">
        <w:rPr>
          <w:rFonts w:eastAsia="Times New Roman"/>
          <w:lang w:eastAsia="es-MX"/>
        </w:rPr>
        <w:t>Teoría: Teoría de Sistemas</w:t>
      </w:r>
    </w:p>
    <w:p w:rsidR="00A05956" w:rsidRPr="001B246B" w:rsidRDefault="00A05956" w:rsidP="00A05956">
      <w:pPr>
        <w:pStyle w:val="Ttulo2"/>
        <w:rPr>
          <w:rFonts w:eastAsia="Times New Roman"/>
          <w:lang w:eastAsia="es-MX"/>
        </w:rPr>
      </w:pPr>
      <w:r w:rsidRPr="001B246B">
        <w:rPr>
          <w:rFonts w:eastAsia="Times New Roman"/>
          <w:lang w:eastAsia="es-MX"/>
        </w:rPr>
        <w:t>Exponente: Ludwig von Bertalanffy</w:t>
      </w:r>
    </w:p>
    <w:p w:rsidR="00A05956" w:rsidRPr="001B246B" w:rsidRDefault="00A05956" w:rsidP="00A05956">
      <w:pPr>
        <w:spacing w:after="0" w:line="276" w:lineRule="auto"/>
        <w:ind w:right="49"/>
        <w:jc w:val="both"/>
        <w:rPr>
          <w:rFonts w:ascii="Times New Roman" w:eastAsia="Times New Roman" w:hAnsi="Times New Roman" w:cs="Times New Roman"/>
          <w:sz w:val="24"/>
          <w:szCs w:val="24"/>
          <w:lang w:eastAsia="es-MX"/>
        </w:rPr>
      </w:pPr>
    </w:p>
    <w:p w:rsidR="00A05956" w:rsidRPr="001B246B" w:rsidRDefault="00A05956" w:rsidP="00A05956">
      <w:pPr>
        <w:spacing w:after="0" w:line="276" w:lineRule="auto"/>
        <w:ind w:right="49"/>
        <w:jc w:val="both"/>
        <w:rPr>
          <w:rFonts w:ascii="Verdana" w:eastAsia="Times New Roman" w:hAnsi="Verdana" w:cs="Times New Roman"/>
          <w:sz w:val="20"/>
          <w:szCs w:val="20"/>
          <w:lang w:eastAsia="es-MX"/>
        </w:rPr>
      </w:pPr>
      <w:r w:rsidRPr="001B246B">
        <w:rPr>
          <w:rFonts w:ascii="Verdana" w:eastAsia="Times New Roman" w:hAnsi="Verdana" w:cs="Times New Roman"/>
          <w:b/>
          <w:bCs/>
          <w:sz w:val="20"/>
          <w:szCs w:val="20"/>
          <w:lang w:eastAsia="es-MX"/>
        </w:rPr>
        <w:t>Período: </w:t>
      </w:r>
      <w:r w:rsidRPr="001B246B">
        <w:rPr>
          <w:rFonts w:ascii="Verdana" w:eastAsia="Times New Roman" w:hAnsi="Verdana" w:cs="Times New Roman"/>
          <w:sz w:val="20"/>
          <w:szCs w:val="20"/>
          <w:lang w:eastAsia="es-MX"/>
        </w:rPr>
        <w:t>1901-1972</w:t>
      </w:r>
    </w:p>
    <w:p w:rsidR="00A05956" w:rsidRPr="001B246B" w:rsidRDefault="00A05956" w:rsidP="00A05956">
      <w:pPr>
        <w:spacing w:after="0" w:line="276" w:lineRule="auto"/>
        <w:ind w:right="49"/>
        <w:jc w:val="both"/>
        <w:rPr>
          <w:rFonts w:ascii="Times New Roman" w:eastAsia="Times New Roman" w:hAnsi="Times New Roman" w:cs="Times New Roman"/>
          <w:sz w:val="24"/>
          <w:szCs w:val="24"/>
          <w:lang w:eastAsia="es-MX"/>
        </w:rPr>
      </w:pPr>
    </w:p>
    <w:p w:rsidR="00A05956" w:rsidRPr="001B246B" w:rsidRDefault="00A05956" w:rsidP="00A05956">
      <w:pPr>
        <w:spacing w:after="0" w:line="276" w:lineRule="auto"/>
        <w:ind w:right="49"/>
        <w:jc w:val="both"/>
        <w:rPr>
          <w:rFonts w:ascii="Verdana" w:eastAsia="Times New Roman" w:hAnsi="Verdana" w:cs="Times New Roman"/>
          <w:sz w:val="20"/>
          <w:szCs w:val="20"/>
          <w:lang w:eastAsia="es-MX"/>
        </w:rPr>
      </w:pPr>
      <w:r w:rsidRPr="001B246B">
        <w:rPr>
          <w:rFonts w:ascii="Verdana" w:eastAsia="Times New Roman" w:hAnsi="Verdana" w:cs="Times New Roman"/>
          <w:b/>
          <w:bCs/>
          <w:sz w:val="20"/>
          <w:szCs w:val="20"/>
          <w:lang w:eastAsia="es-MX"/>
        </w:rPr>
        <w:t>Datos biográficos: </w:t>
      </w:r>
      <w:r w:rsidRPr="001B246B">
        <w:rPr>
          <w:rFonts w:ascii="Verdana" w:eastAsia="Times New Roman" w:hAnsi="Verdana" w:cs="Times New Roman"/>
          <w:sz w:val="20"/>
          <w:szCs w:val="20"/>
          <w:lang w:eastAsia="es-MX"/>
        </w:rPr>
        <w:t>Biólogo y filósofo austriaco reconocido por su teoría de sistemas. Este autor ayuda a ver la empresa como parte de un ambiente externo. La teoría general de sistemas afirma que no pueden describirse significativamente en términos de sus elementos separados. La compresión de los sistemas sólo ocurre cuando se estudian globalmente, involucrando todas las interdependencias de sus partes. Las tres premisas básicas son: los sistemas existen dentro de sistemas, los sistemas son abiertos y las funciones de un sistema dependen de su estructura. Las entradas son los ingresos del sistema que pueden ser recursos materiales, humanos o información, además constituyen la fuerza de arranque que suministra al sistema sus necesidades operativas. Las salidas son los resultados que se obtienen de procesar las entradas. Las relaciones </w:t>
      </w:r>
      <w:r w:rsidRPr="001B246B">
        <w:rPr>
          <w:rFonts w:ascii="Verdana" w:eastAsia="Times New Roman" w:hAnsi="Verdana" w:cs="Times New Roman"/>
          <w:b/>
          <w:bCs/>
          <w:sz w:val="20"/>
          <w:szCs w:val="20"/>
          <w:lang w:eastAsia="es-MX"/>
        </w:rPr>
        <w:t>simbióticas</w:t>
      </w:r>
      <w:r w:rsidRPr="001B246B">
        <w:rPr>
          <w:rFonts w:ascii="Verdana" w:eastAsia="Times New Roman" w:hAnsi="Verdana" w:cs="Times New Roman"/>
          <w:sz w:val="20"/>
          <w:szCs w:val="20"/>
          <w:lang w:eastAsia="es-MX"/>
        </w:rPr>
        <w:t> son aquellas en que los sistemas conectados no pueden seguir funcionando solos. La </w:t>
      </w:r>
      <w:r w:rsidRPr="001B246B">
        <w:rPr>
          <w:rFonts w:ascii="Verdana" w:eastAsia="Times New Roman" w:hAnsi="Verdana" w:cs="Times New Roman"/>
          <w:b/>
          <w:bCs/>
          <w:sz w:val="20"/>
          <w:szCs w:val="20"/>
          <w:lang w:eastAsia="es-MX"/>
        </w:rPr>
        <w:t>sinérgica</w:t>
      </w:r>
      <w:r w:rsidRPr="001B246B">
        <w:rPr>
          <w:rFonts w:ascii="Verdana" w:eastAsia="Times New Roman" w:hAnsi="Verdana" w:cs="Times New Roman"/>
          <w:sz w:val="20"/>
          <w:szCs w:val="20"/>
          <w:lang w:eastAsia="es-MX"/>
        </w:rPr>
        <w:t> es una relación que no es necesaria para el funcionamiento pero que resulta útil, ya que su desempeño mejora sustancialmente al sistema. </w:t>
      </w:r>
      <w:r w:rsidRPr="001B246B">
        <w:rPr>
          <w:rFonts w:ascii="Verdana" w:eastAsia="Times New Roman" w:hAnsi="Verdana" w:cs="Times New Roman"/>
          <w:b/>
          <w:bCs/>
          <w:sz w:val="20"/>
          <w:szCs w:val="20"/>
          <w:lang w:eastAsia="es-MX"/>
        </w:rPr>
        <w:t>Homeostasis</w:t>
      </w:r>
      <w:r w:rsidRPr="001B246B">
        <w:rPr>
          <w:rFonts w:ascii="Verdana" w:eastAsia="Times New Roman" w:hAnsi="Verdana" w:cs="Times New Roman"/>
          <w:sz w:val="20"/>
          <w:szCs w:val="20"/>
          <w:lang w:eastAsia="es-MX"/>
        </w:rPr>
        <w:t> es el nivel de adaptación permanente del sistema o su tendencia a la supervivencia dinámica. </w:t>
      </w:r>
      <w:r w:rsidRPr="001B246B">
        <w:rPr>
          <w:rFonts w:ascii="Verdana" w:eastAsia="Times New Roman" w:hAnsi="Verdana" w:cs="Times New Roman"/>
          <w:b/>
          <w:bCs/>
          <w:sz w:val="20"/>
          <w:szCs w:val="20"/>
          <w:lang w:eastAsia="es-MX"/>
        </w:rPr>
        <w:t>Entropía</w:t>
      </w:r>
      <w:r w:rsidRPr="001B246B">
        <w:rPr>
          <w:rFonts w:ascii="Verdana" w:eastAsia="Times New Roman" w:hAnsi="Verdana" w:cs="Times New Roman"/>
          <w:sz w:val="20"/>
          <w:szCs w:val="20"/>
          <w:lang w:eastAsia="es-MX"/>
        </w:rPr>
        <w:t> es el desgaste que el sistema presenta por el transcurso del tiempo, por el funcionamiento del mismo.</w:t>
      </w:r>
    </w:p>
    <w:p w:rsidR="00A05956" w:rsidRPr="001B246B" w:rsidRDefault="00A05956" w:rsidP="00A05956">
      <w:pPr>
        <w:spacing w:after="0" w:line="276" w:lineRule="auto"/>
        <w:ind w:right="49"/>
        <w:jc w:val="both"/>
        <w:rPr>
          <w:rFonts w:ascii="Times New Roman" w:eastAsia="Times New Roman" w:hAnsi="Times New Roman" w:cs="Times New Roman"/>
          <w:sz w:val="24"/>
          <w:szCs w:val="24"/>
          <w:lang w:eastAsia="es-MX"/>
        </w:rPr>
      </w:pPr>
    </w:p>
    <w:p w:rsidR="00A05956" w:rsidRPr="001B246B" w:rsidRDefault="00A05956" w:rsidP="00A05956">
      <w:pPr>
        <w:spacing w:after="0" w:line="276" w:lineRule="auto"/>
        <w:ind w:right="49"/>
        <w:jc w:val="both"/>
        <w:rPr>
          <w:rFonts w:ascii="Verdana" w:eastAsia="Times New Roman" w:hAnsi="Verdana" w:cs="Times New Roman"/>
          <w:sz w:val="20"/>
          <w:szCs w:val="20"/>
          <w:lang w:eastAsia="es-MX"/>
        </w:rPr>
      </w:pPr>
      <w:r w:rsidRPr="001B246B">
        <w:rPr>
          <w:rFonts w:ascii="Verdana" w:eastAsia="Times New Roman" w:hAnsi="Verdana" w:cs="Times New Roman"/>
          <w:b/>
          <w:bCs/>
          <w:sz w:val="20"/>
          <w:szCs w:val="20"/>
          <w:lang w:eastAsia="es-MX"/>
        </w:rPr>
        <w:t>Aportación: </w:t>
      </w:r>
      <w:r w:rsidRPr="001B246B">
        <w:rPr>
          <w:rFonts w:ascii="Verdana" w:eastAsia="Times New Roman" w:hAnsi="Verdana" w:cs="Times New Roman"/>
          <w:sz w:val="20"/>
          <w:szCs w:val="20"/>
          <w:lang w:eastAsia="es-MX"/>
        </w:rPr>
        <w:t xml:space="preserve">Concepción totalizadora que concibe al organismo como un sistema abierto en constante intercambio con otros por medio de complejas interacciones. El sistema es una totalidad, si una parte falla se verán afectadas las demás ya que persiguen un objetivo en común. La dirección debe plantearse </w:t>
      </w:r>
      <w:proofErr w:type="spellStart"/>
      <w:r w:rsidRPr="001B246B">
        <w:rPr>
          <w:rFonts w:ascii="Verdana" w:eastAsia="Times New Roman" w:hAnsi="Verdana" w:cs="Times New Roman"/>
          <w:sz w:val="20"/>
          <w:szCs w:val="20"/>
          <w:lang w:eastAsia="es-MX"/>
        </w:rPr>
        <w:t>cuales</w:t>
      </w:r>
      <w:proofErr w:type="spellEnd"/>
      <w:r w:rsidRPr="001B246B">
        <w:rPr>
          <w:rFonts w:ascii="Verdana" w:eastAsia="Times New Roman" w:hAnsi="Verdana" w:cs="Times New Roman"/>
          <w:sz w:val="20"/>
          <w:szCs w:val="20"/>
          <w:lang w:eastAsia="es-MX"/>
        </w:rPr>
        <w:t xml:space="preserve"> serán las consecuencias en el sistema antes de tomar una decisión.</w:t>
      </w:r>
    </w:p>
    <w:p w:rsidR="00A05956" w:rsidRPr="001B246B" w:rsidRDefault="00A05956" w:rsidP="00A05956">
      <w:pPr>
        <w:spacing w:after="0" w:line="276" w:lineRule="auto"/>
        <w:ind w:right="49"/>
        <w:jc w:val="both"/>
        <w:rPr>
          <w:rFonts w:ascii="Times New Roman" w:eastAsia="Times New Roman" w:hAnsi="Times New Roman" w:cs="Times New Roman"/>
          <w:sz w:val="24"/>
          <w:szCs w:val="24"/>
          <w:lang w:eastAsia="es-MX"/>
        </w:rPr>
      </w:pPr>
    </w:p>
    <w:p w:rsidR="00A05956" w:rsidRPr="001B246B" w:rsidRDefault="00A05956" w:rsidP="00A05956">
      <w:pPr>
        <w:spacing w:after="0" w:line="276" w:lineRule="auto"/>
        <w:ind w:right="49"/>
        <w:rPr>
          <w:rFonts w:ascii="Verdana" w:eastAsia="Times New Roman" w:hAnsi="Verdana" w:cs="Times New Roman"/>
          <w:sz w:val="20"/>
          <w:szCs w:val="20"/>
          <w:lang w:eastAsia="es-MX"/>
        </w:rPr>
      </w:pPr>
      <w:r w:rsidRPr="001B246B">
        <w:rPr>
          <w:rFonts w:ascii="Verdana" w:eastAsia="Times New Roman" w:hAnsi="Verdana" w:cs="Times New Roman"/>
          <w:b/>
          <w:bCs/>
          <w:sz w:val="20"/>
          <w:szCs w:val="20"/>
          <w:lang w:eastAsia="es-MX"/>
        </w:rPr>
        <w:t>Obra principal: </w:t>
      </w:r>
      <w:r w:rsidRPr="001B246B">
        <w:rPr>
          <w:rFonts w:ascii="Verdana" w:eastAsia="Times New Roman" w:hAnsi="Verdana" w:cs="Times New Roman"/>
          <w:i/>
          <w:iCs/>
          <w:sz w:val="20"/>
          <w:szCs w:val="20"/>
          <w:lang w:eastAsia="es-MX"/>
        </w:rPr>
        <w:t xml:space="preserve">General </w:t>
      </w:r>
      <w:proofErr w:type="spellStart"/>
      <w:r w:rsidRPr="001B246B">
        <w:rPr>
          <w:rFonts w:ascii="Verdana" w:eastAsia="Times New Roman" w:hAnsi="Verdana" w:cs="Times New Roman"/>
          <w:i/>
          <w:iCs/>
          <w:sz w:val="20"/>
          <w:szCs w:val="20"/>
          <w:lang w:eastAsia="es-MX"/>
        </w:rPr>
        <w:t>system</w:t>
      </w:r>
      <w:proofErr w:type="spellEnd"/>
      <w:r w:rsidRPr="001B246B">
        <w:rPr>
          <w:rFonts w:ascii="Verdana" w:eastAsia="Times New Roman" w:hAnsi="Verdana" w:cs="Times New Roman"/>
          <w:i/>
          <w:iCs/>
          <w:sz w:val="20"/>
          <w:szCs w:val="20"/>
          <w:lang w:eastAsia="es-MX"/>
        </w:rPr>
        <w:t xml:space="preserve"> </w:t>
      </w:r>
      <w:proofErr w:type="spellStart"/>
      <w:r w:rsidRPr="001B246B">
        <w:rPr>
          <w:rFonts w:ascii="Verdana" w:eastAsia="Times New Roman" w:hAnsi="Verdana" w:cs="Times New Roman"/>
          <w:i/>
          <w:iCs/>
          <w:sz w:val="20"/>
          <w:szCs w:val="20"/>
          <w:lang w:eastAsia="es-MX"/>
        </w:rPr>
        <w:t>theory</w:t>
      </w:r>
      <w:proofErr w:type="spellEnd"/>
      <w:r w:rsidRPr="001B246B">
        <w:rPr>
          <w:rFonts w:ascii="Verdana" w:eastAsia="Times New Roman" w:hAnsi="Verdana" w:cs="Times New Roman"/>
          <w:i/>
          <w:iCs/>
          <w:sz w:val="20"/>
          <w:szCs w:val="20"/>
          <w:lang w:eastAsia="es-MX"/>
        </w:rPr>
        <w:t xml:space="preserve"> - A new </w:t>
      </w:r>
      <w:proofErr w:type="spellStart"/>
      <w:r w:rsidRPr="001B246B">
        <w:rPr>
          <w:rFonts w:ascii="Verdana" w:eastAsia="Times New Roman" w:hAnsi="Verdana" w:cs="Times New Roman"/>
          <w:i/>
          <w:iCs/>
          <w:sz w:val="20"/>
          <w:szCs w:val="20"/>
          <w:lang w:eastAsia="es-MX"/>
        </w:rPr>
        <w:t>approach</w:t>
      </w:r>
      <w:proofErr w:type="spellEnd"/>
      <w:r w:rsidRPr="001B246B">
        <w:rPr>
          <w:rFonts w:ascii="Verdana" w:eastAsia="Times New Roman" w:hAnsi="Verdana" w:cs="Times New Roman"/>
          <w:i/>
          <w:iCs/>
          <w:sz w:val="20"/>
          <w:szCs w:val="20"/>
          <w:lang w:eastAsia="es-MX"/>
        </w:rPr>
        <w:t xml:space="preserve"> to </w:t>
      </w:r>
      <w:proofErr w:type="spellStart"/>
      <w:r w:rsidRPr="001B246B">
        <w:rPr>
          <w:rFonts w:ascii="Verdana" w:eastAsia="Times New Roman" w:hAnsi="Verdana" w:cs="Times New Roman"/>
          <w:i/>
          <w:iCs/>
          <w:sz w:val="20"/>
          <w:szCs w:val="20"/>
          <w:lang w:eastAsia="es-MX"/>
        </w:rPr>
        <w:t>unity</w:t>
      </w:r>
      <w:proofErr w:type="spellEnd"/>
      <w:r w:rsidRPr="001B246B">
        <w:rPr>
          <w:rFonts w:ascii="Verdana" w:eastAsia="Times New Roman" w:hAnsi="Verdana" w:cs="Times New Roman"/>
          <w:i/>
          <w:iCs/>
          <w:sz w:val="20"/>
          <w:szCs w:val="20"/>
          <w:lang w:eastAsia="es-MX"/>
        </w:rPr>
        <w:t xml:space="preserve"> of </w:t>
      </w:r>
      <w:proofErr w:type="spellStart"/>
      <w:r w:rsidRPr="001B246B">
        <w:rPr>
          <w:rFonts w:ascii="Verdana" w:eastAsia="Times New Roman" w:hAnsi="Verdana" w:cs="Times New Roman"/>
          <w:i/>
          <w:iCs/>
          <w:sz w:val="20"/>
          <w:szCs w:val="20"/>
          <w:lang w:eastAsia="es-MX"/>
        </w:rPr>
        <w:t>science</w:t>
      </w:r>
      <w:proofErr w:type="spellEnd"/>
      <w:r w:rsidRPr="001B246B">
        <w:rPr>
          <w:rFonts w:ascii="Verdana" w:eastAsia="Times New Roman" w:hAnsi="Verdana" w:cs="Times New Roman"/>
          <w:sz w:val="20"/>
          <w:szCs w:val="20"/>
          <w:lang w:eastAsia="es-MX"/>
        </w:rPr>
        <w:t> (1951)</w:t>
      </w:r>
      <w:r w:rsidRPr="001B246B">
        <w:rPr>
          <w:rFonts w:ascii="Verdana" w:eastAsia="Times New Roman" w:hAnsi="Verdana" w:cs="Times New Roman"/>
          <w:sz w:val="20"/>
          <w:szCs w:val="20"/>
          <w:lang w:eastAsia="es-MX"/>
        </w:rPr>
        <w:br/>
      </w:r>
      <w:proofErr w:type="spellStart"/>
      <w:r w:rsidRPr="001B246B">
        <w:rPr>
          <w:rFonts w:ascii="Verdana" w:eastAsia="Times New Roman" w:hAnsi="Verdana" w:cs="Times New Roman"/>
          <w:i/>
          <w:iCs/>
          <w:sz w:val="20"/>
          <w:szCs w:val="20"/>
          <w:lang w:eastAsia="es-MX"/>
        </w:rPr>
        <w:t>Society</w:t>
      </w:r>
      <w:proofErr w:type="spellEnd"/>
      <w:r w:rsidRPr="001B246B">
        <w:rPr>
          <w:rFonts w:ascii="Verdana" w:eastAsia="Times New Roman" w:hAnsi="Verdana" w:cs="Times New Roman"/>
          <w:i/>
          <w:iCs/>
          <w:sz w:val="20"/>
          <w:szCs w:val="20"/>
          <w:lang w:eastAsia="es-MX"/>
        </w:rPr>
        <w:t xml:space="preserve"> </w:t>
      </w:r>
      <w:proofErr w:type="spellStart"/>
      <w:r w:rsidRPr="001B246B">
        <w:rPr>
          <w:rFonts w:ascii="Verdana" w:eastAsia="Times New Roman" w:hAnsi="Verdana" w:cs="Times New Roman"/>
          <w:i/>
          <w:iCs/>
          <w:sz w:val="20"/>
          <w:szCs w:val="20"/>
          <w:lang w:eastAsia="es-MX"/>
        </w:rPr>
        <w:t>for</w:t>
      </w:r>
      <w:proofErr w:type="spellEnd"/>
      <w:r w:rsidRPr="001B246B">
        <w:rPr>
          <w:rFonts w:ascii="Verdana" w:eastAsia="Times New Roman" w:hAnsi="Verdana" w:cs="Times New Roman"/>
          <w:i/>
          <w:iCs/>
          <w:sz w:val="20"/>
          <w:szCs w:val="20"/>
          <w:lang w:eastAsia="es-MX"/>
        </w:rPr>
        <w:t xml:space="preserve"> </w:t>
      </w:r>
      <w:proofErr w:type="spellStart"/>
      <w:r w:rsidRPr="001B246B">
        <w:rPr>
          <w:rFonts w:ascii="Verdana" w:eastAsia="Times New Roman" w:hAnsi="Verdana" w:cs="Times New Roman"/>
          <w:i/>
          <w:iCs/>
          <w:sz w:val="20"/>
          <w:szCs w:val="20"/>
          <w:lang w:eastAsia="es-MX"/>
        </w:rPr>
        <w:t>the</w:t>
      </w:r>
      <w:proofErr w:type="spellEnd"/>
      <w:r w:rsidRPr="001B246B">
        <w:rPr>
          <w:rFonts w:ascii="Verdana" w:eastAsia="Times New Roman" w:hAnsi="Verdana" w:cs="Times New Roman"/>
          <w:i/>
          <w:iCs/>
          <w:sz w:val="20"/>
          <w:szCs w:val="20"/>
          <w:lang w:eastAsia="es-MX"/>
        </w:rPr>
        <w:t xml:space="preserve"> </w:t>
      </w:r>
      <w:proofErr w:type="spellStart"/>
      <w:r w:rsidRPr="001B246B">
        <w:rPr>
          <w:rFonts w:ascii="Verdana" w:eastAsia="Times New Roman" w:hAnsi="Verdana" w:cs="Times New Roman"/>
          <w:i/>
          <w:iCs/>
          <w:sz w:val="20"/>
          <w:szCs w:val="20"/>
          <w:lang w:eastAsia="es-MX"/>
        </w:rPr>
        <w:t>Advancement</w:t>
      </w:r>
      <w:proofErr w:type="spellEnd"/>
      <w:r w:rsidRPr="001B246B">
        <w:rPr>
          <w:rFonts w:ascii="Verdana" w:eastAsia="Times New Roman" w:hAnsi="Verdana" w:cs="Times New Roman"/>
          <w:i/>
          <w:iCs/>
          <w:sz w:val="20"/>
          <w:szCs w:val="20"/>
          <w:lang w:eastAsia="es-MX"/>
        </w:rPr>
        <w:t xml:space="preserve"> of General </w:t>
      </w:r>
      <w:proofErr w:type="spellStart"/>
      <w:r w:rsidRPr="001B246B">
        <w:rPr>
          <w:rFonts w:ascii="Verdana" w:eastAsia="Times New Roman" w:hAnsi="Verdana" w:cs="Times New Roman"/>
          <w:i/>
          <w:iCs/>
          <w:sz w:val="20"/>
          <w:szCs w:val="20"/>
          <w:lang w:eastAsia="es-MX"/>
        </w:rPr>
        <w:t>Systems</w:t>
      </w:r>
      <w:proofErr w:type="spellEnd"/>
      <w:r w:rsidRPr="001B246B">
        <w:rPr>
          <w:rFonts w:ascii="Verdana" w:eastAsia="Times New Roman" w:hAnsi="Verdana" w:cs="Times New Roman"/>
          <w:i/>
          <w:iCs/>
          <w:sz w:val="20"/>
          <w:szCs w:val="20"/>
          <w:lang w:eastAsia="es-MX"/>
        </w:rPr>
        <w:t xml:space="preserve"> </w:t>
      </w:r>
      <w:proofErr w:type="spellStart"/>
      <w:r w:rsidRPr="001B246B">
        <w:rPr>
          <w:rFonts w:ascii="Verdana" w:eastAsia="Times New Roman" w:hAnsi="Verdana" w:cs="Times New Roman"/>
          <w:i/>
          <w:iCs/>
          <w:sz w:val="20"/>
          <w:szCs w:val="20"/>
          <w:lang w:eastAsia="es-MX"/>
        </w:rPr>
        <w:t>Theory</w:t>
      </w:r>
      <w:proofErr w:type="spellEnd"/>
      <w:r w:rsidRPr="001B246B">
        <w:rPr>
          <w:rFonts w:ascii="Verdana" w:eastAsia="Times New Roman" w:hAnsi="Verdana" w:cs="Times New Roman"/>
          <w:i/>
          <w:iCs/>
          <w:sz w:val="20"/>
          <w:szCs w:val="20"/>
          <w:lang w:eastAsia="es-MX"/>
        </w:rPr>
        <w:t> </w:t>
      </w:r>
      <w:r w:rsidRPr="001B246B">
        <w:rPr>
          <w:rFonts w:ascii="Verdana" w:eastAsia="Times New Roman" w:hAnsi="Verdana" w:cs="Times New Roman"/>
          <w:sz w:val="20"/>
          <w:szCs w:val="20"/>
          <w:lang w:eastAsia="es-MX"/>
        </w:rPr>
        <w:t>(1954)</w:t>
      </w:r>
      <w:r w:rsidRPr="001B246B">
        <w:rPr>
          <w:rFonts w:ascii="Verdana" w:eastAsia="Times New Roman" w:hAnsi="Verdana" w:cs="Times New Roman"/>
          <w:sz w:val="20"/>
          <w:szCs w:val="20"/>
          <w:lang w:eastAsia="es-MX"/>
        </w:rPr>
        <w:br/>
      </w:r>
      <w:r w:rsidRPr="001B246B">
        <w:rPr>
          <w:rFonts w:ascii="Verdana" w:eastAsia="Times New Roman" w:hAnsi="Verdana" w:cs="Times New Roman"/>
          <w:i/>
          <w:iCs/>
          <w:sz w:val="20"/>
          <w:szCs w:val="20"/>
          <w:lang w:eastAsia="es-MX"/>
        </w:rPr>
        <w:t xml:space="preserve">General </w:t>
      </w:r>
      <w:proofErr w:type="spellStart"/>
      <w:r w:rsidRPr="001B246B">
        <w:rPr>
          <w:rFonts w:ascii="Verdana" w:eastAsia="Times New Roman" w:hAnsi="Verdana" w:cs="Times New Roman"/>
          <w:i/>
          <w:iCs/>
          <w:sz w:val="20"/>
          <w:szCs w:val="20"/>
          <w:lang w:eastAsia="es-MX"/>
        </w:rPr>
        <w:t>System</w:t>
      </w:r>
      <w:proofErr w:type="spellEnd"/>
      <w:r w:rsidRPr="001B246B">
        <w:rPr>
          <w:rFonts w:ascii="Verdana" w:eastAsia="Times New Roman" w:hAnsi="Verdana" w:cs="Times New Roman"/>
          <w:i/>
          <w:iCs/>
          <w:sz w:val="20"/>
          <w:szCs w:val="20"/>
          <w:lang w:eastAsia="es-MX"/>
        </w:rPr>
        <w:t xml:space="preserve"> </w:t>
      </w:r>
      <w:proofErr w:type="spellStart"/>
      <w:r w:rsidRPr="001B246B">
        <w:rPr>
          <w:rFonts w:ascii="Verdana" w:eastAsia="Times New Roman" w:hAnsi="Verdana" w:cs="Times New Roman"/>
          <w:i/>
          <w:iCs/>
          <w:sz w:val="20"/>
          <w:szCs w:val="20"/>
          <w:lang w:eastAsia="es-MX"/>
        </w:rPr>
        <w:t>theory</w:t>
      </w:r>
      <w:proofErr w:type="spellEnd"/>
      <w:r w:rsidRPr="001B246B">
        <w:rPr>
          <w:rFonts w:ascii="Verdana" w:eastAsia="Times New Roman" w:hAnsi="Verdana" w:cs="Times New Roman"/>
          <w:i/>
          <w:iCs/>
          <w:sz w:val="20"/>
          <w:szCs w:val="20"/>
          <w:lang w:eastAsia="es-MX"/>
        </w:rPr>
        <w:t xml:space="preserve">: </w:t>
      </w:r>
      <w:proofErr w:type="spellStart"/>
      <w:r w:rsidRPr="001B246B">
        <w:rPr>
          <w:rFonts w:ascii="Verdana" w:eastAsia="Times New Roman" w:hAnsi="Verdana" w:cs="Times New Roman"/>
          <w:i/>
          <w:iCs/>
          <w:sz w:val="20"/>
          <w:szCs w:val="20"/>
          <w:lang w:eastAsia="es-MX"/>
        </w:rPr>
        <w:t>Foundations</w:t>
      </w:r>
      <w:proofErr w:type="spellEnd"/>
      <w:r w:rsidRPr="001B246B">
        <w:rPr>
          <w:rFonts w:ascii="Verdana" w:eastAsia="Times New Roman" w:hAnsi="Verdana" w:cs="Times New Roman"/>
          <w:i/>
          <w:iCs/>
          <w:sz w:val="20"/>
          <w:szCs w:val="20"/>
          <w:lang w:eastAsia="es-MX"/>
        </w:rPr>
        <w:t xml:space="preserve">, </w:t>
      </w:r>
      <w:proofErr w:type="spellStart"/>
      <w:r w:rsidRPr="001B246B">
        <w:rPr>
          <w:rFonts w:ascii="Verdana" w:eastAsia="Times New Roman" w:hAnsi="Verdana" w:cs="Times New Roman"/>
          <w:i/>
          <w:iCs/>
          <w:sz w:val="20"/>
          <w:szCs w:val="20"/>
          <w:lang w:eastAsia="es-MX"/>
        </w:rPr>
        <w:t>Development</w:t>
      </w:r>
      <w:proofErr w:type="spellEnd"/>
      <w:r w:rsidRPr="001B246B">
        <w:rPr>
          <w:rFonts w:ascii="Verdana" w:eastAsia="Times New Roman" w:hAnsi="Verdana" w:cs="Times New Roman"/>
          <w:i/>
          <w:iCs/>
          <w:sz w:val="20"/>
          <w:szCs w:val="20"/>
          <w:lang w:eastAsia="es-MX"/>
        </w:rPr>
        <w:t xml:space="preserve">, </w:t>
      </w:r>
      <w:proofErr w:type="spellStart"/>
      <w:r w:rsidRPr="001B246B">
        <w:rPr>
          <w:rFonts w:ascii="Verdana" w:eastAsia="Times New Roman" w:hAnsi="Verdana" w:cs="Times New Roman"/>
          <w:i/>
          <w:iCs/>
          <w:sz w:val="20"/>
          <w:szCs w:val="20"/>
          <w:lang w:eastAsia="es-MX"/>
        </w:rPr>
        <w:t>Applications</w:t>
      </w:r>
      <w:proofErr w:type="spellEnd"/>
      <w:r w:rsidRPr="001B246B">
        <w:rPr>
          <w:rFonts w:ascii="Verdana" w:eastAsia="Times New Roman" w:hAnsi="Verdana" w:cs="Times New Roman"/>
          <w:sz w:val="20"/>
          <w:szCs w:val="20"/>
          <w:lang w:eastAsia="es-MX"/>
        </w:rPr>
        <w:t> (1968)</w:t>
      </w:r>
    </w:p>
    <w:p w:rsidR="00A05956" w:rsidRPr="001B246B" w:rsidRDefault="00A05956" w:rsidP="00A05956">
      <w:pPr>
        <w:spacing w:after="0" w:line="276" w:lineRule="auto"/>
        <w:ind w:right="49"/>
        <w:jc w:val="both"/>
        <w:rPr>
          <w:rFonts w:ascii="Times New Roman" w:eastAsia="Times New Roman" w:hAnsi="Times New Roman" w:cs="Times New Roman"/>
          <w:sz w:val="24"/>
          <w:szCs w:val="24"/>
          <w:lang w:eastAsia="es-MX"/>
        </w:rPr>
      </w:pPr>
    </w:p>
    <w:p w:rsidR="00A05956" w:rsidRPr="001B246B" w:rsidRDefault="00A05956" w:rsidP="00A05956">
      <w:pPr>
        <w:spacing w:after="0" w:line="276" w:lineRule="auto"/>
        <w:ind w:right="49"/>
        <w:jc w:val="both"/>
        <w:rPr>
          <w:rFonts w:ascii="Verdana" w:eastAsia="Times New Roman" w:hAnsi="Verdana" w:cs="Times New Roman"/>
          <w:sz w:val="20"/>
          <w:szCs w:val="20"/>
          <w:lang w:eastAsia="es-MX"/>
        </w:rPr>
      </w:pPr>
      <w:r w:rsidRPr="001B246B">
        <w:rPr>
          <w:rFonts w:ascii="Verdana" w:eastAsia="Times New Roman" w:hAnsi="Verdana" w:cs="Times New Roman"/>
          <w:b/>
          <w:bCs/>
          <w:sz w:val="20"/>
          <w:szCs w:val="20"/>
          <w:lang w:eastAsia="es-MX"/>
        </w:rPr>
        <w:lastRenderedPageBreak/>
        <w:t>Enfoque: </w:t>
      </w:r>
      <w:r w:rsidRPr="001B246B">
        <w:rPr>
          <w:rFonts w:ascii="Verdana" w:eastAsia="Times New Roman" w:hAnsi="Verdana" w:cs="Times New Roman"/>
          <w:sz w:val="20"/>
          <w:szCs w:val="20"/>
          <w:lang w:eastAsia="es-MX"/>
        </w:rPr>
        <w:t xml:space="preserve">Teoría General de Sistemas, con interacciones dinámicas en realidad social y a las estructuras organizadas. </w:t>
      </w:r>
      <w:proofErr w:type="gramStart"/>
      <w:r w:rsidRPr="001B246B">
        <w:rPr>
          <w:rFonts w:ascii="Verdana" w:eastAsia="Times New Roman" w:hAnsi="Verdana" w:cs="Times New Roman"/>
          <w:sz w:val="20"/>
          <w:szCs w:val="20"/>
          <w:lang w:eastAsia="es-MX"/>
        </w:rPr>
        <w:t>visión</w:t>
      </w:r>
      <w:proofErr w:type="gramEnd"/>
      <w:r w:rsidRPr="001B246B">
        <w:rPr>
          <w:rFonts w:ascii="Verdana" w:eastAsia="Times New Roman" w:hAnsi="Verdana" w:cs="Times New Roman"/>
          <w:sz w:val="20"/>
          <w:szCs w:val="20"/>
          <w:lang w:eastAsia="es-MX"/>
        </w:rPr>
        <w:t xml:space="preserve"> holística e integradora.</w:t>
      </w:r>
    </w:p>
    <w:p w:rsidR="00A05956" w:rsidRPr="001B246B" w:rsidRDefault="00A05956" w:rsidP="00A05956">
      <w:pPr>
        <w:spacing w:after="0" w:line="276" w:lineRule="auto"/>
        <w:ind w:right="49"/>
        <w:jc w:val="both"/>
        <w:rPr>
          <w:rFonts w:ascii="Times New Roman" w:eastAsia="Times New Roman" w:hAnsi="Times New Roman" w:cs="Times New Roman"/>
          <w:sz w:val="24"/>
          <w:szCs w:val="24"/>
          <w:lang w:eastAsia="es-MX"/>
        </w:rPr>
      </w:pPr>
    </w:p>
    <w:p w:rsidR="00A05956" w:rsidRPr="001B246B" w:rsidRDefault="00A05956" w:rsidP="00A05956">
      <w:pPr>
        <w:spacing w:after="0" w:line="276" w:lineRule="auto"/>
        <w:ind w:right="49"/>
        <w:jc w:val="both"/>
        <w:rPr>
          <w:rFonts w:ascii="Verdana" w:eastAsia="Times New Roman" w:hAnsi="Verdana" w:cs="Times New Roman"/>
          <w:sz w:val="20"/>
          <w:szCs w:val="20"/>
          <w:lang w:eastAsia="es-MX"/>
        </w:rPr>
      </w:pPr>
      <w:r w:rsidRPr="001B246B">
        <w:rPr>
          <w:rFonts w:ascii="Verdana" w:eastAsia="Times New Roman" w:hAnsi="Verdana" w:cs="Times New Roman"/>
          <w:b/>
          <w:bCs/>
          <w:sz w:val="20"/>
          <w:szCs w:val="20"/>
          <w:lang w:eastAsia="es-MX"/>
        </w:rPr>
        <w:t>Énfasis: </w:t>
      </w:r>
      <w:r w:rsidRPr="001B246B">
        <w:rPr>
          <w:rFonts w:ascii="Verdana" w:eastAsia="Times New Roman" w:hAnsi="Verdana" w:cs="Times New Roman"/>
          <w:sz w:val="20"/>
          <w:szCs w:val="20"/>
          <w:lang w:eastAsia="es-MX"/>
        </w:rPr>
        <w:t>En la estructura.</w:t>
      </w:r>
    </w:p>
    <w:p w:rsidR="00A05956" w:rsidRPr="001B246B" w:rsidRDefault="00A05956" w:rsidP="00A05956">
      <w:pPr>
        <w:spacing w:line="276" w:lineRule="auto"/>
        <w:ind w:right="49"/>
        <w:jc w:val="both"/>
      </w:pP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p w:rsidR="00A05956" w:rsidRDefault="00A05956" w:rsidP="00A05956">
      <w:pPr>
        <w:spacing w:after="0" w:line="276" w:lineRule="auto"/>
        <w:ind w:right="49"/>
        <w:jc w:val="both"/>
        <w:rPr>
          <w:rFonts w:ascii="Verdana" w:eastAsia="Times New Roman" w:hAnsi="Verdana" w:cs="Times New Roman"/>
          <w:b/>
          <w:bCs/>
          <w:sz w:val="20"/>
          <w:szCs w:val="20"/>
          <w:lang w:eastAsia="es-MX"/>
        </w:rPr>
      </w:pPr>
    </w:p>
    <w:sdt>
      <w:sdtPr>
        <w:rPr>
          <w:lang w:val="es-ES"/>
        </w:rPr>
        <w:id w:val="-1729750060"/>
        <w:docPartObj>
          <w:docPartGallery w:val="Bibliographies"/>
          <w:docPartUnique/>
        </w:docPartObj>
      </w:sdtPr>
      <w:sdtEndPr>
        <w:rPr>
          <w:rFonts w:asciiTheme="minorHAnsi" w:eastAsiaTheme="minorHAnsi" w:hAnsiTheme="minorHAnsi" w:cstheme="minorBidi"/>
          <w:color w:val="auto"/>
          <w:sz w:val="22"/>
          <w:szCs w:val="22"/>
          <w:lang w:val="es-MX" w:eastAsia="en-US"/>
        </w:rPr>
      </w:sdtEndPr>
      <w:sdtContent>
        <w:p w:rsidR="00686B70" w:rsidRDefault="00686B70">
          <w:pPr>
            <w:pStyle w:val="Ttulo1"/>
          </w:pPr>
          <w:r>
            <w:rPr>
              <w:lang w:val="es-ES"/>
            </w:rPr>
            <w:t>Trabajos citados</w:t>
          </w:r>
        </w:p>
        <w:p w:rsidR="00686B70" w:rsidRDefault="00686B70" w:rsidP="00686B70">
          <w:pPr>
            <w:pStyle w:val="Bibliografa"/>
            <w:ind w:left="720" w:hanging="720"/>
            <w:rPr>
              <w:noProof/>
              <w:lang w:val="es-ES"/>
            </w:rPr>
          </w:pPr>
          <w:r>
            <w:fldChar w:fldCharType="begin"/>
          </w:r>
          <w:r>
            <w:instrText>BIBLIOGRAPHY</w:instrText>
          </w:r>
          <w:r>
            <w:fldChar w:fldCharType="separate"/>
          </w:r>
          <w:r>
            <w:rPr>
              <w:noProof/>
              <w:lang w:val="es-ES"/>
            </w:rPr>
            <w:t>1ABRIL2002. (2012). Historia de las escuelas de la administración. https://www.youtube.com/watch?v=1RWnJFzmaKU&amp;t=30s.</w:t>
          </w:r>
        </w:p>
        <w:p w:rsidR="00686B70" w:rsidRDefault="00686B70" w:rsidP="00686B70">
          <w:pPr>
            <w:pStyle w:val="Bibliografa"/>
            <w:ind w:left="720" w:hanging="720"/>
            <w:rPr>
              <w:noProof/>
              <w:lang w:val="es-ES"/>
            </w:rPr>
          </w:pPr>
          <w:r>
            <w:rPr>
              <w:noProof/>
              <w:lang w:val="es-ES"/>
            </w:rPr>
            <w:t>UnADM. (2018). Línea del tiempo de las teorías y enfoques de la administración. Ciudad de México.</w:t>
          </w:r>
        </w:p>
        <w:p w:rsidR="00686B70" w:rsidRDefault="00686B70" w:rsidP="00686B70">
          <w:r>
            <w:rPr>
              <w:b/>
              <w:bCs/>
            </w:rPr>
            <w:fldChar w:fldCharType="end"/>
          </w:r>
        </w:p>
      </w:sdtContent>
    </w:sdt>
    <w:p w:rsidR="00373FE3" w:rsidRDefault="00373FE3">
      <w:bookmarkStart w:id="0" w:name="_GoBack"/>
      <w:bookmarkEnd w:id="0"/>
    </w:p>
    <w:sectPr w:rsidR="00373F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56"/>
    <w:rsid w:val="00373FE3"/>
    <w:rsid w:val="00686B70"/>
    <w:rsid w:val="00A059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56"/>
    <w:pPr>
      <w:spacing w:after="160" w:line="259" w:lineRule="auto"/>
    </w:pPr>
  </w:style>
  <w:style w:type="paragraph" w:styleId="Ttulo1">
    <w:name w:val="heading 1"/>
    <w:basedOn w:val="Normal"/>
    <w:next w:val="Normal"/>
    <w:link w:val="Ttulo1Car"/>
    <w:uiPriority w:val="9"/>
    <w:qFormat/>
    <w:rsid w:val="00686B70"/>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unhideWhenUsed/>
    <w:qFormat/>
    <w:rsid w:val="00A05956"/>
    <w:pPr>
      <w:keepNext/>
      <w:keepLines/>
      <w:spacing w:before="200" w:after="0"/>
      <w:outlineLvl w:val="1"/>
    </w:pPr>
    <w:rPr>
      <w:rFonts w:ascii="Arial" w:eastAsiaTheme="majorEastAsia" w:hAnsi="Arial"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5956"/>
    <w:rPr>
      <w:rFonts w:ascii="Arial" w:eastAsiaTheme="majorEastAsia" w:hAnsi="Arial" w:cstheme="majorBidi"/>
      <w:b/>
      <w:bCs/>
      <w:szCs w:val="26"/>
    </w:rPr>
  </w:style>
  <w:style w:type="paragraph" w:styleId="Ttulo">
    <w:name w:val="Title"/>
    <w:basedOn w:val="Normal"/>
    <w:next w:val="Normal"/>
    <w:link w:val="TtuloCar"/>
    <w:uiPriority w:val="10"/>
    <w:qFormat/>
    <w:rsid w:val="00A05956"/>
    <w:pPr>
      <w:pBdr>
        <w:bottom w:val="single" w:sz="8" w:space="4" w:color="4F81BD" w:themeColor="accent1"/>
      </w:pBdr>
      <w:spacing w:after="300" w:line="240" w:lineRule="auto"/>
      <w:contextualSpacing/>
    </w:pPr>
    <w:rPr>
      <w:rFonts w:ascii="Arial" w:eastAsiaTheme="majorEastAsia" w:hAnsi="Arial" w:cstheme="majorBidi"/>
      <w:b/>
      <w:spacing w:val="5"/>
      <w:kern w:val="28"/>
      <w:sz w:val="24"/>
      <w:szCs w:val="52"/>
    </w:rPr>
  </w:style>
  <w:style w:type="character" w:customStyle="1" w:styleId="TtuloCar">
    <w:name w:val="Título Car"/>
    <w:basedOn w:val="Fuentedeprrafopredeter"/>
    <w:link w:val="Ttulo"/>
    <w:uiPriority w:val="10"/>
    <w:rsid w:val="00A05956"/>
    <w:rPr>
      <w:rFonts w:ascii="Arial" w:eastAsiaTheme="majorEastAsia" w:hAnsi="Arial" w:cstheme="majorBidi"/>
      <w:b/>
      <w:spacing w:val="5"/>
      <w:kern w:val="28"/>
      <w:sz w:val="24"/>
      <w:szCs w:val="52"/>
    </w:rPr>
  </w:style>
  <w:style w:type="paragraph" w:styleId="Textodeglobo">
    <w:name w:val="Balloon Text"/>
    <w:basedOn w:val="Normal"/>
    <w:link w:val="TextodegloboCar"/>
    <w:uiPriority w:val="99"/>
    <w:semiHidden/>
    <w:unhideWhenUsed/>
    <w:rsid w:val="00A059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956"/>
    <w:rPr>
      <w:rFonts w:ascii="Tahoma" w:hAnsi="Tahoma" w:cs="Tahoma"/>
      <w:sz w:val="16"/>
      <w:szCs w:val="16"/>
    </w:rPr>
  </w:style>
  <w:style w:type="character" w:customStyle="1" w:styleId="Ttulo1Car">
    <w:name w:val="Título 1 Car"/>
    <w:basedOn w:val="Fuentedeprrafopredeter"/>
    <w:link w:val="Ttulo1"/>
    <w:uiPriority w:val="9"/>
    <w:rsid w:val="00686B70"/>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686B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56"/>
    <w:pPr>
      <w:spacing w:after="160" w:line="259" w:lineRule="auto"/>
    </w:pPr>
  </w:style>
  <w:style w:type="paragraph" w:styleId="Ttulo1">
    <w:name w:val="heading 1"/>
    <w:basedOn w:val="Normal"/>
    <w:next w:val="Normal"/>
    <w:link w:val="Ttulo1Car"/>
    <w:uiPriority w:val="9"/>
    <w:qFormat/>
    <w:rsid w:val="00686B70"/>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MX"/>
    </w:rPr>
  </w:style>
  <w:style w:type="paragraph" w:styleId="Ttulo2">
    <w:name w:val="heading 2"/>
    <w:basedOn w:val="Normal"/>
    <w:next w:val="Normal"/>
    <w:link w:val="Ttulo2Car"/>
    <w:uiPriority w:val="9"/>
    <w:unhideWhenUsed/>
    <w:qFormat/>
    <w:rsid w:val="00A05956"/>
    <w:pPr>
      <w:keepNext/>
      <w:keepLines/>
      <w:spacing w:before="200" w:after="0"/>
      <w:outlineLvl w:val="1"/>
    </w:pPr>
    <w:rPr>
      <w:rFonts w:ascii="Arial" w:eastAsiaTheme="majorEastAsia" w:hAnsi="Arial"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5956"/>
    <w:rPr>
      <w:rFonts w:ascii="Arial" w:eastAsiaTheme="majorEastAsia" w:hAnsi="Arial" w:cstheme="majorBidi"/>
      <w:b/>
      <w:bCs/>
      <w:szCs w:val="26"/>
    </w:rPr>
  </w:style>
  <w:style w:type="paragraph" w:styleId="Ttulo">
    <w:name w:val="Title"/>
    <w:basedOn w:val="Normal"/>
    <w:next w:val="Normal"/>
    <w:link w:val="TtuloCar"/>
    <w:uiPriority w:val="10"/>
    <w:qFormat/>
    <w:rsid w:val="00A05956"/>
    <w:pPr>
      <w:pBdr>
        <w:bottom w:val="single" w:sz="8" w:space="4" w:color="4F81BD" w:themeColor="accent1"/>
      </w:pBdr>
      <w:spacing w:after="300" w:line="240" w:lineRule="auto"/>
      <w:contextualSpacing/>
    </w:pPr>
    <w:rPr>
      <w:rFonts w:ascii="Arial" w:eastAsiaTheme="majorEastAsia" w:hAnsi="Arial" w:cstheme="majorBidi"/>
      <w:b/>
      <w:spacing w:val="5"/>
      <w:kern w:val="28"/>
      <w:sz w:val="24"/>
      <w:szCs w:val="52"/>
    </w:rPr>
  </w:style>
  <w:style w:type="character" w:customStyle="1" w:styleId="TtuloCar">
    <w:name w:val="Título Car"/>
    <w:basedOn w:val="Fuentedeprrafopredeter"/>
    <w:link w:val="Ttulo"/>
    <w:uiPriority w:val="10"/>
    <w:rsid w:val="00A05956"/>
    <w:rPr>
      <w:rFonts w:ascii="Arial" w:eastAsiaTheme="majorEastAsia" w:hAnsi="Arial" w:cstheme="majorBidi"/>
      <w:b/>
      <w:spacing w:val="5"/>
      <w:kern w:val="28"/>
      <w:sz w:val="24"/>
      <w:szCs w:val="52"/>
    </w:rPr>
  </w:style>
  <w:style w:type="paragraph" w:styleId="Textodeglobo">
    <w:name w:val="Balloon Text"/>
    <w:basedOn w:val="Normal"/>
    <w:link w:val="TextodegloboCar"/>
    <w:uiPriority w:val="99"/>
    <w:semiHidden/>
    <w:unhideWhenUsed/>
    <w:rsid w:val="00A059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956"/>
    <w:rPr>
      <w:rFonts w:ascii="Tahoma" w:hAnsi="Tahoma" w:cs="Tahoma"/>
      <w:sz w:val="16"/>
      <w:szCs w:val="16"/>
    </w:rPr>
  </w:style>
  <w:style w:type="character" w:customStyle="1" w:styleId="Ttulo1Car">
    <w:name w:val="Título 1 Car"/>
    <w:basedOn w:val="Fuentedeprrafopredeter"/>
    <w:link w:val="Ttulo1"/>
    <w:uiPriority w:val="9"/>
    <w:rsid w:val="00686B70"/>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686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1AB121</b:Tag>
    <b:SourceType>Misc</b:SourceType>
    <b:Guid>{524A8B01-CFB8-43B4-ACC2-844879AF7888}</b:Guid>
    <b:Title>Historia de las escuelas de la administración</b:Title>
    <b:Year>2012</b:Year>
    <b:Author>
      <b:Author>
        <b:NameList>
          <b:Person>
            <b:Last>1ABRIL2002</b:Last>
          </b:Person>
        </b:NameList>
      </b:Author>
    </b:Author>
    <b:Medium>Video</b:Medium>
    <b:Publisher>https://www.youtube.com/watch?v=1RWnJFzmaKU&amp;t=30s</b:Publisher>
    <b:RefOrder>1</b:RefOrder>
  </b:Source>
  <b:Source>
    <b:Tag>UnA181</b:Tag>
    <b:SourceType>ElectronicSource</b:SourceType>
    <b:Guid>{9301A689-A011-4C37-916D-94FB2B3A10AB}</b:Guid>
    <b:Author>
      <b:Author>
        <b:NameList>
          <b:Person>
            <b:Last>UnADM</b:Last>
          </b:Person>
        </b:NameList>
      </b:Author>
    </b:Author>
    <b:Title>Línea del tiempo de las teorías y enfoques de la administración</b:Title>
    <b:City>Ciudad de México</b:City>
    <b:Year>2018</b:Year>
    <b:RefOrder>2</b:RefOrder>
  </b:Source>
</b:Sources>
</file>

<file path=customXml/itemProps1.xml><?xml version="1.0" encoding="utf-8"?>
<ds:datastoreItem xmlns:ds="http://schemas.openxmlformats.org/officeDocument/2006/customXml" ds:itemID="{CE5225A9-2BD9-48A3-BAFD-15B150C4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372</Words>
  <Characters>2049</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FLORES</dc:creator>
  <cp:lastModifiedBy>RICARDO FLORES</cp:lastModifiedBy>
  <cp:revision>2</cp:revision>
  <dcterms:created xsi:type="dcterms:W3CDTF">2018-02-01T22:41:00Z</dcterms:created>
  <dcterms:modified xsi:type="dcterms:W3CDTF">2018-02-01T22:44:00Z</dcterms:modified>
</cp:coreProperties>
</file>