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6F" w:rsidRDefault="00B73E01">
      <w:pPr>
        <w:rPr>
          <w:rFonts w:ascii="Arial" w:hAnsi="Arial" w:cs="Arial"/>
          <w:b/>
          <w:sz w:val="28"/>
        </w:rPr>
      </w:pPr>
      <w:bookmarkStart w:id="0" w:name="_GoBack"/>
      <w:r w:rsidRPr="00B73E01">
        <w:rPr>
          <w:rFonts w:ascii="Arial" w:hAnsi="Arial" w:cs="Arial"/>
          <w:b/>
          <w:sz w:val="28"/>
        </w:rPr>
        <w:t>Derecho, Legislación y normatividad ambiental para el desarrollo sustentable</w:t>
      </w:r>
      <w:bookmarkEnd w:id="0"/>
      <w:r>
        <w:rPr>
          <w:rFonts w:ascii="Arial" w:hAnsi="Arial" w:cs="Arial"/>
          <w:b/>
          <w:sz w:val="28"/>
        </w:rPr>
        <w:t>.</w:t>
      </w:r>
    </w:p>
    <w:p w:rsidR="00891D6F" w:rsidRDefault="00891D6F" w:rsidP="00891D6F">
      <w:pPr>
        <w:rPr>
          <w:rFonts w:ascii="Arial" w:hAnsi="Arial" w:cs="Arial"/>
          <w:sz w:val="28"/>
        </w:rPr>
      </w:pPr>
    </w:p>
    <w:p w:rsidR="00891D6F" w:rsidRDefault="00891D6F" w:rsidP="00891D6F">
      <w:pPr>
        <w:rPr>
          <w:rFonts w:ascii="Arial" w:hAnsi="Arial" w:cs="Arial"/>
          <w:sz w:val="28"/>
        </w:rPr>
      </w:pPr>
    </w:p>
    <w:p w:rsidR="00B73E01" w:rsidRDefault="00891D6F" w:rsidP="00891D6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En </w:t>
      </w:r>
      <w:proofErr w:type="spellStart"/>
      <w:r>
        <w:rPr>
          <w:rFonts w:ascii="Arial" w:hAnsi="Arial" w:cs="Arial"/>
          <w:sz w:val="28"/>
        </w:rPr>
        <w:t>Mexico</w:t>
      </w:r>
      <w:proofErr w:type="spellEnd"/>
      <w:r>
        <w:rPr>
          <w:rFonts w:ascii="Arial" w:hAnsi="Arial" w:cs="Arial"/>
          <w:sz w:val="28"/>
        </w:rPr>
        <w:t xml:space="preserve"> disponemos de:</w:t>
      </w:r>
    </w:p>
    <w:p w:rsidR="00891D6F" w:rsidRDefault="00891D6F" w:rsidP="00891D6F">
      <w:pPr>
        <w:pStyle w:val="Prrafodelista"/>
        <w:numPr>
          <w:ilvl w:val="0"/>
          <w:numId w:val="1"/>
        </w:numPr>
        <w:tabs>
          <w:tab w:val="left" w:pos="10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Leyes Federales.</w:t>
      </w:r>
    </w:p>
    <w:p w:rsidR="00891D6F" w:rsidRDefault="00891D6F" w:rsidP="00891D6F">
      <w:pPr>
        <w:pStyle w:val="Prrafodelista"/>
        <w:numPr>
          <w:ilvl w:val="0"/>
          <w:numId w:val="1"/>
        </w:numPr>
        <w:tabs>
          <w:tab w:val="left" w:pos="10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Reglamentos de Sector.</w:t>
      </w:r>
    </w:p>
    <w:p w:rsidR="00891D6F" w:rsidRDefault="00891D6F" w:rsidP="00891D6F">
      <w:pPr>
        <w:pStyle w:val="Prrafodelista"/>
        <w:numPr>
          <w:ilvl w:val="0"/>
          <w:numId w:val="1"/>
        </w:numPr>
        <w:tabs>
          <w:tab w:val="left" w:pos="10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Normas Oficiales Mexicanas (ordenadas por sector).</w:t>
      </w:r>
    </w:p>
    <w:p w:rsidR="00891D6F" w:rsidRPr="00891D6F" w:rsidRDefault="00891D6F" w:rsidP="00891D6F">
      <w:pPr>
        <w:pStyle w:val="Prrafodelista"/>
        <w:numPr>
          <w:ilvl w:val="0"/>
          <w:numId w:val="1"/>
        </w:numPr>
        <w:tabs>
          <w:tab w:val="left" w:pos="10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Normas Mexicanas (ordenadas por sector).</w:t>
      </w:r>
    </w:p>
    <w:p w:rsidR="00891D6F" w:rsidRPr="00891D6F" w:rsidRDefault="00891D6F" w:rsidP="00891D6F">
      <w:pPr>
        <w:rPr>
          <w:rFonts w:ascii="Arial" w:hAnsi="Arial" w:cs="Arial"/>
          <w:sz w:val="28"/>
        </w:rPr>
      </w:pPr>
    </w:p>
    <w:sectPr w:rsidR="00891D6F" w:rsidRPr="00891D6F" w:rsidSect="000F4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A0052"/>
    <w:multiLevelType w:val="hybridMultilevel"/>
    <w:tmpl w:val="12FA650C"/>
    <w:lvl w:ilvl="0" w:tplc="080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3E01"/>
    <w:rsid w:val="000F4E28"/>
    <w:rsid w:val="00891D6F"/>
    <w:rsid w:val="009C5963"/>
    <w:rsid w:val="00B7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51548-6EB1-4472-9D31-33DAB608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2017-03-11T04:56:00Z</dcterms:created>
  <dcterms:modified xsi:type="dcterms:W3CDTF">2017-03-11T06:26:00Z</dcterms:modified>
</cp:coreProperties>
</file>