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1256D" w14:textId="28B719E1" w:rsidR="00817947" w:rsidRPr="00B12874" w:rsidRDefault="00B12874" w:rsidP="000B2170">
      <w:pPr>
        <w:spacing w:line="240" w:lineRule="auto"/>
        <w:jc w:val="center"/>
        <w:rPr>
          <w:iCs/>
          <w:szCs w:val="24"/>
          <w:lang w:val="es-ES"/>
        </w:rPr>
      </w:pPr>
      <w:r w:rsidRPr="00B12874">
        <w:rPr>
          <w:noProof/>
          <w:color w:val="333333"/>
          <w:szCs w:val="24"/>
          <w:lang w:val="es-PA" w:eastAsia="es-PA"/>
        </w:rPr>
        <w:drawing>
          <wp:inline distT="0" distB="0" distL="0" distR="0" wp14:anchorId="3CFF7AB3" wp14:editId="49B465ED">
            <wp:extent cx="561975" cy="638175"/>
            <wp:effectExtent l="0" t="0" r="9525" b="9525"/>
            <wp:docPr id="1" name="Imagen 1" descr="idaan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aan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5B6EB" w14:textId="67A8028E" w:rsidR="0022763A" w:rsidRPr="00B12874" w:rsidRDefault="000F1325" w:rsidP="000B2170">
      <w:pPr>
        <w:spacing w:line="240" w:lineRule="auto"/>
        <w:jc w:val="center"/>
        <w:rPr>
          <w:iCs/>
          <w:szCs w:val="24"/>
          <w:lang w:val="es-ES"/>
        </w:rPr>
      </w:pPr>
      <w:r w:rsidRPr="00B12874">
        <w:rPr>
          <w:iCs/>
          <w:szCs w:val="24"/>
          <w:lang w:val="es-ES"/>
        </w:rPr>
        <w:t>REPUBLICA DE PANAMA</w:t>
      </w:r>
    </w:p>
    <w:p w14:paraId="4CE713A3" w14:textId="1F94C7DF" w:rsidR="001A0984" w:rsidRPr="00B12874" w:rsidRDefault="00F73251" w:rsidP="000B2170">
      <w:pPr>
        <w:spacing w:line="240" w:lineRule="auto"/>
        <w:jc w:val="center"/>
        <w:rPr>
          <w:szCs w:val="24"/>
          <w:lang w:val="es-ES"/>
        </w:rPr>
      </w:pPr>
      <w:r w:rsidRPr="00B12874">
        <w:rPr>
          <w:szCs w:val="24"/>
          <w:lang w:eastAsia="es-ES"/>
        </w:rPr>
        <w:t xml:space="preserve">Instituto de Acueductos y Alcantarillados Nacionales </w:t>
      </w:r>
      <w:r w:rsidR="000F1325" w:rsidRPr="00B12874">
        <w:rPr>
          <w:szCs w:val="24"/>
          <w:lang w:eastAsia="es-ES"/>
        </w:rPr>
        <w:t>- IDAAN</w:t>
      </w:r>
    </w:p>
    <w:p w14:paraId="57E92BE1" w14:textId="77777777" w:rsidR="001A0984" w:rsidRPr="00B12874" w:rsidRDefault="001A0984" w:rsidP="000B2170">
      <w:pPr>
        <w:spacing w:line="240" w:lineRule="auto"/>
        <w:jc w:val="center"/>
        <w:rPr>
          <w:szCs w:val="24"/>
          <w:lang w:val="es-ES"/>
        </w:rPr>
      </w:pPr>
    </w:p>
    <w:p w14:paraId="27454483" w14:textId="0B0E83A6" w:rsidR="000B2170" w:rsidRPr="00B12874" w:rsidRDefault="00F73251" w:rsidP="000B2170">
      <w:pPr>
        <w:spacing w:line="240" w:lineRule="auto"/>
        <w:jc w:val="center"/>
        <w:rPr>
          <w:szCs w:val="24"/>
          <w:lang w:val="es-ES"/>
        </w:rPr>
      </w:pPr>
      <w:commentRangeStart w:id="0"/>
      <w:r w:rsidRPr="00B12874">
        <w:rPr>
          <w:szCs w:val="24"/>
          <w:lang w:eastAsia="es-ES"/>
        </w:rPr>
        <w:t>PROYECTO DE AGUA Y SANEAMIENTO EN LA ZONA METROPOLITANA DE PANAMÁ - METRO.AGUA</w:t>
      </w:r>
    </w:p>
    <w:p w14:paraId="27620D0A" w14:textId="18ECA616" w:rsidR="000B2170" w:rsidRPr="00B12874" w:rsidRDefault="000B2170" w:rsidP="000B2170">
      <w:pPr>
        <w:spacing w:line="240" w:lineRule="auto"/>
        <w:jc w:val="center"/>
        <w:rPr>
          <w:szCs w:val="24"/>
          <w:lang w:val="es-ES"/>
        </w:rPr>
      </w:pPr>
      <w:r w:rsidRPr="00B12874">
        <w:rPr>
          <w:szCs w:val="24"/>
          <w:lang w:val="es-ES"/>
        </w:rPr>
        <w:t xml:space="preserve">Préstamo N° </w:t>
      </w:r>
      <w:r w:rsidR="00F73251" w:rsidRPr="00B12874">
        <w:rPr>
          <w:szCs w:val="24"/>
          <w:lang w:val="es-ES"/>
        </w:rPr>
        <w:t>7877</w:t>
      </w:r>
      <w:r w:rsidRPr="00B12874">
        <w:rPr>
          <w:szCs w:val="24"/>
          <w:lang w:val="es-ES"/>
        </w:rPr>
        <w:t xml:space="preserve"> - </w:t>
      </w:r>
      <w:r w:rsidR="00F73251" w:rsidRPr="00B12874">
        <w:rPr>
          <w:szCs w:val="24"/>
          <w:lang w:val="es-ES"/>
        </w:rPr>
        <w:t>PA</w:t>
      </w:r>
      <w:commentRangeEnd w:id="0"/>
      <w:r w:rsidR="005C732A">
        <w:rPr>
          <w:rStyle w:val="Refdecomentario"/>
          <w:lang w:eastAsia="x-none"/>
        </w:rPr>
        <w:commentReference w:id="0"/>
      </w:r>
    </w:p>
    <w:p w14:paraId="779AFBFE" w14:textId="77777777" w:rsidR="000B2170" w:rsidRPr="00B12874" w:rsidRDefault="000B2170" w:rsidP="000B2170">
      <w:pPr>
        <w:spacing w:line="240" w:lineRule="auto"/>
        <w:jc w:val="center"/>
        <w:rPr>
          <w:b/>
          <w:szCs w:val="24"/>
          <w:lang w:val="es-ES"/>
        </w:rPr>
      </w:pPr>
    </w:p>
    <w:p w14:paraId="0FC2246E" w14:textId="77777777" w:rsidR="001A0984" w:rsidRPr="00B12874" w:rsidRDefault="001A0984" w:rsidP="001A0984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  <w:lang w:val="es-ES" w:eastAsia="es-PA"/>
        </w:rPr>
      </w:pPr>
      <w:r w:rsidRPr="00B12874">
        <w:rPr>
          <w:b/>
          <w:bCs/>
          <w:szCs w:val="24"/>
          <w:lang w:val="es-ES" w:eastAsia="es-PA"/>
        </w:rPr>
        <w:t>INVITACIÓN A PRESENTAR EXPRESIONES DE INTERÉS</w:t>
      </w:r>
    </w:p>
    <w:p w14:paraId="25FC4BD5" w14:textId="4F617E73" w:rsidR="00AC4F34" w:rsidRPr="00B12874" w:rsidRDefault="00DF6674" w:rsidP="001A0984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  <w:lang w:val="es-ES" w:eastAsia="es-PA"/>
        </w:rPr>
      </w:pPr>
      <w:r>
        <w:rPr>
          <w:b/>
          <w:bCs/>
          <w:szCs w:val="24"/>
          <w:lang w:val="es-ES" w:eastAsia="es-PA"/>
        </w:rPr>
        <w:t>(</w:t>
      </w:r>
      <w:r w:rsidR="00AC4F34" w:rsidRPr="00B12874">
        <w:rPr>
          <w:b/>
          <w:bCs/>
          <w:szCs w:val="24"/>
          <w:lang w:val="es-ES" w:eastAsia="es-PA"/>
        </w:rPr>
        <w:t>SERVICIOS DE CON</w:t>
      </w:r>
      <w:r w:rsidR="00C231D5" w:rsidRPr="00B12874">
        <w:rPr>
          <w:b/>
          <w:bCs/>
          <w:szCs w:val="24"/>
          <w:lang w:val="es-ES" w:eastAsia="es-PA"/>
        </w:rPr>
        <w:t>S</w:t>
      </w:r>
      <w:r w:rsidR="00AC4F34" w:rsidRPr="00B12874">
        <w:rPr>
          <w:b/>
          <w:bCs/>
          <w:szCs w:val="24"/>
          <w:lang w:val="es-ES" w:eastAsia="es-PA"/>
        </w:rPr>
        <w:t>ULTORÍA</w:t>
      </w:r>
      <w:r>
        <w:rPr>
          <w:b/>
          <w:bCs/>
          <w:szCs w:val="24"/>
          <w:lang w:val="es-ES" w:eastAsia="es-PA"/>
        </w:rPr>
        <w:t>)</w:t>
      </w:r>
    </w:p>
    <w:p w14:paraId="5AF5E2E0" w14:textId="77777777" w:rsidR="00540545" w:rsidRPr="00B12874" w:rsidRDefault="00540545" w:rsidP="001A0984">
      <w:pPr>
        <w:spacing w:line="240" w:lineRule="auto"/>
        <w:jc w:val="center"/>
        <w:rPr>
          <w:b/>
          <w:bCs/>
          <w:szCs w:val="24"/>
          <w:lang w:val="es-ES" w:eastAsia="es-PA"/>
        </w:rPr>
      </w:pPr>
    </w:p>
    <w:p w14:paraId="0D26D11A" w14:textId="3D9D273C" w:rsidR="00EA6AD5" w:rsidRPr="00EA6AD5" w:rsidRDefault="00EA6AD5" w:rsidP="00EA6AD5">
      <w:pPr>
        <w:spacing w:line="240" w:lineRule="auto"/>
        <w:jc w:val="center"/>
        <w:rPr>
          <w:b/>
          <w:bCs/>
          <w:i/>
          <w:iCs/>
          <w:szCs w:val="24"/>
        </w:rPr>
      </w:pPr>
      <w:r w:rsidRPr="00EA6AD5">
        <w:rPr>
          <w:b/>
          <w:bCs/>
          <w:i/>
          <w:iCs/>
          <w:szCs w:val="24"/>
        </w:rPr>
        <w:t>“CONSULTORÍA PARA LA</w:t>
      </w:r>
      <w:r w:rsidR="005C732A">
        <w:rPr>
          <w:b/>
          <w:bCs/>
          <w:i/>
          <w:iCs/>
          <w:szCs w:val="24"/>
        </w:rPr>
        <w:t xml:space="preserve"> EVALUACION DEL POTENCIAL DE AGUAS SUBTERRANEAS EN LA REPUBLICA DE PANAMA</w:t>
      </w:r>
      <w:r w:rsidRPr="00EA6AD5">
        <w:rPr>
          <w:b/>
          <w:bCs/>
          <w:i/>
          <w:iCs/>
          <w:szCs w:val="24"/>
        </w:rPr>
        <w:t xml:space="preserve">” </w:t>
      </w:r>
    </w:p>
    <w:p w14:paraId="253093C9" w14:textId="77777777" w:rsidR="00EA6AD5" w:rsidRPr="00EA6AD5" w:rsidRDefault="00EA6AD5" w:rsidP="00EA6AD5">
      <w:pPr>
        <w:keepNext/>
        <w:spacing w:line="240" w:lineRule="auto"/>
        <w:jc w:val="center"/>
        <w:outlineLvl w:val="1"/>
        <w:rPr>
          <w:rFonts w:ascii="Calibri" w:eastAsia="Calibri" w:hAnsi="Calibri"/>
          <w:i/>
          <w:sz w:val="28"/>
          <w:szCs w:val="28"/>
        </w:rPr>
      </w:pPr>
    </w:p>
    <w:p w14:paraId="060D10CC" w14:textId="77777777" w:rsidR="00CC072F" w:rsidRPr="00EA6AD5" w:rsidRDefault="00CC072F" w:rsidP="005F745D">
      <w:pPr>
        <w:spacing w:line="240" w:lineRule="auto"/>
        <w:jc w:val="both"/>
        <w:rPr>
          <w:szCs w:val="24"/>
        </w:rPr>
      </w:pPr>
    </w:p>
    <w:p w14:paraId="491B29F7" w14:textId="13222A6E" w:rsidR="00693505" w:rsidRPr="00B12874" w:rsidRDefault="00CC072F" w:rsidP="005F745D">
      <w:pPr>
        <w:spacing w:line="240" w:lineRule="auto"/>
        <w:jc w:val="both"/>
        <w:rPr>
          <w:rFonts w:eastAsia="NSimSun"/>
          <w:szCs w:val="24"/>
        </w:rPr>
      </w:pPr>
      <w:commentRangeStart w:id="1"/>
      <w:r w:rsidRPr="00B12874">
        <w:rPr>
          <w:rFonts w:eastAsia="NSimSun"/>
          <w:szCs w:val="24"/>
        </w:rPr>
        <w:t xml:space="preserve">El Gobierno de Panamá, está ejecutando a través del </w:t>
      </w:r>
      <w:r w:rsidRPr="00B12874">
        <w:rPr>
          <w:rFonts w:eastAsia="NSimSun"/>
          <w:bCs/>
          <w:szCs w:val="24"/>
        </w:rPr>
        <w:t>Instituto de Acueductos y Alcantarillados Nacionales</w:t>
      </w:r>
      <w:r w:rsidRPr="00B12874">
        <w:rPr>
          <w:rFonts w:eastAsia="NSimSun"/>
          <w:szCs w:val="24"/>
        </w:rPr>
        <w:t xml:space="preserve"> (IDAAN), con financiamiento de un Préstamo del BIRF y fondos de contrapartida nacional, el proyecto de Mejoramiento de Agua y Saneamiento de la Zona Metropolitana de Panamá</w:t>
      </w:r>
      <w:r w:rsidR="00B12874" w:rsidRPr="00B12874">
        <w:rPr>
          <w:rFonts w:eastAsia="NSimSun"/>
          <w:szCs w:val="24"/>
        </w:rPr>
        <w:t xml:space="preserve"> (</w:t>
      </w:r>
      <w:r w:rsidRPr="00B12874">
        <w:rPr>
          <w:rFonts w:eastAsia="NSimSun"/>
          <w:iCs/>
          <w:szCs w:val="24"/>
        </w:rPr>
        <w:t>Metro</w:t>
      </w:r>
      <w:r w:rsidR="00B12874" w:rsidRPr="00B12874">
        <w:rPr>
          <w:rFonts w:eastAsia="NSimSun"/>
          <w:iCs/>
          <w:szCs w:val="24"/>
        </w:rPr>
        <w:t xml:space="preserve"> –</w:t>
      </w:r>
      <w:r w:rsidRPr="00B12874">
        <w:rPr>
          <w:rFonts w:eastAsia="NSimSun"/>
          <w:iCs/>
          <w:szCs w:val="24"/>
        </w:rPr>
        <w:t>Agua</w:t>
      </w:r>
      <w:r w:rsidR="00B12874" w:rsidRPr="00B12874">
        <w:rPr>
          <w:rFonts w:eastAsia="NSimSun"/>
          <w:iCs/>
          <w:szCs w:val="24"/>
        </w:rPr>
        <w:t>)</w:t>
      </w:r>
      <w:r w:rsidRPr="00B12874">
        <w:rPr>
          <w:rFonts w:eastAsia="NSimSun"/>
          <w:szCs w:val="24"/>
        </w:rPr>
        <w:t xml:space="preserve">. </w:t>
      </w:r>
      <w:r w:rsidR="00B12874">
        <w:rPr>
          <w:rFonts w:eastAsia="NSimSun"/>
          <w:szCs w:val="24"/>
        </w:rPr>
        <w:t xml:space="preserve"> </w:t>
      </w:r>
      <w:r w:rsidR="00B12874" w:rsidRPr="00B12874">
        <w:rPr>
          <w:rFonts w:eastAsia="NSimSun"/>
          <w:szCs w:val="24"/>
        </w:rPr>
        <w:t xml:space="preserve">Este </w:t>
      </w:r>
      <w:r w:rsidR="00693505" w:rsidRPr="00B12874">
        <w:rPr>
          <w:rFonts w:eastAsia="NSimSun"/>
          <w:szCs w:val="24"/>
        </w:rPr>
        <w:t xml:space="preserve">Programa tiene como objetivo aumentar la cobertura del servicio de distribución de agua potable y saneamiento </w:t>
      </w:r>
      <w:r w:rsidR="00693505" w:rsidRPr="00B12874">
        <w:rPr>
          <w:rFonts w:eastAsia="NSimSun"/>
          <w:szCs w:val="24"/>
          <w:lang w:val="es-ES"/>
        </w:rPr>
        <w:t xml:space="preserve">en </w:t>
      </w:r>
      <w:r w:rsidR="00B12874">
        <w:rPr>
          <w:rFonts w:eastAsia="NSimSun"/>
          <w:szCs w:val="24"/>
          <w:lang w:val="es-ES"/>
        </w:rPr>
        <w:t xml:space="preserve">las </w:t>
      </w:r>
      <w:r w:rsidR="00693505" w:rsidRPr="00B12874">
        <w:rPr>
          <w:rFonts w:eastAsia="NSimSun"/>
          <w:szCs w:val="24"/>
          <w:lang w:val="es-ES"/>
        </w:rPr>
        <w:t>comunidades de bajos ingresos de la Región Metropolitana de Panamá</w:t>
      </w:r>
      <w:r w:rsidR="00B12874">
        <w:rPr>
          <w:rFonts w:eastAsia="NSimSun"/>
          <w:szCs w:val="24"/>
          <w:lang w:val="es-ES"/>
        </w:rPr>
        <w:t xml:space="preserve"> y </w:t>
      </w:r>
      <w:r w:rsidR="008441D0" w:rsidRPr="00B12874">
        <w:rPr>
          <w:rFonts w:eastAsia="NSimSun"/>
          <w:szCs w:val="24"/>
        </w:rPr>
        <w:t>mejora</w:t>
      </w:r>
      <w:r w:rsidR="00B12874">
        <w:rPr>
          <w:rFonts w:eastAsia="NSimSun"/>
          <w:szCs w:val="24"/>
        </w:rPr>
        <w:t>r</w:t>
      </w:r>
      <w:r w:rsidR="00693505" w:rsidRPr="00B12874">
        <w:rPr>
          <w:rFonts w:eastAsia="NSimSun"/>
          <w:szCs w:val="24"/>
        </w:rPr>
        <w:t xml:space="preserve"> la calidad de estos servicios en sectores donde los niveles de</w:t>
      </w:r>
      <w:r w:rsidR="00B12874">
        <w:rPr>
          <w:rFonts w:eastAsia="NSimSun"/>
          <w:szCs w:val="24"/>
        </w:rPr>
        <w:t>l</w:t>
      </w:r>
      <w:r w:rsidR="00693505" w:rsidRPr="00B12874">
        <w:rPr>
          <w:rFonts w:eastAsia="NSimSun"/>
          <w:szCs w:val="24"/>
        </w:rPr>
        <w:t xml:space="preserve"> s</w:t>
      </w:r>
      <w:r w:rsidR="00B12874">
        <w:rPr>
          <w:rFonts w:eastAsia="NSimSun"/>
          <w:szCs w:val="24"/>
        </w:rPr>
        <w:t xml:space="preserve">ervicio </w:t>
      </w:r>
      <w:r w:rsidR="00693505" w:rsidRPr="00B12874">
        <w:rPr>
          <w:rFonts w:eastAsia="NSimSun"/>
          <w:szCs w:val="24"/>
        </w:rPr>
        <w:t xml:space="preserve">no cumplen con las expectativas de las comunidades allí asentadas. </w:t>
      </w:r>
      <w:r w:rsidR="00B12874" w:rsidRPr="00B12874">
        <w:rPr>
          <w:rFonts w:eastAsia="NSimSun"/>
          <w:szCs w:val="24"/>
        </w:rPr>
        <w:t xml:space="preserve"> </w:t>
      </w:r>
    </w:p>
    <w:p w14:paraId="7A878F5A" w14:textId="77777777" w:rsidR="00DC706F" w:rsidRPr="00B12874" w:rsidRDefault="00DC706F" w:rsidP="005F745D">
      <w:pPr>
        <w:spacing w:line="240" w:lineRule="auto"/>
        <w:jc w:val="both"/>
        <w:rPr>
          <w:iCs/>
          <w:szCs w:val="24"/>
          <w:lang w:val="es-ES"/>
        </w:rPr>
      </w:pPr>
    </w:p>
    <w:p w14:paraId="2F0C90C5" w14:textId="77777777" w:rsidR="005C732A" w:rsidRDefault="001641AA" w:rsidP="009E06F7">
      <w:pPr>
        <w:spacing w:line="240" w:lineRule="auto"/>
        <w:jc w:val="both"/>
        <w:rPr>
          <w:iCs/>
          <w:szCs w:val="24"/>
          <w:lang w:val="es-ES"/>
        </w:rPr>
      </w:pPr>
      <w:r w:rsidRPr="00B12874">
        <w:rPr>
          <w:iCs/>
          <w:szCs w:val="24"/>
          <w:lang w:val="es-ES"/>
        </w:rPr>
        <w:t>La presente convocatoria se enmarca dentro de</w:t>
      </w:r>
      <w:r w:rsidR="00B12874">
        <w:rPr>
          <w:iCs/>
          <w:szCs w:val="24"/>
          <w:lang w:val="es-ES"/>
        </w:rPr>
        <w:t>l</w:t>
      </w:r>
      <w:r w:rsidR="00E5000D" w:rsidRPr="00B12874">
        <w:rPr>
          <w:iCs/>
          <w:szCs w:val="24"/>
          <w:lang w:val="es-ES"/>
        </w:rPr>
        <w:t xml:space="preserve"> C</w:t>
      </w:r>
      <w:r w:rsidR="00FB27A8">
        <w:rPr>
          <w:iCs/>
          <w:szCs w:val="24"/>
          <w:lang w:val="es-ES"/>
        </w:rPr>
        <w:t>omponente</w:t>
      </w:r>
      <w:r w:rsidR="009308FD">
        <w:rPr>
          <w:iCs/>
          <w:szCs w:val="24"/>
          <w:lang w:val="es-ES"/>
        </w:rPr>
        <w:t xml:space="preserve"> II </w:t>
      </w:r>
      <w:r w:rsidR="00B12874">
        <w:rPr>
          <w:iCs/>
          <w:szCs w:val="24"/>
          <w:lang w:val="es-ES"/>
        </w:rPr>
        <w:t>del Proyecto</w:t>
      </w:r>
      <w:r w:rsidRPr="00B12874">
        <w:rPr>
          <w:iCs/>
          <w:szCs w:val="24"/>
          <w:lang w:val="es-ES"/>
        </w:rPr>
        <w:t xml:space="preserve"> </w:t>
      </w:r>
      <w:r w:rsidR="00276F75" w:rsidRPr="00B12874">
        <w:rPr>
          <w:iCs/>
          <w:szCs w:val="24"/>
          <w:lang w:val="es-ES"/>
        </w:rPr>
        <w:t>Metro</w:t>
      </w:r>
      <w:r w:rsidR="00276F75">
        <w:rPr>
          <w:iCs/>
          <w:szCs w:val="24"/>
          <w:lang w:val="es-ES"/>
        </w:rPr>
        <w:t>-</w:t>
      </w:r>
      <w:r w:rsidR="00276F75" w:rsidRPr="00B12874">
        <w:rPr>
          <w:iCs/>
          <w:szCs w:val="24"/>
          <w:lang w:val="es-ES"/>
        </w:rPr>
        <w:t>Agua</w:t>
      </w:r>
      <w:r w:rsidR="00F02505">
        <w:rPr>
          <w:iCs/>
          <w:szCs w:val="24"/>
          <w:lang w:val="es-ES"/>
        </w:rPr>
        <w:t xml:space="preserve"> II</w:t>
      </w:r>
      <w:r w:rsidR="00276F75">
        <w:rPr>
          <w:iCs/>
          <w:szCs w:val="24"/>
          <w:lang w:val="es-ES"/>
        </w:rPr>
        <w:t>,</w:t>
      </w:r>
      <w:r w:rsidRPr="00B12874">
        <w:rPr>
          <w:iCs/>
          <w:szCs w:val="24"/>
          <w:lang w:val="es-ES"/>
        </w:rPr>
        <w:t xml:space="preserve"> que corresponde a la mejora de los servicios de agua y saneamiento en barrios de bajos ingresos</w:t>
      </w:r>
      <w:r w:rsidR="005F784B">
        <w:rPr>
          <w:iCs/>
          <w:szCs w:val="24"/>
          <w:lang w:val="es-ES"/>
        </w:rPr>
        <w:t>,</w:t>
      </w:r>
      <w:r w:rsidR="00FB27A8">
        <w:rPr>
          <w:iCs/>
          <w:szCs w:val="24"/>
          <w:lang w:val="es-ES"/>
        </w:rPr>
        <w:t xml:space="preserve"> en los Distritos de Colón y Panamá, en</w:t>
      </w:r>
      <w:r w:rsidR="005F784B" w:rsidRPr="00987F83">
        <w:rPr>
          <w:iCs/>
          <w:szCs w:val="24"/>
          <w:lang w:val="es-ES"/>
        </w:rPr>
        <w:t xml:space="preserve"> el Corredor Transistmico entre la Planta Potabilizadora de Chilibre y Sabanitas</w:t>
      </w:r>
      <w:r w:rsidRPr="00B12874">
        <w:rPr>
          <w:iCs/>
          <w:szCs w:val="24"/>
          <w:lang w:val="es-ES"/>
        </w:rPr>
        <w:t xml:space="preserve">. </w:t>
      </w:r>
      <w:commentRangeEnd w:id="1"/>
      <w:r w:rsidR="005C732A">
        <w:rPr>
          <w:rStyle w:val="Refdecomentario"/>
          <w:lang w:eastAsia="x-none"/>
        </w:rPr>
        <w:commentReference w:id="1"/>
      </w:r>
    </w:p>
    <w:p w14:paraId="6A07631E" w14:textId="77777777" w:rsidR="005C732A" w:rsidRDefault="005C732A" w:rsidP="009E06F7">
      <w:pPr>
        <w:spacing w:line="240" w:lineRule="auto"/>
        <w:jc w:val="both"/>
        <w:rPr>
          <w:iCs/>
          <w:szCs w:val="24"/>
          <w:lang w:val="es-ES"/>
        </w:rPr>
      </w:pPr>
    </w:p>
    <w:p w14:paraId="3D9356DF" w14:textId="390B8C86" w:rsidR="00867DFC" w:rsidRPr="00B12874" w:rsidRDefault="003239D1" w:rsidP="009E06F7">
      <w:pPr>
        <w:spacing w:line="240" w:lineRule="auto"/>
        <w:jc w:val="both"/>
        <w:rPr>
          <w:iCs/>
          <w:szCs w:val="24"/>
          <w:lang w:val="es-ES"/>
        </w:rPr>
      </w:pPr>
      <w:r w:rsidRPr="003239D1">
        <w:rPr>
          <w:iCs/>
          <w:szCs w:val="24"/>
          <w:lang w:val="es-ES"/>
        </w:rPr>
        <w:t>los servicios de agua y saneamiento en barrios de bajos ingresos, en los Distritos de Colón y Panamá</w:t>
      </w:r>
    </w:p>
    <w:p w14:paraId="5878877F" w14:textId="77777777" w:rsidR="00867DFC" w:rsidRPr="00B12874" w:rsidRDefault="00867DFC" w:rsidP="009E06F7">
      <w:pPr>
        <w:spacing w:line="240" w:lineRule="auto"/>
        <w:jc w:val="both"/>
        <w:rPr>
          <w:iCs/>
          <w:szCs w:val="24"/>
          <w:lang w:val="es-ES"/>
        </w:rPr>
      </w:pPr>
    </w:p>
    <w:p w14:paraId="14EB866F" w14:textId="77777777" w:rsidR="00E10E83" w:rsidRDefault="00DC706F" w:rsidP="00E10E83">
      <w:pPr>
        <w:spacing w:line="240" w:lineRule="auto"/>
        <w:jc w:val="both"/>
        <w:rPr>
          <w:iCs/>
          <w:szCs w:val="24"/>
          <w:lang w:val="es-ES"/>
        </w:rPr>
      </w:pPr>
      <w:r w:rsidRPr="00B12874">
        <w:rPr>
          <w:iCs/>
          <w:szCs w:val="24"/>
          <w:lang w:val="es-ES"/>
        </w:rPr>
        <w:t>Los Servicios de Consultoría comprenden</w:t>
      </w:r>
      <w:r w:rsidR="000839E0" w:rsidRPr="00B12874">
        <w:rPr>
          <w:iCs/>
          <w:szCs w:val="24"/>
          <w:lang w:val="es-ES"/>
        </w:rPr>
        <w:t>:</w:t>
      </w:r>
    </w:p>
    <w:p w14:paraId="2BFFCDD3" w14:textId="77777777" w:rsidR="00464AE1" w:rsidRDefault="00464AE1" w:rsidP="00464AE1">
      <w:pPr>
        <w:spacing w:line="240" w:lineRule="auto"/>
        <w:jc w:val="both"/>
        <w:rPr>
          <w:iCs/>
          <w:szCs w:val="24"/>
          <w:lang w:val="es-ES"/>
        </w:rPr>
      </w:pPr>
    </w:p>
    <w:p w14:paraId="2A6E2417" w14:textId="77777777" w:rsidR="00D11863" w:rsidRDefault="003239D1" w:rsidP="00D11863">
      <w:pPr>
        <w:pStyle w:val="Prrafodelista"/>
        <w:numPr>
          <w:ilvl w:val="0"/>
          <w:numId w:val="27"/>
        </w:numPr>
        <w:spacing w:line="240" w:lineRule="auto"/>
        <w:jc w:val="both"/>
      </w:pPr>
      <w:r w:rsidRPr="001214A0">
        <w:t>Desarrollo de la base de datos hidrogeológica georreferenciada del país. Compilar</w:t>
      </w:r>
      <w:r w:rsidR="001214A0">
        <w:t xml:space="preserve">  la información disponible</w:t>
      </w:r>
      <w:r w:rsidRPr="001214A0">
        <w:t>; trabajo coordinado con personal IDAAN para compilar, tabular y revisar datos</w:t>
      </w:r>
      <w:r w:rsidR="00D11863">
        <w:t>;</w:t>
      </w:r>
      <w:r w:rsidRPr="001214A0">
        <w:t xml:space="preserve"> crear la base de datos georreferenciada de los datos colectados</w:t>
      </w:r>
      <w:r w:rsidR="00D11863">
        <w:t xml:space="preserve"> y con capacidades de mantenimiento y expansión; c</w:t>
      </w:r>
      <w:r w:rsidR="00D11863" w:rsidRPr="001214A0">
        <w:t>ompilación</w:t>
      </w:r>
      <w:r w:rsidR="00D11863">
        <w:t xml:space="preserve"> e integración</w:t>
      </w:r>
      <w:r w:rsidR="00464AE1" w:rsidRPr="001214A0">
        <w:t xml:space="preserve"> de infor</w:t>
      </w:r>
      <w:r w:rsidRPr="001214A0">
        <w:t xml:space="preserve">mación pertinente de sensores remotos, tales como bases de datos regionales geofísicas, fotografías </w:t>
      </w:r>
      <w:r w:rsidR="00464AE1" w:rsidRPr="001214A0">
        <w:t xml:space="preserve">aéreas y datos satelitales </w:t>
      </w:r>
      <w:r w:rsidRPr="001214A0">
        <w:t xml:space="preserve">como Grace, Landsat, STRM, etc. </w:t>
      </w:r>
    </w:p>
    <w:p w14:paraId="53B5E51E" w14:textId="77777777" w:rsidR="00D11863" w:rsidRDefault="00D11863" w:rsidP="00D11863">
      <w:pPr>
        <w:pStyle w:val="Prrafodelista"/>
        <w:spacing w:line="240" w:lineRule="auto"/>
        <w:ind w:left="720"/>
        <w:jc w:val="both"/>
      </w:pPr>
    </w:p>
    <w:p w14:paraId="1AD209B8" w14:textId="6E58CEEC" w:rsidR="00D11863" w:rsidRPr="00500D4C" w:rsidRDefault="00D11863" w:rsidP="00D11863">
      <w:pPr>
        <w:pStyle w:val="Prrafodelista"/>
        <w:numPr>
          <w:ilvl w:val="0"/>
          <w:numId w:val="27"/>
        </w:numPr>
        <w:spacing w:line="240" w:lineRule="auto"/>
        <w:jc w:val="both"/>
      </w:pPr>
      <w:r>
        <w:lastRenderedPageBreak/>
        <w:t xml:space="preserve">Avance del conocimiento </w:t>
      </w:r>
      <w:r w:rsidRPr="00500D4C">
        <w:t xml:space="preserve">de la hidrogeología </w:t>
      </w:r>
      <w:r>
        <w:t>del país.</w:t>
      </w:r>
      <w:r>
        <w:t xml:space="preserve"> Partiendo de información base como los mapas geológico e hidrogeológico</w:t>
      </w:r>
      <w:r w:rsidR="00CB3A7F">
        <w:t>,</w:t>
      </w:r>
      <w:r>
        <w:t xml:space="preserve"> información hidrogeológica </w:t>
      </w:r>
      <w:r w:rsidR="00CB3A7F">
        <w:t xml:space="preserve">puntual, así como las herramientas descritas en el numeral anterior, e información de campo en puntos de control, el consultor evaluará  la favorabilidad potencial  de los diversos ambientes hidrogeológicos del país. Se </w:t>
      </w:r>
    </w:p>
    <w:p w14:paraId="008AD97E" w14:textId="7BCB0476" w:rsidR="00D11863" w:rsidRDefault="00CB3A7F" w:rsidP="001214A0">
      <w:pPr>
        <w:pStyle w:val="Prrafodelista"/>
        <w:numPr>
          <w:ilvl w:val="0"/>
          <w:numId w:val="27"/>
        </w:numPr>
        <w:spacing w:line="240" w:lineRule="auto"/>
        <w:jc w:val="both"/>
      </w:pPr>
      <w:r>
        <w:t>Desarrollar mapas nacionales de vulnerabilidad y riesgo de contaminación de las aguas subterráneas. Con énfasis en amenazas tales como intrusión salina, urbanización y minería.</w:t>
      </w:r>
    </w:p>
    <w:p w14:paraId="64C21CC7" w14:textId="694164A2" w:rsidR="00CB3A7F" w:rsidRDefault="00CB3A7F" w:rsidP="001214A0">
      <w:pPr>
        <w:pStyle w:val="Prrafodelista"/>
        <w:numPr>
          <w:ilvl w:val="0"/>
          <w:numId w:val="27"/>
        </w:numPr>
        <w:spacing w:line="240" w:lineRule="auto"/>
        <w:jc w:val="both"/>
      </w:pPr>
      <w:r>
        <w:t xml:space="preserve">Desarrollar un modelo numérico de flujo y transporte de aguas subterráneas a nivel </w:t>
      </w:r>
      <w:r w:rsidR="00C227E6">
        <w:t>país</w:t>
      </w:r>
      <w:r>
        <w:t xml:space="preserve">, que distinga las zonas de alto y bajo potencial de aprovechamiento sostenible de las mismas. Con base en este modelo, el consultor debe elaborar el Mapa Nacional de Potencial de Desarrollo de Aguas </w:t>
      </w:r>
      <w:r w:rsidR="00C227E6">
        <w:t>Subterráneas</w:t>
      </w:r>
      <w:r>
        <w:t>.</w:t>
      </w:r>
    </w:p>
    <w:p w14:paraId="4709964D" w14:textId="3DF77FEC" w:rsidR="003239D1" w:rsidRPr="00C227E6" w:rsidRDefault="008E3015" w:rsidP="00E10E83">
      <w:pPr>
        <w:pStyle w:val="Prrafodelista"/>
        <w:numPr>
          <w:ilvl w:val="0"/>
          <w:numId w:val="27"/>
        </w:numPr>
        <w:spacing w:line="240" w:lineRule="auto"/>
        <w:jc w:val="both"/>
      </w:pPr>
      <w:r>
        <w:t xml:space="preserve">Transferencia de conocimientos </w:t>
      </w:r>
      <w:r w:rsidR="00C227E6">
        <w:t xml:space="preserve">y asesoría técnica </w:t>
      </w:r>
      <w:r>
        <w:t xml:space="preserve">al personal del IDAAN, para que puedan apropiarse de los conceptos, técnicas y herramientas </w:t>
      </w:r>
      <w:r w:rsidR="00C227E6">
        <w:t>usadas en el proyecto y asegurar su continuidad institucional más allá del plazo de la consultoría.</w:t>
      </w:r>
    </w:p>
    <w:p w14:paraId="2AFD8F34" w14:textId="77777777" w:rsidR="00A56DCE" w:rsidRDefault="00A56DCE" w:rsidP="00E10E83">
      <w:pPr>
        <w:spacing w:line="240" w:lineRule="auto"/>
        <w:jc w:val="both"/>
        <w:rPr>
          <w:iCs/>
          <w:szCs w:val="24"/>
          <w:lang w:val="es-ES"/>
        </w:rPr>
      </w:pPr>
    </w:p>
    <w:p w14:paraId="1917FA9B" w14:textId="77777777" w:rsidR="00F8008F" w:rsidRDefault="00F8008F" w:rsidP="00585BB0">
      <w:pPr>
        <w:spacing w:line="240" w:lineRule="auto"/>
        <w:jc w:val="both"/>
        <w:rPr>
          <w:szCs w:val="24"/>
          <w:lang w:val="es-ES"/>
        </w:rPr>
      </w:pPr>
    </w:p>
    <w:p w14:paraId="3804437E" w14:textId="52A37F89" w:rsidR="00585BB0" w:rsidRDefault="00585BB0" w:rsidP="00585BB0">
      <w:pPr>
        <w:spacing w:line="240" w:lineRule="auto"/>
        <w:jc w:val="both"/>
        <w:rPr>
          <w:szCs w:val="24"/>
          <w:lang w:val="es-ES"/>
        </w:rPr>
      </w:pPr>
      <w:r w:rsidRPr="00987F83">
        <w:rPr>
          <w:szCs w:val="24"/>
          <w:lang w:val="es-ES"/>
        </w:rPr>
        <w:t>La Unidad de Proyectos del IDAAN invita a las Firmas</w:t>
      </w:r>
      <w:r>
        <w:rPr>
          <w:szCs w:val="24"/>
          <w:lang w:val="es-ES"/>
        </w:rPr>
        <w:t xml:space="preserve"> Consultoras </w:t>
      </w:r>
      <w:r w:rsidRPr="00771D3E">
        <w:rPr>
          <w:szCs w:val="24"/>
          <w:lang w:val="es-ES"/>
        </w:rPr>
        <w:t xml:space="preserve">a expresar su interés en prestar los servicios solicitados. Los consultores interesados deberán proporcionar </w:t>
      </w:r>
      <w:r>
        <w:rPr>
          <w:szCs w:val="24"/>
          <w:lang w:val="es-ES"/>
        </w:rPr>
        <w:t xml:space="preserve"> i</w:t>
      </w:r>
      <w:r w:rsidRPr="00771D3E">
        <w:rPr>
          <w:szCs w:val="24"/>
          <w:lang w:val="es-ES"/>
        </w:rPr>
        <w:t xml:space="preserve">nformación que indique que están </w:t>
      </w:r>
      <w:r w:rsidR="00460D75">
        <w:rPr>
          <w:szCs w:val="24"/>
          <w:lang w:val="es-ES"/>
        </w:rPr>
        <w:t>calificados para suministrar estos</w:t>
      </w:r>
      <w:r w:rsidRPr="00771D3E">
        <w:rPr>
          <w:szCs w:val="24"/>
          <w:lang w:val="es-ES"/>
        </w:rPr>
        <w:t xml:space="preserve"> servicios.</w:t>
      </w:r>
    </w:p>
    <w:p w14:paraId="366E3746" w14:textId="77777777" w:rsidR="00585BB0" w:rsidRDefault="00585BB0" w:rsidP="00917A63">
      <w:pPr>
        <w:spacing w:line="240" w:lineRule="auto"/>
        <w:jc w:val="both"/>
        <w:rPr>
          <w:lang w:val="es-MX"/>
        </w:rPr>
      </w:pPr>
    </w:p>
    <w:p w14:paraId="0F2D413F" w14:textId="300B2D52" w:rsidR="00917A63" w:rsidRPr="003F5E39" w:rsidRDefault="00917A63" w:rsidP="00917A63">
      <w:pPr>
        <w:spacing w:line="240" w:lineRule="auto"/>
        <w:jc w:val="both"/>
        <w:rPr>
          <w:szCs w:val="24"/>
        </w:rPr>
      </w:pPr>
      <w:r w:rsidRPr="003F5E39">
        <w:rPr>
          <w:lang w:val="es-MX"/>
        </w:rPr>
        <w:t xml:space="preserve">Las cartas de expresión de interés no deberán exceder de </w:t>
      </w:r>
      <w:r>
        <w:rPr>
          <w:lang w:val="es-MX"/>
        </w:rPr>
        <w:t>veinte</w:t>
      </w:r>
      <w:r w:rsidRPr="003F5E39">
        <w:rPr>
          <w:lang w:val="es-MX"/>
        </w:rPr>
        <w:t xml:space="preserve"> (</w:t>
      </w:r>
      <w:r>
        <w:rPr>
          <w:lang w:val="es-MX"/>
        </w:rPr>
        <w:t>20</w:t>
      </w:r>
      <w:r w:rsidRPr="003F5E39">
        <w:rPr>
          <w:lang w:val="es-MX"/>
        </w:rPr>
        <w:t>) páginas</w:t>
      </w:r>
      <w:r>
        <w:rPr>
          <w:lang w:val="es-MX"/>
        </w:rPr>
        <w:t>,</w:t>
      </w:r>
      <w:r w:rsidRPr="003F5E39">
        <w:rPr>
          <w:lang w:val="es-MX"/>
        </w:rPr>
        <w:t xml:space="preserve"> tamaño carta (8 ½” x </w:t>
      </w:r>
      <w:smartTag w:uri="urn:schemas-microsoft-com:office:smarttags" w:element="metricconverter">
        <w:smartTagPr>
          <w:attr w:name="ProductID" w:val="11”"/>
        </w:smartTagPr>
        <w:r w:rsidRPr="003F5E39">
          <w:rPr>
            <w:lang w:val="es-MX"/>
          </w:rPr>
          <w:t>11”</w:t>
        </w:r>
      </w:smartTag>
      <w:r w:rsidRPr="003F5E39">
        <w:rPr>
          <w:lang w:val="es-MX"/>
        </w:rPr>
        <w:t>)</w:t>
      </w:r>
      <w:r w:rsidR="00564741">
        <w:rPr>
          <w:lang w:val="es-MX"/>
        </w:rPr>
        <w:t xml:space="preserve"> en idioma Español</w:t>
      </w:r>
      <w:r w:rsidRPr="003F5E39">
        <w:rPr>
          <w:lang w:val="es-MX"/>
        </w:rPr>
        <w:t>.</w:t>
      </w:r>
      <w:r>
        <w:rPr>
          <w:lang w:val="es-MX"/>
        </w:rPr>
        <w:t xml:space="preserve"> </w:t>
      </w:r>
      <w:r w:rsidRPr="003F5E39">
        <w:rPr>
          <w:szCs w:val="24"/>
        </w:rPr>
        <w:t xml:space="preserve"> Los datos </w:t>
      </w:r>
      <w:r w:rsidR="00460D75">
        <w:rPr>
          <w:szCs w:val="24"/>
        </w:rPr>
        <w:t>y documentación a considerar</w:t>
      </w:r>
      <w:r w:rsidRPr="003F5E39">
        <w:rPr>
          <w:szCs w:val="24"/>
        </w:rPr>
        <w:t xml:space="preserve"> serán los siguientes: </w:t>
      </w:r>
    </w:p>
    <w:p w14:paraId="58D5326A" w14:textId="77777777" w:rsidR="002D24D6" w:rsidRPr="00B12874" w:rsidRDefault="002D24D6" w:rsidP="000B2170">
      <w:pPr>
        <w:spacing w:line="240" w:lineRule="auto"/>
        <w:jc w:val="both"/>
        <w:rPr>
          <w:szCs w:val="24"/>
        </w:rPr>
      </w:pPr>
    </w:p>
    <w:p w14:paraId="2603A615" w14:textId="77777777" w:rsidR="00F25540" w:rsidRPr="00B12874" w:rsidRDefault="00F25540" w:rsidP="00F25540">
      <w:pPr>
        <w:numPr>
          <w:ilvl w:val="0"/>
          <w:numId w:val="8"/>
        </w:numPr>
        <w:spacing w:line="240" w:lineRule="auto"/>
        <w:jc w:val="both"/>
        <w:rPr>
          <w:szCs w:val="24"/>
          <w:lang w:val="es-ES"/>
        </w:rPr>
      </w:pPr>
      <w:r w:rsidRPr="00B12874">
        <w:rPr>
          <w:szCs w:val="24"/>
          <w:lang w:val="es-ES"/>
        </w:rPr>
        <w:t>Razón Social de la firma consultora.</w:t>
      </w:r>
    </w:p>
    <w:p w14:paraId="61B74908" w14:textId="0764B9A7" w:rsidR="00F25540" w:rsidRPr="00B12874" w:rsidRDefault="00F25540" w:rsidP="00F25540">
      <w:pPr>
        <w:numPr>
          <w:ilvl w:val="0"/>
          <w:numId w:val="8"/>
        </w:numPr>
        <w:spacing w:line="240" w:lineRule="auto"/>
        <w:jc w:val="both"/>
        <w:rPr>
          <w:szCs w:val="24"/>
          <w:lang w:val="es-ES"/>
        </w:rPr>
      </w:pPr>
      <w:r w:rsidRPr="00B12874">
        <w:rPr>
          <w:szCs w:val="24"/>
          <w:lang w:val="es-ES"/>
        </w:rPr>
        <w:t xml:space="preserve">Datos constitutivos de la </w:t>
      </w:r>
      <w:r w:rsidR="00C97CE7">
        <w:rPr>
          <w:szCs w:val="24"/>
          <w:lang w:val="es-ES"/>
        </w:rPr>
        <w:t>Firma Consultora</w:t>
      </w:r>
      <w:r w:rsidRPr="00B12874">
        <w:rPr>
          <w:szCs w:val="24"/>
          <w:lang w:val="es-ES"/>
        </w:rPr>
        <w:t>.</w:t>
      </w:r>
    </w:p>
    <w:p w14:paraId="2BE2F72E" w14:textId="1AB5B984" w:rsidR="008A749E" w:rsidRPr="00B12874" w:rsidRDefault="008A749E" w:rsidP="008A749E">
      <w:pPr>
        <w:numPr>
          <w:ilvl w:val="0"/>
          <w:numId w:val="8"/>
        </w:numPr>
        <w:spacing w:line="240" w:lineRule="auto"/>
        <w:jc w:val="both"/>
        <w:rPr>
          <w:szCs w:val="24"/>
          <w:lang w:val="es-ES"/>
        </w:rPr>
      </w:pPr>
      <w:r w:rsidRPr="00B12874">
        <w:rPr>
          <w:szCs w:val="24"/>
          <w:lang w:val="es-ES"/>
        </w:rPr>
        <w:t>Apoderado legal o representante que esté autorizado legalmente para actuar en nombre de la firma.</w:t>
      </w:r>
      <w:r w:rsidR="00EE0656">
        <w:rPr>
          <w:szCs w:val="24"/>
          <w:lang w:val="es-ES"/>
        </w:rPr>
        <w:t xml:space="preserve"> Indicar empresa líder en caso de consorcio.</w:t>
      </w:r>
    </w:p>
    <w:p w14:paraId="3E581801" w14:textId="77777777" w:rsidR="00002549" w:rsidRDefault="008A749E" w:rsidP="00002549">
      <w:pPr>
        <w:numPr>
          <w:ilvl w:val="0"/>
          <w:numId w:val="8"/>
        </w:numPr>
        <w:spacing w:line="240" w:lineRule="auto"/>
        <w:jc w:val="both"/>
        <w:rPr>
          <w:szCs w:val="24"/>
          <w:lang w:val="es-ES"/>
        </w:rPr>
      </w:pPr>
      <w:r w:rsidRPr="00B12874">
        <w:rPr>
          <w:szCs w:val="24"/>
          <w:lang w:val="es-ES"/>
        </w:rPr>
        <w:t xml:space="preserve">Breve perfil </w:t>
      </w:r>
      <w:r w:rsidR="00037E9D" w:rsidRPr="00B12874">
        <w:rPr>
          <w:szCs w:val="24"/>
          <w:lang w:val="es-ES"/>
        </w:rPr>
        <w:t xml:space="preserve">de la </w:t>
      </w:r>
      <w:r w:rsidR="00C97CE7">
        <w:rPr>
          <w:szCs w:val="24"/>
          <w:lang w:val="es-ES"/>
        </w:rPr>
        <w:t>Firma Consultora</w:t>
      </w:r>
      <w:r w:rsidR="00037E9D" w:rsidRPr="00B12874">
        <w:rPr>
          <w:szCs w:val="24"/>
          <w:lang w:val="es-ES"/>
        </w:rPr>
        <w:t xml:space="preserve">, que incluya en forma genérica y breve su experiencia, áreas de </w:t>
      </w:r>
      <w:r w:rsidR="00C227E6">
        <w:rPr>
          <w:szCs w:val="24"/>
          <w:lang w:val="es-ES"/>
        </w:rPr>
        <w:t>trabajo y tipos de</w:t>
      </w:r>
      <w:r w:rsidR="00037E9D" w:rsidRPr="00B12874">
        <w:rPr>
          <w:szCs w:val="24"/>
          <w:lang w:val="es-ES"/>
        </w:rPr>
        <w:t xml:space="preserve"> negocio</w:t>
      </w:r>
      <w:r w:rsidRPr="00B12874">
        <w:rPr>
          <w:szCs w:val="24"/>
          <w:lang w:val="es-ES"/>
        </w:rPr>
        <w:t>.</w:t>
      </w:r>
    </w:p>
    <w:p w14:paraId="1600A068" w14:textId="549DAB3D" w:rsidR="00301450" w:rsidRDefault="00C227E6" w:rsidP="00002549">
      <w:pPr>
        <w:numPr>
          <w:ilvl w:val="0"/>
          <w:numId w:val="8"/>
        </w:numPr>
        <w:spacing w:line="240" w:lineRule="auto"/>
        <w:jc w:val="both"/>
        <w:rPr>
          <w:szCs w:val="24"/>
          <w:lang w:val="es-ES"/>
        </w:rPr>
      </w:pPr>
      <w:r w:rsidRPr="00002549">
        <w:rPr>
          <w:szCs w:val="24"/>
          <w:lang w:val="es-ES"/>
        </w:rPr>
        <w:t>L</w:t>
      </w:r>
      <w:r w:rsidR="008A749E" w:rsidRPr="00002549">
        <w:rPr>
          <w:szCs w:val="24"/>
          <w:lang w:val="es-ES"/>
        </w:rPr>
        <w:t>a experiencia espec</w:t>
      </w:r>
      <w:r w:rsidR="005A3941" w:rsidRPr="00002549">
        <w:rPr>
          <w:szCs w:val="24"/>
          <w:lang w:val="es-ES"/>
        </w:rPr>
        <w:t>í</w:t>
      </w:r>
      <w:r w:rsidR="008A749E" w:rsidRPr="00002549">
        <w:rPr>
          <w:szCs w:val="24"/>
          <w:lang w:val="es-ES"/>
        </w:rPr>
        <w:t>fica</w:t>
      </w:r>
      <w:r w:rsidRPr="00002549">
        <w:rPr>
          <w:szCs w:val="24"/>
          <w:lang w:val="es-ES"/>
        </w:rPr>
        <w:t xml:space="preserve"> de la empresa consultora</w:t>
      </w:r>
      <w:r w:rsidR="008A749E" w:rsidRPr="00002549">
        <w:rPr>
          <w:szCs w:val="24"/>
          <w:lang w:val="es-ES"/>
        </w:rPr>
        <w:t xml:space="preserve"> se solicita referenciar</w:t>
      </w:r>
      <w:r w:rsidR="00002549" w:rsidRPr="00002549">
        <w:rPr>
          <w:szCs w:val="24"/>
          <w:lang w:val="es-ES"/>
        </w:rPr>
        <w:t xml:space="preserve"> de manera verificable  p</w:t>
      </w:r>
      <w:r w:rsidR="008A749E" w:rsidRPr="00002549">
        <w:rPr>
          <w:szCs w:val="24"/>
          <w:lang w:val="es-ES"/>
        </w:rPr>
        <w:t xml:space="preserve">or lo menos tres (3) </w:t>
      </w:r>
      <w:r w:rsidR="00703168" w:rsidRPr="00002549">
        <w:rPr>
          <w:szCs w:val="24"/>
          <w:lang w:val="es-ES"/>
        </w:rPr>
        <w:t>contratos</w:t>
      </w:r>
      <w:r w:rsidR="00002549" w:rsidRPr="00002549">
        <w:rPr>
          <w:szCs w:val="24"/>
          <w:lang w:val="es-ES"/>
        </w:rPr>
        <w:t xml:space="preserve"> de</w:t>
      </w:r>
      <w:r w:rsidR="007D144C" w:rsidRPr="00002549">
        <w:rPr>
          <w:szCs w:val="24"/>
          <w:lang w:val="es-ES"/>
        </w:rPr>
        <w:t xml:space="preserve"> </w:t>
      </w:r>
      <w:r w:rsidRPr="00002549">
        <w:rPr>
          <w:i/>
          <w:szCs w:val="24"/>
          <w:lang w:val="es-ES"/>
        </w:rPr>
        <w:t xml:space="preserve">desarrollo de modelos de gestión de aguas </w:t>
      </w:r>
      <w:r w:rsidR="00002549" w:rsidRPr="00002549">
        <w:rPr>
          <w:i/>
          <w:szCs w:val="24"/>
          <w:lang w:val="es-ES"/>
        </w:rPr>
        <w:t>subterráneas</w:t>
      </w:r>
      <w:r w:rsidR="00301450" w:rsidRPr="00002549">
        <w:rPr>
          <w:i/>
          <w:szCs w:val="24"/>
          <w:lang w:val="es-ES"/>
        </w:rPr>
        <w:t>,</w:t>
      </w:r>
      <w:r w:rsidR="008A749E" w:rsidRPr="00002549">
        <w:rPr>
          <w:szCs w:val="24"/>
          <w:lang w:val="es-ES"/>
        </w:rPr>
        <w:t xml:space="preserve"> </w:t>
      </w:r>
      <w:r w:rsidR="00703168" w:rsidRPr="00002549">
        <w:rPr>
          <w:szCs w:val="24"/>
          <w:lang w:val="es-ES"/>
        </w:rPr>
        <w:t xml:space="preserve">cuyo monto </w:t>
      </w:r>
      <w:r w:rsidR="00BC2733" w:rsidRPr="00002549">
        <w:rPr>
          <w:szCs w:val="24"/>
          <w:lang w:val="es-ES"/>
        </w:rPr>
        <w:t xml:space="preserve">mínimo agregado </w:t>
      </w:r>
      <w:r w:rsidR="00002549" w:rsidRPr="00002549">
        <w:rPr>
          <w:szCs w:val="24"/>
          <w:lang w:val="es-ES"/>
        </w:rPr>
        <w:t>sea superior a un millón de</w:t>
      </w:r>
      <w:r w:rsidR="008A749E" w:rsidRPr="00002549">
        <w:rPr>
          <w:szCs w:val="24"/>
          <w:lang w:val="es-ES"/>
        </w:rPr>
        <w:t xml:space="preserve"> dólares estad</w:t>
      </w:r>
      <w:r w:rsidR="002F6973" w:rsidRPr="00002549">
        <w:rPr>
          <w:szCs w:val="24"/>
          <w:lang w:val="es-ES"/>
        </w:rPr>
        <w:t>o</w:t>
      </w:r>
      <w:r w:rsidR="008A749E" w:rsidRPr="00002549">
        <w:rPr>
          <w:szCs w:val="24"/>
          <w:lang w:val="es-ES"/>
        </w:rPr>
        <w:t>unidenses o su equ</w:t>
      </w:r>
      <w:r w:rsidR="00F75589" w:rsidRPr="00002549">
        <w:rPr>
          <w:szCs w:val="24"/>
          <w:lang w:val="es-ES"/>
        </w:rPr>
        <w:t>ivalente</w:t>
      </w:r>
      <w:r w:rsidR="00002549" w:rsidRPr="00002549">
        <w:rPr>
          <w:szCs w:val="24"/>
          <w:lang w:val="es-ES"/>
        </w:rPr>
        <w:t>, realizados</w:t>
      </w:r>
      <w:r w:rsidR="00F75589" w:rsidRPr="00002549">
        <w:rPr>
          <w:szCs w:val="24"/>
          <w:lang w:val="es-ES"/>
        </w:rPr>
        <w:t xml:space="preserve"> en los últimos </w:t>
      </w:r>
      <w:r w:rsidR="00377ECD" w:rsidRPr="00002549">
        <w:rPr>
          <w:szCs w:val="24"/>
          <w:lang w:val="es-ES"/>
        </w:rPr>
        <w:t>siete</w:t>
      </w:r>
      <w:r w:rsidR="00BC2733" w:rsidRPr="00002549">
        <w:rPr>
          <w:szCs w:val="24"/>
          <w:lang w:val="es-ES"/>
        </w:rPr>
        <w:t xml:space="preserve"> (</w:t>
      </w:r>
      <w:r w:rsidR="00EE0656" w:rsidRPr="00002549">
        <w:rPr>
          <w:szCs w:val="24"/>
          <w:lang w:val="es-ES"/>
        </w:rPr>
        <w:t>7</w:t>
      </w:r>
      <w:r w:rsidR="008A749E" w:rsidRPr="00002549">
        <w:rPr>
          <w:szCs w:val="24"/>
          <w:lang w:val="es-ES"/>
        </w:rPr>
        <w:t>) años</w:t>
      </w:r>
      <w:r w:rsidR="003E4766" w:rsidRPr="00002549">
        <w:rPr>
          <w:szCs w:val="24"/>
          <w:lang w:val="es-ES"/>
        </w:rPr>
        <w:t xml:space="preserve">, en países </w:t>
      </w:r>
      <w:r w:rsidRPr="00002549">
        <w:rPr>
          <w:szCs w:val="24"/>
          <w:lang w:val="es-ES"/>
        </w:rPr>
        <w:t>comparables</w:t>
      </w:r>
      <w:r w:rsidR="003E4766" w:rsidRPr="00002549">
        <w:rPr>
          <w:szCs w:val="24"/>
          <w:lang w:val="es-ES"/>
        </w:rPr>
        <w:t xml:space="preserve"> a Panamá</w:t>
      </w:r>
      <w:r w:rsidR="008A749E" w:rsidRPr="00002549">
        <w:rPr>
          <w:szCs w:val="24"/>
          <w:lang w:val="es-ES"/>
        </w:rPr>
        <w:t>.</w:t>
      </w:r>
    </w:p>
    <w:p w14:paraId="3FBF2AF0" w14:textId="6074501C" w:rsidR="00002549" w:rsidRPr="00002549" w:rsidRDefault="00002549" w:rsidP="00002549">
      <w:pPr>
        <w:numPr>
          <w:ilvl w:val="0"/>
          <w:numId w:val="8"/>
        </w:numPr>
        <w:spacing w:line="240" w:lineRule="auto"/>
        <w:jc w:val="both"/>
        <w:rPr>
          <w:szCs w:val="24"/>
          <w:lang w:val="es-ES"/>
        </w:rPr>
      </w:pPr>
      <w:r>
        <w:rPr>
          <w:szCs w:val="24"/>
          <w:lang w:val="es-ES"/>
        </w:rPr>
        <w:t>El perfil del equipo de profesionales expertos</w:t>
      </w:r>
      <w:r w:rsidR="00482B49">
        <w:rPr>
          <w:szCs w:val="24"/>
          <w:lang w:val="es-ES"/>
        </w:rPr>
        <w:t xml:space="preserve"> asignados al proyecto,</w:t>
      </w:r>
      <w:r>
        <w:rPr>
          <w:szCs w:val="24"/>
          <w:lang w:val="es-ES"/>
        </w:rPr>
        <w:t xml:space="preserve"> debe documentarse mediante curriculum vitae que en su conjunto, cubran las siguientes áreas de experiencia </w:t>
      </w:r>
      <w:r w:rsidR="00482B49">
        <w:rPr>
          <w:szCs w:val="24"/>
          <w:lang w:val="es-ES"/>
        </w:rPr>
        <w:t>profesional</w:t>
      </w:r>
      <w:r>
        <w:rPr>
          <w:szCs w:val="24"/>
          <w:lang w:val="es-ES"/>
        </w:rPr>
        <w:t>:</w:t>
      </w:r>
      <w:r w:rsidR="00482B49">
        <w:rPr>
          <w:szCs w:val="24"/>
          <w:lang w:val="es-ES"/>
        </w:rPr>
        <w:t xml:space="preserve"> hidrología, </w:t>
      </w:r>
      <w:bookmarkStart w:id="2" w:name="_GoBack"/>
      <w:bookmarkEnd w:id="2"/>
      <w:r w:rsidR="00482B49">
        <w:rPr>
          <w:szCs w:val="24"/>
          <w:lang w:val="es-ES"/>
        </w:rPr>
        <w:t>exploración hidrogeológica, modelación hidrogeológica, desarrollo de bases de datos georreferenciadas, incluyendo sensores remotos, calidad de agua subterránea y gestión de recursos acuíferos.</w:t>
      </w:r>
      <w:r>
        <w:rPr>
          <w:szCs w:val="24"/>
          <w:lang w:val="es-ES"/>
        </w:rPr>
        <w:t xml:space="preserve"> </w:t>
      </w:r>
    </w:p>
    <w:p w14:paraId="45D47A46" w14:textId="77777777" w:rsidR="00037E9D" w:rsidRPr="00B12874" w:rsidRDefault="00037E9D" w:rsidP="003F5E39">
      <w:pPr>
        <w:spacing w:line="240" w:lineRule="auto"/>
        <w:jc w:val="both"/>
        <w:rPr>
          <w:szCs w:val="24"/>
          <w:lang w:val="es-ES"/>
        </w:rPr>
      </w:pPr>
    </w:p>
    <w:p w14:paraId="3871E260" w14:textId="7F76B610" w:rsidR="00585BB0" w:rsidRDefault="00585BB0" w:rsidP="00585BB0">
      <w:pPr>
        <w:autoSpaceDE w:val="0"/>
        <w:autoSpaceDN w:val="0"/>
        <w:adjustRightInd w:val="0"/>
        <w:spacing w:line="240" w:lineRule="auto"/>
        <w:jc w:val="both"/>
        <w:rPr>
          <w:szCs w:val="24"/>
          <w:lang w:val="es-PA" w:eastAsia="es-PA"/>
        </w:rPr>
      </w:pPr>
      <w:r w:rsidRPr="00A86FE8">
        <w:rPr>
          <w:szCs w:val="24"/>
          <w:lang w:val="es-PA" w:eastAsia="es-PA"/>
        </w:rPr>
        <w:t>Las firmas consultoras que expresen su interés en prestar los servicios de consultoría</w:t>
      </w:r>
      <w:r>
        <w:rPr>
          <w:szCs w:val="24"/>
          <w:lang w:val="es-PA" w:eastAsia="es-PA"/>
        </w:rPr>
        <w:t xml:space="preserve"> </w:t>
      </w:r>
      <w:r w:rsidRPr="00A86FE8">
        <w:rPr>
          <w:szCs w:val="24"/>
          <w:lang w:val="es-PA" w:eastAsia="es-PA"/>
        </w:rPr>
        <w:t xml:space="preserve">solicitados </w:t>
      </w:r>
      <w:r w:rsidR="003D6CBA">
        <w:rPr>
          <w:szCs w:val="24"/>
          <w:lang w:val="es-PA" w:eastAsia="es-PA"/>
        </w:rPr>
        <w:t>serán evaluadas y las que</w:t>
      </w:r>
      <w:r w:rsidR="00460D75">
        <w:rPr>
          <w:szCs w:val="24"/>
          <w:lang w:val="es-PA" w:eastAsia="es-PA"/>
        </w:rPr>
        <w:t xml:space="preserve"> mejor</w:t>
      </w:r>
      <w:r w:rsidR="003D6CBA">
        <w:rPr>
          <w:szCs w:val="24"/>
          <w:lang w:val="es-PA" w:eastAsia="es-PA"/>
        </w:rPr>
        <w:t xml:space="preserve"> cumplan con los requisitos, </w:t>
      </w:r>
      <w:r w:rsidRPr="00A86FE8">
        <w:rPr>
          <w:szCs w:val="24"/>
          <w:lang w:val="es-PA" w:eastAsia="es-PA"/>
        </w:rPr>
        <w:t xml:space="preserve">integrarán una lista corta de firmas que será sometida a la </w:t>
      </w:r>
      <w:r>
        <w:rPr>
          <w:szCs w:val="24"/>
          <w:lang w:val="es-PA" w:eastAsia="es-PA"/>
        </w:rPr>
        <w:t>N</w:t>
      </w:r>
      <w:r w:rsidRPr="00A86FE8">
        <w:rPr>
          <w:szCs w:val="24"/>
          <w:lang w:val="es-PA" w:eastAsia="es-PA"/>
        </w:rPr>
        <w:t xml:space="preserve">o </w:t>
      </w:r>
      <w:r>
        <w:rPr>
          <w:szCs w:val="24"/>
          <w:lang w:val="es-PA" w:eastAsia="es-PA"/>
        </w:rPr>
        <w:t>O</w:t>
      </w:r>
      <w:r w:rsidRPr="00A86FE8">
        <w:rPr>
          <w:szCs w:val="24"/>
          <w:lang w:val="es-PA" w:eastAsia="es-PA"/>
        </w:rPr>
        <w:t>bjeción del BIRF. Posteriormente se</w:t>
      </w:r>
      <w:r>
        <w:rPr>
          <w:szCs w:val="24"/>
          <w:lang w:val="es-PA" w:eastAsia="es-PA"/>
        </w:rPr>
        <w:t xml:space="preserve"> </w:t>
      </w:r>
      <w:r w:rsidRPr="00A86FE8">
        <w:rPr>
          <w:szCs w:val="24"/>
          <w:lang w:val="es-PA" w:eastAsia="es-PA"/>
        </w:rPr>
        <w:t xml:space="preserve">realizará la invitación a presentar propuestas técnicas y </w:t>
      </w:r>
      <w:r>
        <w:rPr>
          <w:szCs w:val="24"/>
          <w:lang w:val="es-PA" w:eastAsia="es-PA"/>
        </w:rPr>
        <w:t xml:space="preserve">financieras. </w:t>
      </w:r>
      <w:r w:rsidRPr="00F75FE7">
        <w:rPr>
          <w:bCs/>
        </w:rPr>
        <w:t>Los consultores podrán asociarse con el fin de mejorar sus calificaciones.</w:t>
      </w:r>
    </w:p>
    <w:p w14:paraId="0406445C" w14:textId="77777777" w:rsidR="00585BB0" w:rsidRPr="00A86FE8" w:rsidRDefault="00585BB0" w:rsidP="00585BB0">
      <w:pPr>
        <w:autoSpaceDE w:val="0"/>
        <w:autoSpaceDN w:val="0"/>
        <w:adjustRightInd w:val="0"/>
        <w:spacing w:line="240" w:lineRule="auto"/>
        <w:jc w:val="both"/>
        <w:rPr>
          <w:szCs w:val="24"/>
          <w:lang w:val="es-PA" w:eastAsia="es-PA"/>
        </w:rPr>
      </w:pPr>
    </w:p>
    <w:p w14:paraId="38029376" w14:textId="1FE6BB36" w:rsidR="00585BB0" w:rsidRDefault="00460D75" w:rsidP="00585BB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  <w:lang w:val="es-PA"/>
        </w:rPr>
        <w:t>La selección final</w:t>
      </w:r>
      <w:r w:rsidR="001332F4">
        <w:rPr>
          <w:rFonts w:ascii="Times New Roman" w:hAnsi="Times New Roman" w:cs="Times New Roman"/>
          <w:bCs/>
          <w:color w:val="auto"/>
          <w:lang w:val="es-PA"/>
        </w:rPr>
        <w:t xml:space="preserve"> del consultor o consorcio se realizará</w:t>
      </w:r>
      <w:r w:rsidR="00585BB0" w:rsidRPr="00F75FE7">
        <w:rPr>
          <w:rFonts w:ascii="Times New Roman" w:hAnsi="Times New Roman" w:cs="Times New Roman"/>
          <w:bCs/>
          <w:color w:val="auto"/>
        </w:rPr>
        <w:t xml:space="preserve"> conforme al procedimiento de Selección Basada en la Calidad y el Costo (SBCC), indicado en las Normas: Selección y Contratación de Consultores con Préstamos del BIRF, Créditos de la AIF y Donaciones por Prestatarios del Banco Mundial, de enero de 2011. Los consultores interesados pueden obtener más información en las direcciones electrónicas indicadas al final de este aviso, de lunes a viernes en </w:t>
      </w:r>
      <w:r w:rsidR="00585BB0">
        <w:rPr>
          <w:rFonts w:ascii="Times New Roman" w:hAnsi="Times New Roman" w:cs="Times New Roman"/>
          <w:bCs/>
          <w:color w:val="auto"/>
        </w:rPr>
        <w:t xml:space="preserve">un horario de 9:00a.m. a 4:00 p.m. </w:t>
      </w:r>
      <w:r w:rsidR="00585BB0" w:rsidRPr="00F75FE7">
        <w:rPr>
          <w:rFonts w:ascii="Times New Roman" w:hAnsi="Times New Roman" w:cs="Times New Roman"/>
          <w:bCs/>
          <w:color w:val="auto"/>
        </w:rPr>
        <w:t xml:space="preserve"> </w:t>
      </w:r>
    </w:p>
    <w:p w14:paraId="58D92DDF" w14:textId="77777777" w:rsidR="00585BB0" w:rsidRDefault="00585BB0" w:rsidP="00585BB0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0807A0E2" w14:textId="72A11440" w:rsidR="00585BB0" w:rsidRPr="009005B4" w:rsidRDefault="00585BB0" w:rsidP="00585BB0">
      <w:pPr>
        <w:autoSpaceDE w:val="0"/>
        <w:autoSpaceDN w:val="0"/>
        <w:adjustRightInd w:val="0"/>
        <w:spacing w:line="240" w:lineRule="auto"/>
        <w:jc w:val="both"/>
        <w:rPr>
          <w:szCs w:val="24"/>
          <w:lang w:val="es-PA" w:eastAsia="es-PA"/>
        </w:rPr>
      </w:pPr>
      <w:r w:rsidRPr="009005B4">
        <w:rPr>
          <w:szCs w:val="24"/>
          <w:lang w:val="es-PA" w:eastAsia="es-PA"/>
        </w:rPr>
        <w:t xml:space="preserve">La consultoría tendrá una duración </w:t>
      </w:r>
      <w:r>
        <w:rPr>
          <w:szCs w:val="24"/>
          <w:lang w:val="es-PA" w:eastAsia="es-PA"/>
        </w:rPr>
        <w:t xml:space="preserve">estimada </w:t>
      </w:r>
      <w:r w:rsidRPr="009005B4">
        <w:rPr>
          <w:szCs w:val="24"/>
          <w:lang w:val="es-PA" w:eastAsia="es-PA"/>
        </w:rPr>
        <w:t>de</w:t>
      </w:r>
      <w:r>
        <w:rPr>
          <w:szCs w:val="24"/>
          <w:lang w:val="es-PA" w:eastAsia="es-PA"/>
        </w:rPr>
        <w:t xml:space="preserve">  </w:t>
      </w:r>
      <w:r w:rsidR="00D96529">
        <w:rPr>
          <w:szCs w:val="24"/>
          <w:lang w:val="es-PA" w:eastAsia="es-PA"/>
        </w:rPr>
        <w:t xml:space="preserve">diez </w:t>
      </w:r>
      <w:r w:rsidR="00482B49">
        <w:rPr>
          <w:szCs w:val="24"/>
          <w:lang w:val="es-PA" w:eastAsia="es-PA"/>
        </w:rPr>
        <w:t xml:space="preserve">24 </w:t>
      </w:r>
      <w:r w:rsidR="007D144C">
        <w:rPr>
          <w:szCs w:val="24"/>
          <w:lang w:val="es-PA" w:eastAsia="es-PA"/>
        </w:rPr>
        <w:t>meses</w:t>
      </w:r>
      <w:r>
        <w:rPr>
          <w:szCs w:val="24"/>
          <w:lang w:val="es-PA" w:eastAsia="es-PA"/>
        </w:rPr>
        <w:t xml:space="preserve"> y el  pago de los servicios se realizará por tiempo realmente trabajado y reembolso de gastos.</w:t>
      </w:r>
    </w:p>
    <w:p w14:paraId="27B3BBC5" w14:textId="77777777" w:rsidR="00585BB0" w:rsidRDefault="00585BB0" w:rsidP="00585BB0">
      <w:pPr>
        <w:autoSpaceDE w:val="0"/>
        <w:autoSpaceDN w:val="0"/>
        <w:adjustRightInd w:val="0"/>
        <w:spacing w:line="240" w:lineRule="auto"/>
        <w:jc w:val="both"/>
        <w:rPr>
          <w:szCs w:val="24"/>
          <w:lang w:val="es-PA" w:eastAsia="es-PA"/>
        </w:rPr>
      </w:pPr>
    </w:p>
    <w:p w14:paraId="0861EE95" w14:textId="0853E7A2" w:rsidR="00797CD5" w:rsidRPr="00F75FE7" w:rsidRDefault="00585BB0" w:rsidP="00797CD5">
      <w:pPr>
        <w:autoSpaceDE w:val="0"/>
        <w:autoSpaceDN w:val="0"/>
        <w:adjustRightInd w:val="0"/>
        <w:spacing w:line="240" w:lineRule="auto"/>
        <w:jc w:val="both"/>
        <w:rPr>
          <w:szCs w:val="24"/>
          <w:lang w:val="es-ES" w:eastAsia="es-PA"/>
        </w:rPr>
      </w:pPr>
      <w:r w:rsidRPr="00A86FE8">
        <w:rPr>
          <w:szCs w:val="24"/>
          <w:lang w:val="es-PA" w:eastAsia="es-PA"/>
        </w:rPr>
        <w:t>Las expresiones de interés deben ser enviadas vía correo electrónico o en sobre cerrado a la dirección descrita al</w:t>
      </w:r>
      <w:r>
        <w:rPr>
          <w:szCs w:val="24"/>
          <w:lang w:val="es-PA" w:eastAsia="es-PA"/>
        </w:rPr>
        <w:t xml:space="preserve"> </w:t>
      </w:r>
      <w:r w:rsidRPr="00A86FE8">
        <w:rPr>
          <w:szCs w:val="24"/>
          <w:lang w:val="es-PA" w:eastAsia="es-PA"/>
        </w:rPr>
        <w:t>final de este anuncio</w:t>
      </w:r>
      <w:r w:rsidR="00797CD5">
        <w:rPr>
          <w:szCs w:val="24"/>
          <w:lang w:val="es-PA" w:eastAsia="es-PA"/>
        </w:rPr>
        <w:t xml:space="preserve">, </w:t>
      </w:r>
      <w:r w:rsidR="00797CD5" w:rsidRPr="00F75FE7">
        <w:rPr>
          <w:bCs/>
          <w:szCs w:val="24"/>
        </w:rPr>
        <w:t xml:space="preserve">a más </w:t>
      </w:r>
      <w:r w:rsidR="00797CD5" w:rsidRPr="00EE0656">
        <w:rPr>
          <w:bCs/>
          <w:szCs w:val="24"/>
        </w:rPr>
        <w:t xml:space="preserve">tardar </w:t>
      </w:r>
      <w:commentRangeStart w:id="3"/>
      <w:r w:rsidR="00797CD5" w:rsidRPr="00EE0656">
        <w:rPr>
          <w:bCs/>
          <w:szCs w:val="24"/>
        </w:rPr>
        <w:t xml:space="preserve">el </w:t>
      </w:r>
      <w:r w:rsidR="00EE0656" w:rsidRPr="00EE0656">
        <w:rPr>
          <w:bCs/>
          <w:szCs w:val="24"/>
        </w:rPr>
        <w:t>12</w:t>
      </w:r>
      <w:r w:rsidR="00797CD5" w:rsidRPr="00EE0656">
        <w:rPr>
          <w:bCs/>
          <w:szCs w:val="24"/>
        </w:rPr>
        <w:t xml:space="preserve"> de </w:t>
      </w:r>
      <w:r w:rsidR="00EE0656" w:rsidRPr="00EE0656">
        <w:rPr>
          <w:bCs/>
          <w:szCs w:val="24"/>
        </w:rPr>
        <w:t>noviembre</w:t>
      </w:r>
      <w:r w:rsidR="00797CD5" w:rsidRPr="00EE0656">
        <w:rPr>
          <w:bCs/>
          <w:szCs w:val="24"/>
        </w:rPr>
        <w:t xml:space="preserve"> de 2015, </w:t>
      </w:r>
      <w:commentRangeEnd w:id="3"/>
      <w:r w:rsidR="00482B49">
        <w:rPr>
          <w:rStyle w:val="Refdecomentario"/>
          <w:lang w:eastAsia="x-none"/>
        </w:rPr>
        <w:commentReference w:id="3"/>
      </w:r>
      <w:r w:rsidR="00797CD5" w:rsidRPr="00EE0656">
        <w:rPr>
          <w:bCs/>
          <w:szCs w:val="24"/>
        </w:rPr>
        <w:t>hasta  las 02:00 p.m., hora oficial de la Ciudad de Panamá.</w:t>
      </w:r>
    </w:p>
    <w:p w14:paraId="300A7B95" w14:textId="77777777" w:rsidR="00797CD5" w:rsidRPr="00585BB0" w:rsidRDefault="00797CD5" w:rsidP="00797CD5">
      <w:pPr>
        <w:spacing w:line="240" w:lineRule="auto"/>
        <w:jc w:val="both"/>
        <w:rPr>
          <w:szCs w:val="24"/>
          <w:lang w:val="es-ES"/>
        </w:rPr>
      </w:pPr>
    </w:p>
    <w:p w14:paraId="7C069611" w14:textId="77777777" w:rsidR="00ED026E" w:rsidRPr="00B12874" w:rsidRDefault="00ED026E" w:rsidP="008F5C56">
      <w:pPr>
        <w:spacing w:line="240" w:lineRule="auto"/>
        <w:jc w:val="both"/>
        <w:rPr>
          <w:szCs w:val="24"/>
          <w:lang w:val="es-ES"/>
        </w:rPr>
      </w:pPr>
    </w:p>
    <w:p w14:paraId="4342D3D8" w14:textId="77777777" w:rsidR="00AD0DAA" w:rsidRPr="00EC59C0" w:rsidRDefault="00AD0DAA" w:rsidP="00AD0DAA">
      <w:pPr>
        <w:jc w:val="both"/>
        <w:rPr>
          <w:szCs w:val="24"/>
          <w:lang w:val="es-MX"/>
        </w:rPr>
      </w:pPr>
      <w:r w:rsidRPr="00EC59C0">
        <w:rPr>
          <w:szCs w:val="24"/>
          <w:lang w:val="es-MX"/>
        </w:rPr>
        <w:t>Dirección para entrega de expresiones de interés:</w:t>
      </w:r>
    </w:p>
    <w:p w14:paraId="75C5E560" w14:textId="4FD6D996" w:rsidR="00AD0DAA" w:rsidRPr="00EC59C0" w:rsidRDefault="00903E12" w:rsidP="00AD0DAA">
      <w:pPr>
        <w:spacing w:line="240" w:lineRule="auto"/>
        <w:jc w:val="both"/>
        <w:rPr>
          <w:szCs w:val="24"/>
          <w:lang w:val="es-MX"/>
        </w:rPr>
      </w:pPr>
      <w:r>
        <w:rPr>
          <w:szCs w:val="24"/>
          <w:lang w:val="es-MX"/>
        </w:rPr>
        <w:t>Unidad de Proyectos</w:t>
      </w:r>
      <w:r w:rsidR="00AD0DAA" w:rsidRPr="00EC59C0">
        <w:rPr>
          <w:szCs w:val="24"/>
          <w:lang w:val="es-MX"/>
        </w:rPr>
        <w:t xml:space="preserve"> - IDAAN</w:t>
      </w:r>
    </w:p>
    <w:p w14:paraId="006634A6" w14:textId="77777777" w:rsidR="00903E12" w:rsidRDefault="00903E12" w:rsidP="00AD0DAA">
      <w:pPr>
        <w:spacing w:line="240" w:lineRule="auto"/>
        <w:jc w:val="both"/>
        <w:rPr>
          <w:szCs w:val="24"/>
          <w:lang w:val="es-MX"/>
        </w:rPr>
      </w:pPr>
      <w:commentRangeStart w:id="4"/>
      <w:r>
        <w:rPr>
          <w:szCs w:val="24"/>
          <w:lang w:val="es-MX"/>
        </w:rPr>
        <w:t>Edificio COPACEIDAAN</w:t>
      </w:r>
    </w:p>
    <w:p w14:paraId="43FD80E5" w14:textId="46842FFB" w:rsidR="00AD0DAA" w:rsidRPr="00EC59C0" w:rsidRDefault="00AD0DAA" w:rsidP="00AD0DAA">
      <w:pPr>
        <w:spacing w:line="240" w:lineRule="auto"/>
        <w:jc w:val="both"/>
        <w:rPr>
          <w:szCs w:val="24"/>
          <w:lang w:val="es-MX"/>
        </w:rPr>
      </w:pPr>
      <w:r w:rsidRPr="00EC59C0">
        <w:rPr>
          <w:szCs w:val="24"/>
          <w:lang w:val="es-MX"/>
        </w:rPr>
        <w:t>Vía Brasil</w:t>
      </w:r>
      <w:r w:rsidR="00903E12">
        <w:rPr>
          <w:szCs w:val="24"/>
          <w:lang w:val="es-MX"/>
        </w:rPr>
        <w:t>, II Piso</w:t>
      </w:r>
    </w:p>
    <w:p w14:paraId="06C59071" w14:textId="58A0AAB9" w:rsidR="00AD0DAA" w:rsidRPr="00EC59C0" w:rsidRDefault="00AD0DAA" w:rsidP="00AD0DAA">
      <w:pPr>
        <w:spacing w:line="240" w:lineRule="auto"/>
        <w:jc w:val="both"/>
        <w:rPr>
          <w:szCs w:val="24"/>
          <w:lang w:val="es-MX"/>
        </w:rPr>
      </w:pPr>
      <w:r w:rsidRPr="00EC59C0">
        <w:rPr>
          <w:szCs w:val="24"/>
          <w:lang w:val="es-MX"/>
        </w:rPr>
        <w:t>Tel: (507) 5</w:t>
      </w:r>
      <w:r w:rsidR="00903E12">
        <w:rPr>
          <w:szCs w:val="24"/>
          <w:lang w:val="es-MX"/>
        </w:rPr>
        <w:t>04</w:t>
      </w:r>
      <w:r w:rsidRPr="00EC59C0">
        <w:rPr>
          <w:szCs w:val="24"/>
          <w:lang w:val="es-MX"/>
        </w:rPr>
        <w:t>-</w:t>
      </w:r>
      <w:r w:rsidR="00903E12">
        <w:rPr>
          <w:szCs w:val="24"/>
          <w:lang w:val="es-MX"/>
        </w:rPr>
        <w:t>2653</w:t>
      </w:r>
      <w:r w:rsidR="002F6973">
        <w:rPr>
          <w:szCs w:val="24"/>
          <w:lang w:val="es-MX"/>
        </w:rPr>
        <w:t>/ 504-2667</w:t>
      </w:r>
      <w:commentRangeEnd w:id="4"/>
      <w:r w:rsidR="00482B49">
        <w:rPr>
          <w:rStyle w:val="Refdecomentario"/>
          <w:lang w:eastAsia="x-none"/>
        </w:rPr>
        <w:commentReference w:id="4"/>
      </w:r>
    </w:p>
    <w:p w14:paraId="6F2EA54C" w14:textId="77777777" w:rsidR="00903E12" w:rsidRDefault="00903E12" w:rsidP="00AD0DAA">
      <w:pPr>
        <w:spacing w:line="240" w:lineRule="auto"/>
        <w:jc w:val="both"/>
        <w:rPr>
          <w:szCs w:val="24"/>
          <w:lang w:val="es-MX"/>
        </w:rPr>
      </w:pPr>
    </w:p>
    <w:p w14:paraId="77E8F081" w14:textId="77777777" w:rsidR="00AD0DAA" w:rsidRPr="00EC59C0" w:rsidRDefault="00AD0DAA" w:rsidP="00AD0DAA">
      <w:pPr>
        <w:spacing w:line="240" w:lineRule="auto"/>
        <w:jc w:val="both"/>
        <w:rPr>
          <w:szCs w:val="24"/>
          <w:lang w:val="es-MX"/>
        </w:rPr>
      </w:pPr>
      <w:r w:rsidRPr="00EC59C0">
        <w:rPr>
          <w:szCs w:val="24"/>
          <w:lang w:val="es-MX"/>
        </w:rPr>
        <w:t>Contactos:</w:t>
      </w:r>
    </w:p>
    <w:p w14:paraId="3E5F7E9F" w14:textId="5947A8DB" w:rsidR="00AD0DAA" w:rsidRPr="00EC59C0" w:rsidRDefault="00AD0DAA" w:rsidP="00AD0DAA">
      <w:pPr>
        <w:spacing w:line="240" w:lineRule="auto"/>
        <w:ind w:left="720"/>
        <w:jc w:val="both"/>
        <w:rPr>
          <w:szCs w:val="24"/>
          <w:lang w:val="es-MX"/>
        </w:rPr>
      </w:pPr>
      <w:r w:rsidRPr="00EC59C0">
        <w:rPr>
          <w:szCs w:val="24"/>
          <w:lang w:val="es-MX"/>
        </w:rPr>
        <w:t>Ing. Oscar Marín – Administrador del Proyecto BM</w:t>
      </w:r>
      <w:r w:rsidR="00D4142F">
        <w:rPr>
          <w:szCs w:val="24"/>
          <w:lang w:val="es-MX"/>
        </w:rPr>
        <w:t>/ IDAAN</w:t>
      </w:r>
    </w:p>
    <w:p w14:paraId="70897A0B" w14:textId="41259165" w:rsidR="00AD0DAA" w:rsidRPr="00EC59C0" w:rsidRDefault="00AD0DAA" w:rsidP="00AD0DAA">
      <w:pPr>
        <w:spacing w:line="240" w:lineRule="auto"/>
        <w:ind w:left="720"/>
        <w:jc w:val="both"/>
        <w:rPr>
          <w:szCs w:val="24"/>
          <w:lang w:val="es-MX"/>
        </w:rPr>
      </w:pPr>
      <w:r w:rsidRPr="00EC59C0">
        <w:rPr>
          <w:szCs w:val="24"/>
          <w:lang w:val="es-MX"/>
        </w:rPr>
        <w:t>Lic. Mercedes Fernández – Especialista de Adquisiciones BM</w:t>
      </w:r>
      <w:r w:rsidR="00D4142F">
        <w:rPr>
          <w:szCs w:val="24"/>
          <w:lang w:val="es-MX"/>
        </w:rPr>
        <w:t>/ IDAAN</w:t>
      </w:r>
    </w:p>
    <w:p w14:paraId="6B8835A4" w14:textId="77777777" w:rsidR="00903E12" w:rsidRDefault="00903E12" w:rsidP="00AD0DAA">
      <w:pPr>
        <w:spacing w:line="240" w:lineRule="auto"/>
        <w:ind w:left="720"/>
        <w:jc w:val="both"/>
        <w:rPr>
          <w:iCs/>
          <w:szCs w:val="24"/>
          <w:lang w:val="es-MX"/>
        </w:rPr>
      </w:pPr>
    </w:p>
    <w:p w14:paraId="651BE17E" w14:textId="72F5FD19" w:rsidR="00AD0DAA" w:rsidRPr="00EC59C0" w:rsidRDefault="00AD0DAA" w:rsidP="00903E12">
      <w:pPr>
        <w:spacing w:line="240" w:lineRule="auto"/>
        <w:jc w:val="both"/>
        <w:rPr>
          <w:iCs/>
          <w:szCs w:val="24"/>
          <w:lang w:val="es-MX"/>
        </w:rPr>
      </w:pPr>
      <w:r w:rsidRPr="00EC59C0">
        <w:rPr>
          <w:iCs/>
          <w:szCs w:val="24"/>
          <w:lang w:val="es-MX"/>
        </w:rPr>
        <w:t xml:space="preserve">Correo electrónico: </w:t>
      </w:r>
      <w:r w:rsidR="00903E12">
        <w:rPr>
          <w:iCs/>
          <w:szCs w:val="24"/>
          <w:lang w:val="es-MX"/>
        </w:rPr>
        <w:tab/>
        <w:t xml:space="preserve">        </w:t>
      </w:r>
      <w:hyperlink r:id="rId11" w:history="1">
        <w:r w:rsidRPr="00EC59C0">
          <w:rPr>
            <w:rStyle w:val="Hipervnculo"/>
            <w:iCs/>
            <w:szCs w:val="24"/>
            <w:lang w:val="es-MX"/>
          </w:rPr>
          <w:t>mfernandez@idaan.gob.pa</w:t>
        </w:r>
      </w:hyperlink>
    </w:p>
    <w:p w14:paraId="5B829437" w14:textId="0281881A" w:rsidR="00AD0DAA" w:rsidRPr="005F6619" w:rsidRDefault="00AD0DAA" w:rsidP="005F6619">
      <w:pPr>
        <w:spacing w:line="240" w:lineRule="auto"/>
        <w:ind w:left="1440" w:firstLine="720"/>
        <w:jc w:val="both"/>
        <w:rPr>
          <w:iCs/>
          <w:szCs w:val="24"/>
          <w:lang w:val="es-MX"/>
        </w:rPr>
      </w:pPr>
      <w:r w:rsidRPr="00EC59C0">
        <w:rPr>
          <w:iCs/>
          <w:szCs w:val="24"/>
          <w:lang w:val="es-MX"/>
        </w:rPr>
        <w:t xml:space="preserve">        </w:t>
      </w:r>
      <w:hyperlink r:id="rId12" w:history="1">
        <w:r w:rsidRPr="00EC59C0">
          <w:rPr>
            <w:rStyle w:val="Hipervnculo"/>
            <w:iCs/>
            <w:szCs w:val="24"/>
            <w:lang w:val="es-MX"/>
          </w:rPr>
          <w:t>omarin@idaan.gob.pa</w:t>
        </w:r>
      </w:hyperlink>
    </w:p>
    <w:sectPr w:rsidR="00AD0DAA" w:rsidRPr="005F6619" w:rsidSect="00FC4612">
      <w:footerReference w:type="default" r:id="rId13"/>
      <w:endnotePr>
        <w:numFmt w:val="decimal"/>
      </w:endnotePr>
      <w:pgSz w:w="12240" w:h="15840" w:code="1"/>
      <w:pgMar w:top="1440" w:right="1800" w:bottom="1440" w:left="1800" w:header="720" w:footer="720" w:gutter="0"/>
      <w:pgNumType w:chapStyle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Gonzalo Pulido" w:date="2016-09-29T12:42:00Z" w:initials="GP">
    <w:p w14:paraId="4F9E9B1A" w14:textId="3088D525" w:rsidR="005C732A" w:rsidRDefault="005C732A">
      <w:pPr>
        <w:pStyle w:val="Textocomentario"/>
      </w:pPr>
      <w:r>
        <w:rPr>
          <w:rStyle w:val="Refdecomentario"/>
        </w:rPr>
        <w:annotationRef/>
      </w:r>
      <w:r>
        <w:t>Favor ajustar para el proyecto en que se enmarcara esta consultoria.</w:t>
      </w:r>
    </w:p>
  </w:comment>
  <w:comment w:id="1" w:author="Gonzalo Pulido" w:date="2016-09-29T12:44:00Z" w:initials="GP">
    <w:p w14:paraId="50F6EE8E" w14:textId="1AB50EFC" w:rsidR="005C732A" w:rsidRDefault="005C732A">
      <w:pPr>
        <w:pStyle w:val="Textocomentario"/>
      </w:pPr>
      <w:r>
        <w:rPr>
          <w:rStyle w:val="Refdecomentario"/>
        </w:rPr>
        <w:annotationRef/>
      </w:r>
      <w:r>
        <w:t>Se mantiene o se modifica esto?</w:t>
      </w:r>
    </w:p>
  </w:comment>
  <w:comment w:id="3" w:author="Gonzalo Pulido" w:date="2016-09-30T09:43:00Z" w:initials="GP">
    <w:p w14:paraId="2892CC52" w14:textId="49425BAA" w:rsidR="00482B49" w:rsidRDefault="00482B49">
      <w:pPr>
        <w:pStyle w:val="Textocomentario"/>
      </w:pPr>
      <w:r>
        <w:rPr>
          <w:rStyle w:val="Refdecomentario"/>
        </w:rPr>
        <w:annotationRef/>
      </w:r>
      <w:r>
        <w:t>Actualizar…..</w:t>
      </w:r>
    </w:p>
  </w:comment>
  <w:comment w:id="4" w:author="Gonzalo Pulido" w:date="2016-09-30T09:44:00Z" w:initials="GP">
    <w:p w14:paraId="11C365C9" w14:textId="63DE106B" w:rsidR="00482B49" w:rsidRDefault="00482B49">
      <w:pPr>
        <w:pStyle w:val="Textocomentario"/>
      </w:pPr>
      <w:r>
        <w:rPr>
          <w:rStyle w:val="Refdecomentario"/>
        </w:rPr>
        <w:annotationRef/>
      </w:r>
      <w:r>
        <w:t>Actualizar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9E9B1A" w15:done="0"/>
  <w15:commentEx w15:paraId="50F6EE8E" w15:done="0"/>
  <w15:commentEx w15:paraId="2892CC52" w15:done="0"/>
  <w15:commentEx w15:paraId="11C365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CBDE7" w14:textId="77777777" w:rsidR="00327D6B" w:rsidRDefault="00327D6B">
      <w:pPr>
        <w:spacing w:line="240" w:lineRule="auto"/>
      </w:pPr>
      <w:r>
        <w:separator/>
      </w:r>
    </w:p>
  </w:endnote>
  <w:endnote w:type="continuationSeparator" w:id="0">
    <w:p w14:paraId="1F7F884A" w14:textId="77777777" w:rsidR="00327D6B" w:rsidRDefault="00327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52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55A50" w14:textId="579ED797" w:rsidR="00FC4612" w:rsidRDefault="00FC461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D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A2CEE1" w14:textId="77777777" w:rsidR="00FC4612" w:rsidRDefault="00FC46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63AB7" w14:textId="77777777" w:rsidR="00327D6B" w:rsidRDefault="00327D6B">
      <w:pPr>
        <w:spacing w:line="240" w:lineRule="auto"/>
      </w:pPr>
      <w:r>
        <w:separator/>
      </w:r>
    </w:p>
  </w:footnote>
  <w:footnote w:type="continuationSeparator" w:id="0">
    <w:p w14:paraId="158C981F" w14:textId="77777777" w:rsidR="00327D6B" w:rsidRDefault="00327D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4DC"/>
    <w:multiLevelType w:val="hybridMultilevel"/>
    <w:tmpl w:val="725837D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A8B"/>
    <w:multiLevelType w:val="hybridMultilevel"/>
    <w:tmpl w:val="56B84FD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4ED1"/>
    <w:multiLevelType w:val="hybridMultilevel"/>
    <w:tmpl w:val="534CF8A6"/>
    <w:lvl w:ilvl="0" w:tplc="02BE97B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8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412CF1"/>
    <w:multiLevelType w:val="hybridMultilevel"/>
    <w:tmpl w:val="603A19B6"/>
    <w:lvl w:ilvl="0" w:tplc="D3086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162EB"/>
    <w:multiLevelType w:val="hybridMultilevel"/>
    <w:tmpl w:val="3976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76FA"/>
    <w:multiLevelType w:val="hybridMultilevel"/>
    <w:tmpl w:val="115A2DD2"/>
    <w:lvl w:ilvl="0" w:tplc="493E396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83167"/>
    <w:multiLevelType w:val="hybridMultilevel"/>
    <w:tmpl w:val="73A62C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93231"/>
    <w:multiLevelType w:val="hybridMultilevel"/>
    <w:tmpl w:val="9A12487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3BA3"/>
    <w:multiLevelType w:val="hybridMultilevel"/>
    <w:tmpl w:val="387673F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54E6E"/>
    <w:multiLevelType w:val="hybridMultilevel"/>
    <w:tmpl w:val="430A623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B54E7"/>
    <w:multiLevelType w:val="hybridMultilevel"/>
    <w:tmpl w:val="E972426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03A16"/>
    <w:multiLevelType w:val="hybridMultilevel"/>
    <w:tmpl w:val="7FF2F50C"/>
    <w:lvl w:ilvl="0" w:tplc="77626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12F1"/>
    <w:multiLevelType w:val="multilevel"/>
    <w:tmpl w:val="87621970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D75668"/>
    <w:multiLevelType w:val="hybridMultilevel"/>
    <w:tmpl w:val="2E887B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3762F"/>
    <w:multiLevelType w:val="hybridMultilevel"/>
    <w:tmpl w:val="772AF08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A6271"/>
    <w:multiLevelType w:val="hybridMultilevel"/>
    <w:tmpl w:val="69287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73430"/>
    <w:multiLevelType w:val="hybridMultilevel"/>
    <w:tmpl w:val="BCF0E546"/>
    <w:lvl w:ilvl="0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E6E2368"/>
    <w:multiLevelType w:val="hybridMultilevel"/>
    <w:tmpl w:val="AD9E26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94DF7"/>
    <w:multiLevelType w:val="hybridMultilevel"/>
    <w:tmpl w:val="824AAF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C14A71"/>
    <w:multiLevelType w:val="hybridMultilevel"/>
    <w:tmpl w:val="2F74F8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4F5A"/>
    <w:multiLevelType w:val="hybridMultilevel"/>
    <w:tmpl w:val="0EF63172"/>
    <w:lvl w:ilvl="0" w:tplc="1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DF10728"/>
    <w:multiLevelType w:val="hybridMultilevel"/>
    <w:tmpl w:val="1F0ED9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43F0D"/>
    <w:multiLevelType w:val="hybridMultilevel"/>
    <w:tmpl w:val="5170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512D8"/>
    <w:multiLevelType w:val="hybridMultilevel"/>
    <w:tmpl w:val="E78C8956"/>
    <w:lvl w:ilvl="0" w:tplc="351CCDDA">
      <w:start w:val="1"/>
      <w:numFmt w:val="decimal"/>
      <w:lvlText w:val="%1."/>
      <w:lvlJc w:val="left"/>
      <w:pPr>
        <w:ind w:left="1329" w:hanging="360"/>
      </w:pPr>
      <w:rPr>
        <w:rFonts w:ascii="Arial Narrow" w:eastAsia="Times New Roman" w:hAnsi="Arial Narrow" w:cs="Times New Roman"/>
      </w:rPr>
    </w:lvl>
    <w:lvl w:ilvl="1" w:tplc="180A0019" w:tentative="1">
      <w:start w:val="1"/>
      <w:numFmt w:val="lowerLetter"/>
      <w:lvlText w:val="%2."/>
      <w:lvlJc w:val="left"/>
      <w:pPr>
        <w:ind w:left="2049" w:hanging="360"/>
      </w:pPr>
    </w:lvl>
    <w:lvl w:ilvl="2" w:tplc="180A001B" w:tentative="1">
      <w:start w:val="1"/>
      <w:numFmt w:val="lowerRoman"/>
      <w:lvlText w:val="%3."/>
      <w:lvlJc w:val="right"/>
      <w:pPr>
        <w:ind w:left="2769" w:hanging="180"/>
      </w:pPr>
    </w:lvl>
    <w:lvl w:ilvl="3" w:tplc="180A000F" w:tentative="1">
      <w:start w:val="1"/>
      <w:numFmt w:val="decimal"/>
      <w:lvlText w:val="%4."/>
      <w:lvlJc w:val="left"/>
      <w:pPr>
        <w:ind w:left="3489" w:hanging="360"/>
      </w:pPr>
    </w:lvl>
    <w:lvl w:ilvl="4" w:tplc="180A0019" w:tentative="1">
      <w:start w:val="1"/>
      <w:numFmt w:val="lowerLetter"/>
      <w:lvlText w:val="%5."/>
      <w:lvlJc w:val="left"/>
      <w:pPr>
        <w:ind w:left="4209" w:hanging="360"/>
      </w:pPr>
    </w:lvl>
    <w:lvl w:ilvl="5" w:tplc="180A001B" w:tentative="1">
      <w:start w:val="1"/>
      <w:numFmt w:val="lowerRoman"/>
      <w:lvlText w:val="%6."/>
      <w:lvlJc w:val="right"/>
      <w:pPr>
        <w:ind w:left="4929" w:hanging="180"/>
      </w:pPr>
    </w:lvl>
    <w:lvl w:ilvl="6" w:tplc="180A000F" w:tentative="1">
      <w:start w:val="1"/>
      <w:numFmt w:val="decimal"/>
      <w:lvlText w:val="%7."/>
      <w:lvlJc w:val="left"/>
      <w:pPr>
        <w:ind w:left="5649" w:hanging="360"/>
      </w:pPr>
    </w:lvl>
    <w:lvl w:ilvl="7" w:tplc="180A0019" w:tentative="1">
      <w:start w:val="1"/>
      <w:numFmt w:val="lowerLetter"/>
      <w:lvlText w:val="%8."/>
      <w:lvlJc w:val="left"/>
      <w:pPr>
        <w:ind w:left="6369" w:hanging="360"/>
      </w:pPr>
    </w:lvl>
    <w:lvl w:ilvl="8" w:tplc="1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24" w15:restartNumberingAfterBreak="0">
    <w:nsid w:val="75BB4AA4"/>
    <w:multiLevelType w:val="hybridMultilevel"/>
    <w:tmpl w:val="6858977C"/>
    <w:lvl w:ilvl="0" w:tplc="0C0A000F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5" w15:restartNumberingAfterBreak="0">
    <w:nsid w:val="77153F82"/>
    <w:multiLevelType w:val="hybridMultilevel"/>
    <w:tmpl w:val="4D7607CA"/>
    <w:lvl w:ilvl="0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FC522B"/>
    <w:multiLevelType w:val="hybridMultilevel"/>
    <w:tmpl w:val="0A0E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14"/>
  </w:num>
  <w:num w:numId="5">
    <w:abstractNumId w:val="25"/>
  </w:num>
  <w:num w:numId="6">
    <w:abstractNumId w:val="13"/>
  </w:num>
  <w:num w:numId="7">
    <w:abstractNumId w:val="16"/>
  </w:num>
  <w:num w:numId="8">
    <w:abstractNumId w:val="24"/>
  </w:num>
  <w:num w:numId="9">
    <w:abstractNumId w:val="10"/>
  </w:num>
  <w:num w:numId="10">
    <w:abstractNumId w:val="18"/>
  </w:num>
  <w:num w:numId="11">
    <w:abstractNumId w:val="20"/>
  </w:num>
  <w:num w:numId="12">
    <w:abstractNumId w:val="2"/>
  </w:num>
  <w:num w:numId="13">
    <w:abstractNumId w:val="5"/>
  </w:num>
  <w:num w:numId="14">
    <w:abstractNumId w:val="1"/>
  </w:num>
  <w:num w:numId="15">
    <w:abstractNumId w:val="23"/>
  </w:num>
  <w:num w:numId="16">
    <w:abstractNumId w:val="26"/>
  </w:num>
  <w:num w:numId="17">
    <w:abstractNumId w:val="22"/>
  </w:num>
  <w:num w:numId="18">
    <w:abstractNumId w:val="4"/>
  </w:num>
  <w:num w:numId="19">
    <w:abstractNumId w:val="11"/>
  </w:num>
  <w:num w:numId="20">
    <w:abstractNumId w:val="15"/>
  </w:num>
  <w:num w:numId="21">
    <w:abstractNumId w:val="6"/>
  </w:num>
  <w:num w:numId="22">
    <w:abstractNumId w:val="9"/>
  </w:num>
  <w:num w:numId="23">
    <w:abstractNumId w:val="12"/>
  </w:num>
  <w:num w:numId="24">
    <w:abstractNumId w:val="19"/>
  </w:num>
  <w:num w:numId="25">
    <w:abstractNumId w:val="21"/>
  </w:num>
  <w:num w:numId="26">
    <w:abstractNumId w:val="8"/>
  </w:num>
  <w:num w:numId="27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nzalo Pulido">
    <w15:presenceInfo w15:providerId="AD" w15:userId="S-1-5-21-239575034-3738073436-135889107-2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8D"/>
    <w:rsid w:val="00002549"/>
    <w:rsid w:val="000059EA"/>
    <w:rsid w:val="00007A99"/>
    <w:rsid w:val="00016877"/>
    <w:rsid w:val="00034D4A"/>
    <w:rsid w:val="000376FA"/>
    <w:rsid w:val="00037E9D"/>
    <w:rsid w:val="000509ED"/>
    <w:rsid w:val="000514F8"/>
    <w:rsid w:val="0005606E"/>
    <w:rsid w:val="0006163F"/>
    <w:rsid w:val="0008309C"/>
    <w:rsid w:val="000839E0"/>
    <w:rsid w:val="00084252"/>
    <w:rsid w:val="00090E0B"/>
    <w:rsid w:val="00093EC4"/>
    <w:rsid w:val="0009639C"/>
    <w:rsid w:val="000A3D7D"/>
    <w:rsid w:val="000B2170"/>
    <w:rsid w:val="000B4BB5"/>
    <w:rsid w:val="000C76BD"/>
    <w:rsid w:val="000C7C29"/>
    <w:rsid w:val="000D0CDA"/>
    <w:rsid w:val="000D5D07"/>
    <w:rsid w:val="000E012D"/>
    <w:rsid w:val="000F0397"/>
    <w:rsid w:val="000F0A78"/>
    <w:rsid w:val="000F1325"/>
    <w:rsid w:val="000F7503"/>
    <w:rsid w:val="00106C54"/>
    <w:rsid w:val="00117202"/>
    <w:rsid w:val="001214A0"/>
    <w:rsid w:val="001332F4"/>
    <w:rsid w:val="00136B41"/>
    <w:rsid w:val="001403DE"/>
    <w:rsid w:val="001452CC"/>
    <w:rsid w:val="001641AA"/>
    <w:rsid w:val="00165CEB"/>
    <w:rsid w:val="00167C94"/>
    <w:rsid w:val="00193CDC"/>
    <w:rsid w:val="001A0984"/>
    <w:rsid w:val="001B1C63"/>
    <w:rsid w:val="001D4CA6"/>
    <w:rsid w:val="001E2AFD"/>
    <w:rsid w:val="001E47E3"/>
    <w:rsid w:val="001F26F1"/>
    <w:rsid w:val="00200976"/>
    <w:rsid w:val="00203B7B"/>
    <w:rsid w:val="00206A73"/>
    <w:rsid w:val="00206FD1"/>
    <w:rsid w:val="00207E96"/>
    <w:rsid w:val="002136A6"/>
    <w:rsid w:val="0022763A"/>
    <w:rsid w:val="00227CB5"/>
    <w:rsid w:val="00227F8D"/>
    <w:rsid w:val="00251D5D"/>
    <w:rsid w:val="002632AF"/>
    <w:rsid w:val="0026516B"/>
    <w:rsid w:val="00265A7E"/>
    <w:rsid w:val="00266DC1"/>
    <w:rsid w:val="00276F75"/>
    <w:rsid w:val="0029023F"/>
    <w:rsid w:val="002A135D"/>
    <w:rsid w:val="002B0BB7"/>
    <w:rsid w:val="002B1418"/>
    <w:rsid w:val="002B3B9F"/>
    <w:rsid w:val="002B496F"/>
    <w:rsid w:val="002D10A2"/>
    <w:rsid w:val="002D24D6"/>
    <w:rsid w:val="002E1540"/>
    <w:rsid w:val="002E50BA"/>
    <w:rsid w:val="002F4245"/>
    <w:rsid w:val="002F468F"/>
    <w:rsid w:val="002F6973"/>
    <w:rsid w:val="00301450"/>
    <w:rsid w:val="0030787F"/>
    <w:rsid w:val="00322001"/>
    <w:rsid w:val="003239D1"/>
    <w:rsid w:val="00327D6B"/>
    <w:rsid w:val="00332D45"/>
    <w:rsid w:val="00335C24"/>
    <w:rsid w:val="00357AC0"/>
    <w:rsid w:val="00377ECD"/>
    <w:rsid w:val="003A0D17"/>
    <w:rsid w:val="003A19DB"/>
    <w:rsid w:val="003B2556"/>
    <w:rsid w:val="003C1080"/>
    <w:rsid w:val="003C2B03"/>
    <w:rsid w:val="003C6765"/>
    <w:rsid w:val="003D6CBA"/>
    <w:rsid w:val="003E4766"/>
    <w:rsid w:val="003F22E6"/>
    <w:rsid w:val="003F5E39"/>
    <w:rsid w:val="003F7F15"/>
    <w:rsid w:val="004001E2"/>
    <w:rsid w:val="00405F32"/>
    <w:rsid w:val="004075C3"/>
    <w:rsid w:val="004144E8"/>
    <w:rsid w:val="004202AA"/>
    <w:rsid w:val="00432CE6"/>
    <w:rsid w:val="00433D87"/>
    <w:rsid w:val="00434171"/>
    <w:rsid w:val="00454A99"/>
    <w:rsid w:val="00460D75"/>
    <w:rsid w:val="00462C84"/>
    <w:rsid w:val="00464AE1"/>
    <w:rsid w:val="00473186"/>
    <w:rsid w:val="00476753"/>
    <w:rsid w:val="0047724B"/>
    <w:rsid w:val="00482B49"/>
    <w:rsid w:val="00492010"/>
    <w:rsid w:val="0049352F"/>
    <w:rsid w:val="004938CA"/>
    <w:rsid w:val="004958B2"/>
    <w:rsid w:val="004966D2"/>
    <w:rsid w:val="004A469D"/>
    <w:rsid w:val="004A70F9"/>
    <w:rsid w:val="004B10F5"/>
    <w:rsid w:val="004B36AC"/>
    <w:rsid w:val="004B37BD"/>
    <w:rsid w:val="004B4EB2"/>
    <w:rsid w:val="004D368F"/>
    <w:rsid w:val="004E615D"/>
    <w:rsid w:val="004F7A82"/>
    <w:rsid w:val="005116C1"/>
    <w:rsid w:val="0051639E"/>
    <w:rsid w:val="0052311F"/>
    <w:rsid w:val="00523911"/>
    <w:rsid w:val="0052508E"/>
    <w:rsid w:val="005276A3"/>
    <w:rsid w:val="00540545"/>
    <w:rsid w:val="00547C86"/>
    <w:rsid w:val="00561633"/>
    <w:rsid w:val="00563451"/>
    <w:rsid w:val="00564741"/>
    <w:rsid w:val="00573AAE"/>
    <w:rsid w:val="005847F5"/>
    <w:rsid w:val="00585BB0"/>
    <w:rsid w:val="0058603E"/>
    <w:rsid w:val="005951C5"/>
    <w:rsid w:val="005A3941"/>
    <w:rsid w:val="005A3D47"/>
    <w:rsid w:val="005A5B58"/>
    <w:rsid w:val="005B73D3"/>
    <w:rsid w:val="005C5AB1"/>
    <w:rsid w:val="005C712C"/>
    <w:rsid w:val="005C732A"/>
    <w:rsid w:val="005F654B"/>
    <w:rsid w:val="005F6619"/>
    <w:rsid w:val="005F745D"/>
    <w:rsid w:val="005F784B"/>
    <w:rsid w:val="00602679"/>
    <w:rsid w:val="00664300"/>
    <w:rsid w:val="00667B7C"/>
    <w:rsid w:val="00673914"/>
    <w:rsid w:val="0067419C"/>
    <w:rsid w:val="0067510D"/>
    <w:rsid w:val="00676DA3"/>
    <w:rsid w:val="00680024"/>
    <w:rsid w:val="0068384F"/>
    <w:rsid w:val="00693505"/>
    <w:rsid w:val="006A0CAE"/>
    <w:rsid w:val="006C397F"/>
    <w:rsid w:val="006F3888"/>
    <w:rsid w:val="00702C83"/>
    <w:rsid w:val="00703168"/>
    <w:rsid w:val="00710698"/>
    <w:rsid w:val="007131CF"/>
    <w:rsid w:val="00724085"/>
    <w:rsid w:val="00736EBB"/>
    <w:rsid w:val="00753A50"/>
    <w:rsid w:val="00753E83"/>
    <w:rsid w:val="00771D3E"/>
    <w:rsid w:val="00784A64"/>
    <w:rsid w:val="00797CD5"/>
    <w:rsid w:val="007A7E50"/>
    <w:rsid w:val="007B72A7"/>
    <w:rsid w:val="007D0F83"/>
    <w:rsid w:val="007D144C"/>
    <w:rsid w:val="007D5572"/>
    <w:rsid w:val="007E1867"/>
    <w:rsid w:val="007E5A17"/>
    <w:rsid w:val="007F0AFD"/>
    <w:rsid w:val="007F0D93"/>
    <w:rsid w:val="008005D6"/>
    <w:rsid w:val="008073CA"/>
    <w:rsid w:val="008112ED"/>
    <w:rsid w:val="00817947"/>
    <w:rsid w:val="00817F82"/>
    <w:rsid w:val="00822C92"/>
    <w:rsid w:val="00842894"/>
    <w:rsid w:val="008441D0"/>
    <w:rsid w:val="008477DC"/>
    <w:rsid w:val="0086407E"/>
    <w:rsid w:val="00866E41"/>
    <w:rsid w:val="00867DFC"/>
    <w:rsid w:val="00873673"/>
    <w:rsid w:val="00877A66"/>
    <w:rsid w:val="008973A8"/>
    <w:rsid w:val="008A5B04"/>
    <w:rsid w:val="008A749E"/>
    <w:rsid w:val="008B1EB8"/>
    <w:rsid w:val="008C6D28"/>
    <w:rsid w:val="008D3078"/>
    <w:rsid w:val="008D7508"/>
    <w:rsid w:val="008E3015"/>
    <w:rsid w:val="008F58AC"/>
    <w:rsid w:val="008F5C56"/>
    <w:rsid w:val="009005B4"/>
    <w:rsid w:val="00903782"/>
    <w:rsid w:val="00903E12"/>
    <w:rsid w:val="00907CB8"/>
    <w:rsid w:val="00917A63"/>
    <w:rsid w:val="009308FD"/>
    <w:rsid w:val="009352FC"/>
    <w:rsid w:val="00946EA3"/>
    <w:rsid w:val="00965CB5"/>
    <w:rsid w:val="00986FFF"/>
    <w:rsid w:val="00987F83"/>
    <w:rsid w:val="009A670F"/>
    <w:rsid w:val="009C246B"/>
    <w:rsid w:val="009E06F7"/>
    <w:rsid w:val="009E796D"/>
    <w:rsid w:val="00A02555"/>
    <w:rsid w:val="00A02FD8"/>
    <w:rsid w:val="00A273C0"/>
    <w:rsid w:val="00A3737A"/>
    <w:rsid w:val="00A42C03"/>
    <w:rsid w:val="00A512AB"/>
    <w:rsid w:val="00A56C2D"/>
    <w:rsid w:val="00A56DCE"/>
    <w:rsid w:val="00A6175E"/>
    <w:rsid w:val="00A86FE8"/>
    <w:rsid w:val="00A931A9"/>
    <w:rsid w:val="00A96A7A"/>
    <w:rsid w:val="00AA288D"/>
    <w:rsid w:val="00AA5BD7"/>
    <w:rsid w:val="00AB65AC"/>
    <w:rsid w:val="00AB7909"/>
    <w:rsid w:val="00AC4F34"/>
    <w:rsid w:val="00AD0DAA"/>
    <w:rsid w:val="00AE7761"/>
    <w:rsid w:val="00AE7E81"/>
    <w:rsid w:val="00AF7DE7"/>
    <w:rsid w:val="00B12874"/>
    <w:rsid w:val="00B34FDF"/>
    <w:rsid w:val="00B70EC6"/>
    <w:rsid w:val="00B733E5"/>
    <w:rsid w:val="00B82318"/>
    <w:rsid w:val="00B83FD6"/>
    <w:rsid w:val="00B864F4"/>
    <w:rsid w:val="00BA38A8"/>
    <w:rsid w:val="00BC2733"/>
    <w:rsid w:val="00BC716F"/>
    <w:rsid w:val="00BD6FB3"/>
    <w:rsid w:val="00BE1361"/>
    <w:rsid w:val="00BF125C"/>
    <w:rsid w:val="00C20E1E"/>
    <w:rsid w:val="00C227E6"/>
    <w:rsid w:val="00C231D5"/>
    <w:rsid w:val="00C24B8C"/>
    <w:rsid w:val="00C368F4"/>
    <w:rsid w:val="00C4191A"/>
    <w:rsid w:val="00C4501D"/>
    <w:rsid w:val="00C51D62"/>
    <w:rsid w:val="00C577AC"/>
    <w:rsid w:val="00C57FAF"/>
    <w:rsid w:val="00C646FE"/>
    <w:rsid w:val="00C77589"/>
    <w:rsid w:val="00C9124A"/>
    <w:rsid w:val="00C97CE7"/>
    <w:rsid w:val="00CA0A43"/>
    <w:rsid w:val="00CA4341"/>
    <w:rsid w:val="00CA438E"/>
    <w:rsid w:val="00CA6A16"/>
    <w:rsid w:val="00CB00E2"/>
    <w:rsid w:val="00CB06EF"/>
    <w:rsid w:val="00CB3A7F"/>
    <w:rsid w:val="00CB7219"/>
    <w:rsid w:val="00CC072F"/>
    <w:rsid w:val="00CC086B"/>
    <w:rsid w:val="00CD6534"/>
    <w:rsid w:val="00CD7761"/>
    <w:rsid w:val="00CE5630"/>
    <w:rsid w:val="00CF3E43"/>
    <w:rsid w:val="00D1142E"/>
    <w:rsid w:val="00D11863"/>
    <w:rsid w:val="00D220EE"/>
    <w:rsid w:val="00D24195"/>
    <w:rsid w:val="00D27725"/>
    <w:rsid w:val="00D4142F"/>
    <w:rsid w:val="00D53683"/>
    <w:rsid w:val="00D60EFE"/>
    <w:rsid w:val="00D67B08"/>
    <w:rsid w:val="00D77FDC"/>
    <w:rsid w:val="00D962C8"/>
    <w:rsid w:val="00D963AE"/>
    <w:rsid w:val="00D96529"/>
    <w:rsid w:val="00DA093D"/>
    <w:rsid w:val="00DA4B47"/>
    <w:rsid w:val="00DC3E57"/>
    <w:rsid w:val="00DC706F"/>
    <w:rsid w:val="00DD65E9"/>
    <w:rsid w:val="00DF2C27"/>
    <w:rsid w:val="00DF6674"/>
    <w:rsid w:val="00E02EB2"/>
    <w:rsid w:val="00E03684"/>
    <w:rsid w:val="00E10DC8"/>
    <w:rsid w:val="00E10E83"/>
    <w:rsid w:val="00E32566"/>
    <w:rsid w:val="00E35D8D"/>
    <w:rsid w:val="00E444A1"/>
    <w:rsid w:val="00E451A8"/>
    <w:rsid w:val="00E5000D"/>
    <w:rsid w:val="00E60E48"/>
    <w:rsid w:val="00E6747D"/>
    <w:rsid w:val="00E82C6A"/>
    <w:rsid w:val="00E84BB3"/>
    <w:rsid w:val="00E96949"/>
    <w:rsid w:val="00EA6AD5"/>
    <w:rsid w:val="00EB2F5B"/>
    <w:rsid w:val="00EB3014"/>
    <w:rsid w:val="00ED026E"/>
    <w:rsid w:val="00ED2206"/>
    <w:rsid w:val="00EE0656"/>
    <w:rsid w:val="00EE1858"/>
    <w:rsid w:val="00EE46D2"/>
    <w:rsid w:val="00EE4704"/>
    <w:rsid w:val="00EF7772"/>
    <w:rsid w:val="00F01307"/>
    <w:rsid w:val="00F02505"/>
    <w:rsid w:val="00F1071D"/>
    <w:rsid w:val="00F15D16"/>
    <w:rsid w:val="00F25540"/>
    <w:rsid w:val="00F33C61"/>
    <w:rsid w:val="00F426CC"/>
    <w:rsid w:val="00F43966"/>
    <w:rsid w:val="00F514D2"/>
    <w:rsid w:val="00F52C89"/>
    <w:rsid w:val="00F67452"/>
    <w:rsid w:val="00F70883"/>
    <w:rsid w:val="00F73251"/>
    <w:rsid w:val="00F74271"/>
    <w:rsid w:val="00F75589"/>
    <w:rsid w:val="00F75FE7"/>
    <w:rsid w:val="00F8008F"/>
    <w:rsid w:val="00F94270"/>
    <w:rsid w:val="00FA16FC"/>
    <w:rsid w:val="00FA6895"/>
    <w:rsid w:val="00FB27A8"/>
    <w:rsid w:val="00FC3A46"/>
    <w:rsid w:val="00FC4612"/>
    <w:rsid w:val="00FD6608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D8D81D"/>
  <w15:docId w15:val="{D6CE4E52-7677-431F-BCC2-9B51B4E5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450"/>
    <w:pPr>
      <w:spacing w:line="480" w:lineRule="auto"/>
    </w:pPr>
    <w:rPr>
      <w:sz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39D1"/>
    <w:pPr>
      <w:keepNext/>
      <w:keepLines/>
      <w:numPr>
        <w:numId w:val="23"/>
      </w:numPr>
      <w:spacing w:before="40" w:line="360" w:lineRule="auto"/>
      <w:outlineLvl w:val="1"/>
    </w:pPr>
    <w:rPr>
      <w:rFonts w:ascii="Garamond" w:eastAsiaTheme="majorEastAsia" w:hAnsi="Garamond" w:cstheme="majorBidi"/>
      <w:sz w:val="36"/>
      <w:szCs w:val="36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Puesto">
    <w:name w:val="Title"/>
    <w:basedOn w:val="Normal"/>
    <w:qFormat/>
    <w:pPr>
      <w:spacing w:line="240" w:lineRule="auto"/>
      <w:jc w:val="center"/>
    </w:pPr>
    <w:rPr>
      <w:b/>
      <w:sz w:val="22"/>
      <w:u w:val="single"/>
    </w:rPr>
  </w:style>
  <w:style w:type="character" w:styleId="Hipervnculo">
    <w:name w:val="Hyperlink"/>
    <w:uiPriority w:val="99"/>
    <w:unhideWhenUsed/>
    <w:rsid w:val="000B4BB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433D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3D87"/>
    <w:rPr>
      <w:sz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433D8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3D8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33D87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8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433D87"/>
    <w:rPr>
      <w:rFonts w:ascii="Tahoma" w:hAnsi="Tahoma" w:cs="Tahoma"/>
      <w:sz w:val="16"/>
      <w:szCs w:val="16"/>
      <w:lang w:val="es-ES_tradnl"/>
    </w:rPr>
  </w:style>
  <w:style w:type="character" w:customStyle="1" w:styleId="apple-converted-space">
    <w:name w:val="apple-converted-space"/>
    <w:rsid w:val="007131CF"/>
  </w:style>
  <w:style w:type="paragraph" w:styleId="Prrafodelista">
    <w:name w:val="List Paragraph"/>
    <w:basedOn w:val="Normal"/>
    <w:uiPriority w:val="34"/>
    <w:qFormat/>
    <w:rsid w:val="00084252"/>
    <w:pPr>
      <w:ind w:left="708"/>
    </w:pPr>
  </w:style>
  <w:style w:type="paragraph" w:customStyle="1" w:styleId="Default">
    <w:name w:val="Default"/>
    <w:rsid w:val="00037E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4612"/>
    <w:rPr>
      <w:sz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239D1"/>
    <w:rPr>
      <w:rFonts w:ascii="Garamond" w:eastAsiaTheme="majorEastAsia" w:hAnsi="Garamond" w:cstheme="majorBidi"/>
      <w:sz w:val="36"/>
      <w:szCs w:val="36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arin@idaan.gob.p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ernandez@idaan.gob.pa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48FB8-6C62-4389-82E4-02EC634F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976</Words>
  <Characters>5373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SELECCIÓN DE CONSULTORES POR PRESTATARIOS DEL BANCO1</vt:lpstr>
      <vt:lpstr>    </vt:lpstr>
      <vt:lpstr>SELECCIÓN DE CONSULTORES POR PRESTATARIOS DEL BANCO1</vt:lpstr>
    </vt:vector>
  </TitlesOfParts>
  <Company>HP</Company>
  <LinksUpToDate>false</LinksUpToDate>
  <CharactersWithSpaces>6337</CharactersWithSpaces>
  <SharedDoc>false</SharedDoc>
  <HLinks>
    <vt:vector size="12" baseType="variant"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mailto:ilianasotomayor@gmail.com</vt:lpwstr>
      </vt:variant>
      <vt:variant>
        <vt:lpwstr/>
      </vt:variant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mailto:ozardam76@hotmail.com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DE CONSULTORES POR PRESTATARIOS DEL BANCO1</dc:title>
  <dc:creator>GSDTI</dc:creator>
  <cp:lastModifiedBy>Gonzalo Pulido</cp:lastModifiedBy>
  <cp:revision>5</cp:revision>
  <cp:lastPrinted>2015-07-14T19:22:00Z</cp:lastPrinted>
  <dcterms:created xsi:type="dcterms:W3CDTF">2016-09-29T17:42:00Z</dcterms:created>
  <dcterms:modified xsi:type="dcterms:W3CDTF">2016-09-30T14:45:00Z</dcterms:modified>
</cp:coreProperties>
</file>