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DF" w:rsidRPr="00F76ADF" w:rsidRDefault="00F76ADF" w:rsidP="00F76ADF">
      <w:pPr>
        <w:autoSpaceDE w:val="0"/>
        <w:autoSpaceDN w:val="0"/>
        <w:adjustRightInd w:val="0"/>
        <w:spacing w:after="0" w:line="240" w:lineRule="auto"/>
        <w:jc w:val="both"/>
        <w:rPr>
          <w:rFonts w:ascii="Garamond-Book" w:hAnsi="Garamond-Book" w:cs="Garamond-Book"/>
          <w:sz w:val="23"/>
          <w:szCs w:val="21"/>
        </w:rPr>
      </w:pPr>
      <w:r w:rsidRPr="00F76ADF">
        <w:rPr>
          <w:rFonts w:ascii="Garamond-Book" w:hAnsi="Garamond-Book" w:cs="Garamond-Book"/>
          <w:sz w:val="23"/>
          <w:szCs w:val="21"/>
        </w:rPr>
        <w:t xml:space="preserve">La AADID (Asociación Americana de Discapacidades Intelectuales y en el Desarrollo) (1992), defiende que la discapacidad no es algo que una persona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 xml:space="preserve">tiene </w:t>
      </w:r>
      <w:r w:rsidRPr="00F76ADF">
        <w:rPr>
          <w:rFonts w:ascii="Garamond-Book" w:hAnsi="Garamond-Book" w:cs="Garamond-Book"/>
          <w:sz w:val="23"/>
          <w:szCs w:val="21"/>
        </w:rPr>
        <w:t xml:space="preserve">o algo que es una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>característica de la</w:t>
      </w:r>
      <w:r>
        <w:rPr>
          <w:rFonts w:ascii="Garamond-BookItalic" w:hAnsi="Garamond-BookItalic" w:cs="Garamond-BookItalic"/>
          <w:i/>
          <w:iCs/>
          <w:sz w:val="23"/>
          <w:szCs w:val="21"/>
        </w:rPr>
        <w:t xml:space="preserve">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>persona</w:t>
      </w:r>
      <w:r w:rsidRPr="00F76ADF">
        <w:rPr>
          <w:rFonts w:ascii="Garamond-Book" w:hAnsi="Garamond-Book" w:cs="Garamond-Book"/>
          <w:sz w:val="23"/>
          <w:szCs w:val="21"/>
        </w:rPr>
        <w:t xml:space="preserve">, sino que, en su lugar, es un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 xml:space="preserve">estado de funcionamiento </w:t>
      </w:r>
      <w:r w:rsidRPr="00F76ADF">
        <w:rPr>
          <w:rFonts w:ascii="Garamond-Book" w:hAnsi="Garamond-Book" w:cs="Garamond-Book"/>
          <w:sz w:val="23"/>
          <w:szCs w:val="21"/>
        </w:rPr>
        <w:t xml:space="preserve">en el que las limitaciones en la capacidad funcional y en las habilidades de adaptación tienen que ser consideradas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 xml:space="preserve">dentro del contexto </w:t>
      </w:r>
      <w:r w:rsidRPr="00F76ADF">
        <w:rPr>
          <w:rFonts w:ascii="Garamond-Book" w:hAnsi="Garamond-Book" w:cs="Garamond-Book"/>
          <w:sz w:val="23"/>
          <w:szCs w:val="21"/>
        </w:rPr>
        <w:t xml:space="preserve">de entornos y apoyos. </w:t>
      </w:r>
    </w:p>
    <w:p w:rsidR="00F76ADF" w:rsidRPr="00F76ADF" w:rsidRDefault="00F76ADF" w:rsidP="00F76ADF">
      <w:pPr>
        <w:autoSpaceDE w:val="0"/>
        <w:autoSpaceDN w:val="0"/>
        <w:adjustRightInd w:val="0"/>
        <w:spacing w:after="0" w:line="240" w:lineRule="auto"/>
        <w:jc w:val="both"/>
        <w:rPr>
          <w:rFonts w:ascii="Garamond-Book" w:hAnsi="Garamond-Book" w:cs="Garamond-Book"/>
          <w:sz w:val="23"/>
          <w:szCs w:val="21"/>
        </w:rPr>
      </w:pPr>
      <w:r w:rsidRPr="00F76ADF">
        <w:rPr>
          <w:rFonts w:ascii="Garamond-Book" w:hAnsi="Garamond-Book" w:cs="Garamond-Book"/>
          <w:sz w:val="23"/>
          <w:szCs w:val="21"/>
        </w:rPr>
        <w:t xml:space="preserve">Además, propone que la discapacidad intelectual «es un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 xml:space="preserve">estado </w:t>
      </w:r>
      <w:r w:rsidRPr="00F76ADF">
        <w:rPr>
          <w:rFonts w:ascii="Garamond-Book" w:hAnsi="Garamond-Book" w:cs="Garamond-Book"/>
          <w:sz w:val="23"/>
          <w:szCs w:val="21"/>
        </w:rPr>
        <w:t>en el que el funcionamiento se ve afectado de manera específica» (</w:t>
      </w:r>
      <w:proofErr w:type="spellStart"/>
      <w:r w:rsidRPr="00F76ADF">
        <w:rPr>
          <w:rFonts w:ascii="Garamond-Book" w:hAnsi="Garamond-Book" w:cs="Garamond-Book"/>
          <w:sz w:val="23"/>
          <w:szCs w:val="21"/>
        </w:rPr>
        <w:t>Luckasson</w:t>
      </w:r>
      <w:proofErr w:type="spellEnd"/>
      <w:r w:rsidRPr="00F76ADF">
        <w:rPr>
          <w:rFonts w:ascii="Garamond-Book" w:hAnsi="Garamond-Book" w:cs="Garamond-Book"/>
          <w:sz w:val="23"/>
          <w:szCs w:val="21"/>
        </w:rPr>
        <w:t xml:space="preserve"> et al., 1992, p.10).</w:t>
      </w:r>
    </w:p>
    <w:p w:rsidR="00AF41B7" w:rsidRPr="00F76ADF" w:rsidRDefault="00F76ADF" w:rsidP="00F76ADF">
      <w:pPr>
        <w:autoSpaceDE w:val="0"/>
        <w:autoSpaceDN w:val="0"/>
        <w:adjustRightInd w:val="0"/>
        <w:spacing w:after="0" w:line="240" w:lineRule="auto"/>
        <w:jc w:val="both"/>
        <w:rPr>
          <w:rFonts w:ascii="Garamond-Book" w:hAnsi="Garamond-Book" w:cs="Garamond-Book"/>
          <w:sz w:val="23"/>
          <w:szCs w:val="21"/>
        </w:rPr>
      </w:pPr>
      <w:r w:rsidRPr="00F76ADF">
        <w:rPr>
          <w:rFonts w:ascii="Garamond-Book" w:hAnsi="Garamond-Book" w:cs="Garamond-Book"/>
          <w:sz w:val="23"/>
          <w:szCs w:val="21"/>
        </w:rPr>
        <w:t xml:space="preserve">Una </w:t>
      </w:r>
      <w:r w:rsidRPr="00F76ADF">
        <w:rPr>
          <w:rFonts w:ascii="Garamond-BookItalic" w:hAnsi="Garamond-BookItalic" w:cs="Garamond-BookItalic"/>
          <w:i/>
          <w:iCs/>
          <w:sz w:val="23"/>
          <w:szCs w:val="21"/>
        </w:rPr>
        <w:t>limitación funcional</w:t>
      </w:r>
      <w:r w:rsidRPr="00F76ADF">
        <w:rPr>
          <w:rFonts w:ascii="Garamond-Book" w:hAnsi="Garamond-Book" w:cs="Garamond-Book"/>
          <w:sz w:val="23"/>
          <w:szCs w:val="21"/>
        </w:rPr>
        <w:t xml:space="preserve"> se define como el «efecto de deficiencias específicas en la actuación o en la capacidad de actuación de la persona» mientras que discapacidad se describe como la «expresión de tal limitación en el contexto social» (</w:t>
      </w:r>
      <w:proofErr w:type="spellStart"/>
      <w:r w:rsidRPr="00F76ADF">
        <w:rPr>
          <w:rFonts w:ascii="Garamond-Book" w:hAnsi="Garamond-Book" w:cs="Garamond-Book"/>
          <w:sz w:val="23"/>
          <w:szCs w:val="21"/>
        </w:rPr>
        <w:t>Luckasson</w:t>
      </w:r>
      <w:proofErr w:type="spellEnd"/>
      <w:r w:rsidRPr="00F76ADF">
        <w:rPr>
          <w:rFonts w:ascii="Garamond-Book" w:hAnsi="Garamond-Book" w:cs="Garamond-Book"/>
          <w:sz w:val="23"/>
          <w:szCs w:val="21"/>
        </w:rPr>
        <w:t xml:space="preserve"> et al., p.10).Por lo tanto, la discapacidad intelectual «es sólo una</w:t>
      </w:r>
      <w:r>
        <w:rPr>
          <w:rFonts w:ascii="Garamond-Book" w:hAnsi="Garamond-Book" w:cs="Garamond-Book"/>
          <w:sz w:val="23"/>
          <w:szCs w:val="21"/>
        </w:rPr>
        <w:t xml:space="preserve"> </w:t>
      </w:r>
      <w:r w:rsidRPr="00F76ADF">
        <w:rPr>
          <w:rFonts w:ascii="Garamond-Book" w:hAnsi="Garamond-Book" w:cs="Garamond-Book"/>
          <w:sz w:val="23"/>
          <w:szCs w:val="21"/>
        </w:rPr>
        <w:t>discapacidad como consecuencia de esta interacción»</w:t>
      </w:r>
    </w:p>
    <w:sectPr w:rsidR="00AF41B7" w:rsidRPr="00F76ADF" w:rsidSect="00AF4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76ADF"/>
    <w:rsid w:val="00AF41B7"/>
    <w:rsid w:val="00F7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2016-11-08T17:33:00Z</dcterms:created>
  <dcterms:modified xsi:type="dcterms:W3CDTF">2016-11-08T17:43:00Z</dcterms:modified>
</cp:coreProperties>
</file>