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D8" w:rsidRPr="00E07BD8" w:rsidRDefault="00E07BD8" w:rsidP="00E07BD8">
      <w:pPr>
        <w:jc w:val="both"/>
        <w:rPr>
          <w:rFonts w:ascii="Arial" w:hAnsi="Arial" w:cs="Arial"/>
          <w:color w:val="FF0000"/>
          <w:sz w:val="24"/>
        </w:rPr>
      </w:pPr>
      <w:r w:rsidRPr="00E07BD8">
        <w:rPr>
          <w:rFonts w:ascii="Arial" w:hAnsi="Arial" w:cs="Arial"/>
          <w:color w:val="FF0000"/>
          <w:sz w:val="24"/>
        </w:rPr>
        <w:t>La autora Erika María define la palabra comunicación en:</w:t>
      </w:r>
    </w:p>
    <w:p w:rsidR="005A5A7F" w:rsidRPr="00925AC0" w:rsidRDefault="00925AC0" w:rsidP="00925AC0">
      <w:pPr>
        <w:ind w:left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palabra comunicar proviene del latín comunicare, que significa poner en común; así la comunicación se define como un proceso en el que interviene un emisor y un receptor, en un ambiente determinado (físico o virtual) a través del cual se logra la transmisión e intercambio de ideas e información, comprensibles entre las partes.</w:t>
      </w:r>
      <w:r w:rsidR="00E07BD8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740326635"/>
          <w:citation/>
        </w:sdtPr>
        <w:sdtContent>
          <w:r w:rsidR="00E07BD8">
            <w:rPr>
              <w:rFonts w:ascii="Arial" w:hAnsi="Arial" w:cs="Arial"/>
              <w:sz w:val="24"/>
            </w:rPr>
            <w:fldChar w:fldCharType="begin"/>
          </w:r>
          <w:r w:rsidR="00E07BD8">
            <w:rPr>
              <w:rFonts w:ascii="Arial" w:hAnsi="Arial" w:cs="Arial"/>
              <w:sz w:val="24"/>
            </w:rPr>
            <w:instrText xml:space="preserve">CITATION Lar127 \p 80 \l 2058 </w:instrText>
          </w:r>
          <w:r w:rsidR="00E07BD8">
            <w:rPr>
              <w:rFonts w:ascii="Arial" w:hAnsi="Arial" w:cs="Arial"/>
              <w:sz w:val="24"/>
            </w:rPr>
            <w:fldChar w:fldCharType="separate"/>
          </w:r>
          <w:r w:rsidR="00E07BD8" w:rsidRPr="00E07BD8">
            <w:rPr>
              <w:rFonts w:ascii="Arial" w:hAnsi="Arial" w:cs="Arial"/>
              <w:noProof/>
              <w:sz w:val="24"/>
            </w:rPr>
            <w:t>(Fundamentos de investigacion, 2012, pág. 80)</w:t>
          </w:r>
          <w:r w:rsidR="00E07BD8">
            <w:rPr>
              <w:rFonts w:ascii="Arial" w:hAnsi="Arial" w:cs="Arial"/>
              <w:sz w:val="24"/>
            </w:rPr>
            <w:fldChar w:fldCharType="end"/>
          </w:r>
        </w:sdtContent>
      </w:sdt>
      <w:bookmarkStart w:id="0" w:name="_GoBack"/>
      <w:bookmarkEnd w:id="0"/>
    </w:p>
    <w:sectPr w:rsidR="005A5A7F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5A5A7F"/>
    <w:rsid w:val="00925AC0"/>
    <w:rsid w:val="00E0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Lar127</b:Tag>
    <b:SourceType>BookSection</b:SourceType>
    <b:Guid>{7D51CADA-02E7-468B-8067-C73905008C3A}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D7E8E253-E60F-47B3-9923-405F348A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3</cp:revision>
  <dcterms:created xsi:type="dcterms:W3CDTF">2016-10-25T19:07:00Z</dcterms:created>
  <dcterms:modified xsi:type="dcterms:W3CDTF">2016-10-27T14:06:00Z</dcterms:modified>
</cp:coreProperties>
</file>