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59023C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59023C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59023C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59023C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59023C">
        <w:rPr>
          <w:rFonts w:ascii="Calibri" w:eastAsia="Calibri" w:hAnsi="Calibri" w:cs="Calibri"/>
          <w:position w:val="-28"/>
          <w:sz w:val="20"/>
          <w:szCs w:val="20"/>
        </w:rPr>
      </w:r>
      <w:r w:rsidRPr="0059023C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45169A">
        <w:rPr>
          <w:u w:val="none"/>
        </w:rPr>
        <w:t>I</w:t>
      </w:r>
      <w:r w:rsidR="00383887">
        <w:rPr>
          <w:spacing w:val="1"/>
          <w:u w:val="none"/>
        </w:rPr>
        <w:t>I</w:t>
      </w:r>
      <w:r w:rsidR="00024498">
        <w:rPr>
          <w:spacing w:val="1"/>
          <w:u w:val="none"/>
        </w:rPr>
        <w:t>I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B06FDD">
        <w:rPr>
          <w:spacing w:val="1"/>
          <w:u w:val="none"/>
        </w:rPr>
        <w:t>L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>La classe è composta da 1</w:t>
            </w:r>
            <w:r w:rsidR="00B06FDD">
              <w:t>6</w:t>
            </w:r>
            <w:r w:rsidRPr="00B20294">
              <w:t xml:space="preserve"> alunni, </w:t>
            </w:r>
            <w:r w:rsidR="00B06FDD">
              <w:t>5</w:t>
            </w:r>
            <w:r w:rsidRPr="00B20294">
              <w:t xml:space="preserve"> femmine e </w:t>
            </w:r>
            <w:r w:rsidR="00B06FDD">
              <w:t>11</w:t>
            </w:r>
            <w:r w:rsidRPr="00B20294">
              <w:t xml:space="preserve"> maschi; </w:t>
            </w:r>
            <w:r w:rsidR="00B06FDD">
              <w:t>a</w:t>
            </w:r>
            <w:r w:rsidRPr="00B20294">
              <w:t xml:space="preserve">l momento </w:t>
            </w:r>
            <w:r w:rsidR="00024498">
              <w:t>non si ravvisano casi</w:t>
            </w:r>
            <w:r w:rsidRPr="00B20294">
              <w:t xml:space="preserve"> di disagio. La socializzazione tra i ragazzi è buona e, dal punto di vista disciplinare, la classe si presenta vivace ma corretta e rispettosa delle regole della convivenza scolastica.</w:t>
            </w:r>
          </w:p>
          <w:p w:rsidR="00B45122" w:rsidRPr="00B20294" w:rsidRDefault="00B20294" w:rsidP="00B06FDD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 con la classe, </w:t>
            </w:r>
            <w:r>
              <w:t>si rileva</w:t>
            </w:r>
            <w:r w:rsidRPr="00B20294">
              <w:t xml:space="preserve"> un atteggiamento globalmente 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>didattico educativo</w:t>
            </w:r>
            <w:r w:rsidR="00B06FDD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F82238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F82238">
        <w:rPr>
          <w:b/>
          <w:sz w:val="18"/>
          <w:szCs w:val="18"/>
        </w:rPr>
        <w:t>U.D.A.</w:t>
      </w:r>
      <w:proofErr w:type="spellEnd"/>
      <w:r w:rsidRPr="00F82238">
        <w:rPr>
          <w:b/>
          <w:sz w:val="18"/>
          <w:szCs w:val="18"/>
        </w:rPr>
        <w:t xml:space="preserve"> 1</w:t>
      </w:r>
      <w:r w:rsidR="00750EF5" w:rsidRPr="00F82238">
        <w:rPr>
          <w:b/>
          <w:sz w:val="18"/>
          <w:szCs w:val="18"/>
        </w:rPr>
        <w:t xml:space="preserve"> - </w:t>
      </w:r>
      <w:r w:rsidRPr="00F82238">
        <w:rPr>
          <w:b/>
          <w:sz w:val="18"/>
          <w:szCs w:val="18"/>
        </w:rPr>
        <w:t xml:space="preserve"> "</w:t>
      </w:r>
      <w:r w:rsidR="00F82238" w:rsidRPr="00F82238">
        <w:rPr>
          <w:b/>
          <w:sz w:val="18"/>
          <w:szCs w:val="18"/>
        </w:rPr>
        <w:t>Il primo Quattrocento fiorentino: la svolta rinascimentale nelle arti figurative. Firenze, l’invenzione della prospettiva e le sue prime applicazioni</w:t>
      </w:r>
      <w:r w:rsidR="00750EF5" w:rsidRPr="00F82238">
        <w:rPr>
          <w:b/>
          <w:sz w:val="18"/>
          <w:szCs w:val="18"/>
        </w:rPr>
        <w:t xml:space="preserve">"     </w:t>
      </w:r>
      <w:r w:rsidR="00F82238">
        <w:rPr>
          <w:b/>
          <w:sz w:val="18"/>
          <w:szCs w:val="18"/>
        </w:rPr>
        <w:tab/>
        <w:t xml:space="preserve">   </w:t>
      </w:r>
      <w:r w:rsidR="00750EF5" w:rsidRPr="00F82238">
        <w:rPr>
          <w:b/>
          <w:sz w:val="18"/>
          <w:szCs w:val="18"/>
        </w:rPr>
        <w:t xml:space="preserve">         </w:t>
      </w:r>
      <w:r w:rsidRPr="00F82238">
        <w:rPr>
          <w:b/>
          <w:sz w:val="18"/>
          <w:szCs w:val="18"/>
        </w:rPr>
        <w:t>TEMPO PREVISTO:  14 set</w:t>
      </w:r>
      <w:r w:rsidR="00750EF5" w:rsidRPr="00F82238">
        <w:rPr>
          <w:b/>
          <w:sz w:val="18"/>
          <w:szCs w:val="18"/>
        </w:rPr>
        <w:t>.</w:t>
      </w:r>
      <w:r w:rsidRPr="00F82238">
        <w:rPr>
          <w:b/>
          <w:sz w:val="18"/>
          <w:szCs w:val="18"/>
        </w:rPr>
        <w:t>/31nov</w:t>
      </w:r>
      <w:r w:rsidR="00750EF5" w:rsidRPr="00F82238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2014B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Utilizzare la terminologia specifica.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utilizzare uno o più metodi  di rappresentazioni grafiche</w:t>
            </w:r>
          </w:p>
          <w:p w:rsidR="001140BB" w:rsidRPr="00F82238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F5" w:rsidRPr="006277E2" w:rsidRDefault="00750EF5" w:rsidP="00750EF5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sz w:val="18"/>
                <w:szCs w:val="18"/>
              </w:rPr>
            </w:pPr>
            <w:r w:rsidRPr="006277E2">
              <w:rPr>
                <w:b/>
                <w:iCs/>
                <w:sz w:val="18"/>
                <w:szCs w:val="18"/>
              </w:rPr>
              <w:t>Storia dell'arte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riconoscere i valori formali per collocare un’opera d’arte nel contesto storico-culturale di appartenenza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riconoscere gli elementi tecnici, espressivi caratterizzan</w:t>
            </w:r>
            <w:r>
              <w:rPr>
                <w:sz w:val="18"/>
                <w:szCs w:val="18"/>
              </w:rPr>
              <w:t>ti</w:t>
            </w:r>
            <w:r w:rsidRPr="006277E2">
              <w:rPr>
                <w:sz w:val="18"/>
                <w:szCs w:val="18"/>
              </w:rPr>
              <w:t xml:space="preserve">  le opere di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6277E2">
              <w:rPr>
                <w:sz w:val="18"/>
                <w:szCs w:val="18"/>
              </w:rPr>
              <w:t>L.B.</w:t>
            </w:r>
            <w:proofErr w:type="spellEnd"/>
            <w:r w:rsidRPr="006277E2">
              <w:rPr>
                <w:sz w:val="18"/>
                <w:szCs w:val="18"/>
              </w:rPr>
              <w:t xml:space="preserve"> Alberti, P. della Francesca, Bramante e Mantegna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individuare nell’Arte dei grandi continuatori del Rinascimento fiorentino l’evoluzione nonché l’applicazione della prospettiva come disciplina geometrica descrittiva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operare collegamenti tra artisti dello stesso periodo e/o di periodi diversi e trarre semplici conclusioni personali.</w:t>
            </w:r>
          </w:p>
          <w:p w:rsidR="006277E2" w:rsidRPr="006277E2" w:rsidRDefault="006277E2" w:rsidP="006277E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6277E2" w:rsidRPr="006277E2" w:rsidRDefault="006277E2" w:rsidP="006277E2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7E2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 utilizzare gli strumenti  tecnici e i mezzi grafico-espressivi.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applicare le regole della prospettiva centrale nella rappresentazione di solidi</w:t>
            </w:r>
          </w:p>
          <w:p w:rsidR="001140BB" w:rsidRPr="006277E2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9C1AD7" w:rsidRDefault="00C9189D" w:rsidP="00C9189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8"/>
                <w:szCs w:val="18"/>
                <w:u w:val="single"/>
              </w:rPr>
            </w:pPr>
            <w:r w:rsidRPr="009C1AD7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9C1AD7" w:rsidRDefault="00C9189D" w:rsidP="00C9189D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sz w:val="16"/>
                <w:szCs w:val="16"/>
              </w:rPr>
            </w:pPr>
            <w:r w:rsidRPr="009C1AD7">
              <w:rPr>
                <w:sz w:val="16"/>
                <w:szCs w:val="16"/>
                <w:u w:val="single"/>
              </w:rPr>
              <w:t>Recupero AS precedente</w:t>
            </w:r>
            <w:r w:rsidRPr="009C1AD7">
              <w:rPr>
                <w:sz w:val="16"/>
                <w:szCs w:val="16"/>
              </w:rPr>
              <w:t>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Le novità formali,tecniche ed  espressive dell’architettura gotica. La </w:t>
            </w:r>
            <w:r w:rsidRPr="009C1AD7">
              <w:rPr>
                <w:i/>
                <w:sz w:val="18"/>
                <w:szCs w:val="18"/>
              </w:rPr>
              <w:t>Basilica di San Francesco</w:t>
            </w:r>
            <w:r w:rsidRPr="009C1AD7">
              <w:rPr>
                <w:sz w:val="18"/>
                <w:szCs w:val="18"/>
              </w:rPr>
              <w:t xml:space="preserve"> d’Assisi</w:t>
            </w:r>
          </w:p>
          <w:p w:rsidR="00C9189D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Giotto. Gli affreschi nella Basilica di Assisi: Il </w:t>
            </w:r>
            <w:r w:rsidRPr="009C1AD7">
              <w:rPr>
                <w:i/>
                <w:sz w:val="18"/>
                <w:szCs w:val="18"/>
              </w:rPr>
              <w:t>Dono del Mantello</w:t>
            </w:r>
            <w:r w:rsidRPr="009C1AD7">
              <w:rPr>
                <w:sz w:val="18"/>
                <w:szCs w:val="18"/>
              </w:rPr>
              <w:t xml:space="preserve">, la </w:t>
            </w:r>
            <w:r w:rsidRPr="009C1AD7">
              <w:rPr>
                <w:i/>
                <w:sz w:val="18"/>
                <w:szCs w:val="18"/>
              </w:rPr>
              <w:t>Rinuncia ai bei terreni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Programma dell'AS in corso: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>Il Rinascimento: caratteri generali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Brunelleschi : la sistematizzazione della rappresentazione dello spazio (la prospettiva centrale) e le “ragioni metriche” nelle sue </w:t>
            </w:r>
            <w:r w:rsidR="009C1AD7" w:rsidRPr="009C1AD7">
              <w:rPr>
                <w:sz w:val="18"/>
                <w:szCs w:val="18"/>
              </w:rPr>
              <w:t>opere. L</w:t>
            </w:r>
            <w:r w:rsidRPr="009C1AD7">
              <w:rPr>
                <w:sz w:val="18"/>
                <w:szCs w:val="18"/>
              </w:rPr>
              <w:t xml:space="preserve">a </w:t>
            </w:r>
            <w:r w:rsidRPr="009C1AD7">
              <w:rPr>
                <w:i/>
                <w:sz w:val="18"/>
                <w:szCs w:val="18"/>
              </w:rPr>
              <w:t>formella per il Battistero di Firenze</w:t>
            </w:r>
            <w:r w:rsidR="009C1AD7" w:rsidRPr="009C1AD7">
              <w:rPr>
                <w:sz w:val="18"/>
                <w:szCs w:val="18"/>
              </w:rPr>
              <w:t xml:space="preserve">, </w:t>
            </w:r>
            <w:r w:rsidRPr="009C1AD7">
              <w:rPr>
                <w:sz w:val="18"/>
                <w:szCs w:val="18"/>
              </w:rPr>
              <w:t xml:space="preserve">la </w:t>
            </w:r>
            <w:r w:rsidRPr="009C1AD7">
              <w:rPr>
                <w:i/>
                <w:sz w:val="18"/>
                <w:szCs w:val="18"/>
              </w:rPr>
              <w:t>Cupola di Santa Maria del Fiore</w:t>
            </w:r>
            <w:r w:rsidR="009C1AD7" w:rsidRPr="009C1AD7">
              <w:rPr>
                <w:sz w:val="18"/>
                <w:szCs w:val="18"/>
              </w:rPr>
              <w:t xml:space="preserve">, lo </w:t>
            </w:r>
            <w:r w:rsidRPr="009C1AD7">
              <w:rPr>
                <w:i/>
                <w:sz w:val="18"/>
                <w:szCs w:val="18"/>
              </w:rPr>
              <w:t>Spedale degli Innocenti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Donatello: la condivisione agli ideali ed all’innovazione tecnica del Rinascimento nella sua attività di scultore nella Firenze medicea. Dal tuttotondo al rilievo nel </w:t>
            </w:r>
            <w:r w:rsidR="009C1AD7" w:rsidRPr="009C1AD7">
              <w:rPr>
                <w:i/>
                <w:sz w:val="18"/>
                <w:szCs w:val="18"/>
              </w:rPr>
              <w:t>David</w:t>
            </w:r>
            <w:r w:rsidR="009C1AD7" w:rsidRPr="009C1AD7">
              <w:rPr>
                <w:sz w:val="18"/>
                <w:szCs w:val="18"/>
              </w:rPr>
              <w:t xml:space="preserve"> e nel </w:t>
            </w:r>
            <w:r w:rsidR="009C1AD7" w:rsidRPr="009C1AD7">
              <w:rPr>
                <w:i/>
                <w:sz w:val="18"/>
                <w:szCs w:val="18"/>
              </w:rPr>
              <w:t>Banchetto di Erode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Masaccio: La sua rivoluzione nella rappresentazione dell’uomo come centro fisico e morale, figure reali nello spazio sacro. 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La poetica </w:t>
            </w:r>
            <w:proofErr w:type="spellStart"/>
            <w:r w:rsidRPr="009C1AD7">
              <w:rPr>
                <w:sz w:val="18"/>
                <w:szCs w:val="18"/>
              </w:rPr>
              <w:t>masaccesca</w:t>
            </w:r>
            <w:proofErr w:type="spellEnd"/>
            <w:r w:rsidRPr="009C1AD7">
              <w:rPr>
                <w:sz w:val="18"/>
                <w:szCs w:val="18"/>
              </w:rPr>
              <w:t xml:space="preserve"> nelle opere: </w:t>
            </w:r>
            <w:r w:rsidRPr="009C1AD7">
              <w:rPr>
                <w:i/>
                <w:sz w:val="18"/>
                <w:szCs w:val="18"/>
              </w:rPr>
              <w:t>Madonna in trono</w:t>
            </w:r>
            <w:r w:rsidR="009C1AD7" w:rsidRPr="009C1AD7">
              <w:rPr>
                <w:sz w:val="18"/>
                <w:szCs w:val="18"/>
              </w:rPr>
              <w:t xml:space="preserve"> e la </w:t>
            </w:r>
            <w:r w:rsidR="009C1AD7" w:rsidRPr="009C1AD7">
              <w:rPr>
                <w:i/>
                <w:sz w:val="18"/>
                <w:szCs w:val="18"/>
              </w:rPr>
              <w:t>Trinità</w:t>
            </w:r>
          </w:p>
          <w:p w:rsidR="00C9189D" w:rsidRPr="009C1AD7" w:rsidRDefault="00C9189D" w:rsidP="00C9189D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C1AD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</w:t>
            </w:r>
          </w:p>
          <w:p w:rsidR="00C9189D" w:rsidRPr="009C1AD7" w:rsidRDefault="00C9189D" w:rsidP="00C9189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9C1AD7">
              <w:rPr>
                <w:b/>
                <w:iCs/>
                <w:sz w:val="18"/>
                <w:szCs w:val="18"/>
              </w:rPr>
              <w:t>Disegno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Recupero AS precedente: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>assonometria isometrica, monometrica, cavaliera.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Programma dell'AS in corso:</w:t>
            </w:r>
          </w:p>
          <w:p w:rsidR="001140BB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Geometria descrittiva : le proiezioni prospettiche per la descrizione in </w:t>
            </w:r>
            <w:proofErr w:type="spellStart"/>
            <w:r w:rsidRPr="009C1AD7">
              <w:rPr>
                <w:sz w:val="18"/>
                <w:szCs w:val="18"/>
              </w:rPr>
              <w:t>tridimensione</w:t>
            </w:r>
            <w:proofErr w:type="spellEnd"/>
            <w:r w:rsidRPr="009C1AD7">
              <w:rPr>
                <w:sz w:val="18"/>
                <w:szCs w:val="18"/>
              </w:rPr>
              <w:t xml:space="preserve"> di figure piane in prospettiva centrale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B0" w:rsidRPr="00602B20" w:rsidRDefault="00602B20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602B20">
              <w:rPr>
                <w:b/>
                <w:iCs/>
                <w:sz w:val="18"/>
                <w:szCs w:val="18"/>
              </w:rPr>
              <w:t>Storia dell'arte</w:t>
            </w:r>
          </w:p>
          <w:p w:rsidR="00FB7549" w:rsidRPr="00602B20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602B20">
              <w:rPr>
                <w:sz w:val="16"/>
                <w:szCs w:val="16"/>
                <w:u w:val="single"/>
              </w:rPr>
              <w:t>Recupero AS precedente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le opere significative della pittura Giotto che consentono di comprendere l’Arte del  periodo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il passaggio dal simbolismo al naturalismo</w:t>
            </w:r>
          </w:p>
          <w:p w:rsidR="00FB7549" w:rsidRPr="00602B20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602B20">
              <w:rPr>
                <w:sz w:val="16"/>
                <w:szCs w:val="16"/>
                <w:u w:val="single"/>
              </w:rPr>
              <w:t>Programma dell'AS in corso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e distinguere le caratteristiche peculiari del periodo studiato anche sotto il profilo culturale e sociale.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 xml:space="preserve">Conoscere il significato rivoluzionario del recupero dell’antico a supporto del rinnovamento e la centralità dell’uomo  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 principali protagonisti del Primo Rinascimento italiano e la loro continuità nella ricerca e sperimentazion</w:t>
            </w:r>
            <w:r w:rsidR="002014B0" w:rsidRPr="00602B20">
              <w:rPr>
                <w:sz w:val="18"/>
                <w:szCs w:val="18"/>
              </w:rPr>
              <w:t>e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le opere significative dei grandi artisti del Primo Rinascimento che consentono di comprendere l’Arte del periodo</w:t>
            </w:r>
          </w:p>
          <w:p w:rsidR="00FB7549" w:rsidRPr="00602B20" w:rsidRDefault="00FB7549" w:rsidP="00FB7549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  <w:p w:rsidR="00FB7549" w:rsidRPr="00602B20" w:rsidRDefault="00FB7549" w:rsidP="00FB7549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602B20">
              <w:rPr>
                <w:b/>
                <w:iCs/>
                <w:sz w:val="18"/>
                <w:szCs w:val="18"/>
              </w:rPr>
              <w:t>Disegno</w:t>
            </w:r>
          </w:p>
          <w:p w:rsidR="002014B0" w:rsidRPr="00602B20" w:rsidRDefault="002014B0" w:rsidP="002014B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602B20">
              <w:rPr>
                <w:sz w:val="16"/>
                <w:szCs w:val="16"/>
                <w:u w:val="single"/>
              </w:rPr>
              <w:t>Recupero AS precedente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 le regole assonometriche</w:t>
            </w:r>
          </w:p>
          <w:p w:rsidR="001140BB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 vari tipi di assonometria.</w:t>
            </w:r>
          </w:p>
          <w:p w:rsidR="002014B0" w:rsidRPr="00602B20" w:rsidRDefault="002014B0" w:rsidP="002014B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602B20">
              <w:rPr>
                <w:sz w:val="16"/>
                <w:szCs w:val="16"/>
                <w:u w:val="single"/>
              </w:rPr>
              <w:t>Programma dell'AS in corso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Saper rappresentare il tridimensionale nella pratica della Geometria Descrittiva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Saper applicare le regole della prospettiva centrale</w:t>
            </w: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2 - "</w:t>
      </w:r>
      <w:r w:rsidR="00027F5D" w:rsidRPr="00027F5D">
        <w:rPr>
          <w:b/>
          <w:sz w:val="18"/>
          <w:szCs w:val="18"/>
        </w:rPr>
        <w:t xml:space="preserve"> </w:t>
      </w:r>
      <w:r w:rsidR="006277E2">
        <w:rPr>
          <w:b/>
          <w:sz w:val="18"/>
          <w:szCs w:val="18"/>
        </w:rPr>
        <w:t>La diffusione del Rinascimento fiorentino</w:t>
      </w:r>
      <w:r w:rsidR="00027F5D" w:rsidRPr="00027F5D">
        <w:rPr>
          <w:b/>
          <w:sz w:val="18"/>
          <w:szCs w:val="18"/>
        </w:rPr>
        <w:t>.</w:t>
      </w:r>
      <w:r w:rsidRPr="00027F5D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6277E2">
        <w:rPr>
          <w:b/>
          <w:sz w:val="18"/>
          <w:szCs w:val="18"/>
        </w:rPr>
        <w:t xml:space="preserve"> </w:t>
      </w:r>
      <w:r w:rsidR="006277E2">
        <w:rPr>
          <w:b/>
          <w:sz w:val="18"/>
          <w:szCs w:val="18"/>
        </w:rPr>
        <w:tab/>
      </w:r>
      <w:r w:rsidR="006277E2">
        <w:rPr>
          <w:b/>
          <w:sz w:val="18"/>
          <w:szCs w:val="18"/>
        </w:rPr>
        <w:tab/>
      </w:r>
      <w:r w:rsidR="00F005E5" w:rsidRP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C9189D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 di lettura delle opere.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la terminologia specifica.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utilizzare il metodo di rappresentazioni delle proiezioni ortogonali</w:t>
            </w:r>
          </w:p>
          <w:p w:rsidR="00C9189D" w:rsidRPr="00750EF5" w:rsidRDefault="00C9189D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027F5D" w:rsidRDefault="00C9189D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leggere la struttura della basilica nei suoi aspetti formali e/o strutturali, a livello di pianta e prospetto.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confrontare opere dello stesso periodo e di periodi diversi o di contesti geografici e sociali diversi, evidenziando analogie e differenze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risalire da un'opera d'arte al contesto storico-artistico basandosi su soggetto, stile, materiali, caratteristiche.</w:t>
            </w:r>
          </w:p>
          <w:p w:rsidR="00C9189D" w:rsidRPr="00027F5D" w:rsidRDefault="00C9189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9189D" w:rsidRPr="00027F5D" w:rsidRDefault="00C9189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>Disegno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bCs/>
                <w:sz w:val="18"/>
                <w:szCs w:val="18"/>
              </w:rPr>
              <w:t>S</w:t>
            </w:r>
            <w:r w:rsidRPr="00027F5D">
              <w:rPr>
                <w:sz w:val="18"/>
                <w:szCs w:val="18"/>
              </w:rPr>
              <w:t>aper usare gli strumenti di disegno.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cosa è una sezione nel disegno tecnico e saperne applicare il procedimento ai solidi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 applicare le procedure di risoluzione di problemi grafici in contesti analoghi e </w:t>
            </w:r>
            <w:r w:rsidRPr="00027F5D">
              <w:rPr>
                <w:iCs/>
                <w:sz w:val="18"/>
                <w:szCs w:val="18"/>
              </w:rPr>
              <w:t>differenti.</w:t>
            </w:r>
          </w:p>
          <w:p w:rsidR="00C9189D" w:rsidRPr="00027F5D" w:rsidRDefault="00C9189D" w:rsidP="00B4422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  <w:p w:rsidR="00C9189D" w:rsidRPr="00027F5D" w:rsidRDefault="00C9189D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6277E2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Leon Battista Alber</w:t>
            </w:r>
            <w:r>
              <w:rPr>
                <w:sz w:val="18"/>
                <w:szCs w:val="18"/>
              </w:rPr>
              <w:t>t</w:t>
            </w:r>
            <w:r w:rsidRPr="006277E2">
              <w:rPr>
                <w:sz w:val="18"/>
                <w:szCs w:val="18"/>
              </w:rPr>
              <w:t xml:space="preserve">i: la rielaborazione del linguaggio classico, teoria e prassi. 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6277E2">
              <w:rPr>
                <w:i/>
                <w:sz w:val="18"/>
                <w:szCs w:val="18"/>
              </w:rPr>
              <w:t>Palazzo Rucellai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Piero della Francesca: la sintesi prospettica 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6277E2">
              <w:rPr>
                <w:i/>
                <w:sz w:val="18"/>
                <w:szCs w:val="18"/>
              </w:rPr>
              <w:t>Flagellazione di  Cristo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Bramante: La chiesa a pianta cen</w:t>
            </w:r>
            <w:r>
              <w:rPr>
                <w:sz w:val="18"/>
                <w:szCs w:val="18"/>
              </w:rPr>
              <w:t xml:space="preserve">trale in epoca rinascimentale. </w:t>
            </w:r>
            <w:r w:rsidRPr="006277E2">
              <w:rPr>
                <w:i/>
                <w:sz w:val="18"/>
                <w:szCs w:val="18"/>
              </w:rPr>
              <w:t>Tempietto di San Pietro</w:t>
            </w:r>
            <w:r w:rsidRPr="006277E2">
              <w:rPr>
                <w:sz w:val="18"/>
                <w:szCs w:val="18"/>
              </w:rPr>
              <w:t xml:space="preserve"> a Roma 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Mantegna: le archite</w:t>
            </w:r>
            <w:r>
              <w:rPr>
                <w:sz w:val="18"/>
                <w:szCs w:val="18"/>
              </w:rPr>
              <w:t xml:space="preserve">ttura e le prospettive virtuali. </w:t>
            </w:r>
            <w:r>
              <w:rPr>
                <w:i/>
                <w:sz w:val="18"/>
                <w:szCs w:val="18"/>
              </w:rPr>
              <w:t>Camera degli Sposi.</w:t>
            </w:r>
            <w:r w:rsidRPr="006277E2">
              <w:rPr>
                <w:sz w:val="18"/>
                <w:szCs w:val="18"/>
              </w:rPr>
              <w:t xml:space="preserve"> </w:t>
            </w:r>
          </w:p>
          <w:p w:rsidR="00C9189D" w:rsidRPr="006277E2" w:rsidRDefault="00C9189D" w:rsidP="00A14068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9189D" w:rsidRPr="006277E2" w:rsidRDefault="00C9189D" w:rsidP="00A14068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7E2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Disegno 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Geometria descrittiva : le proiezioni prospe</w:t>
            </w:r>
            <w:r w:rsidR="00A860AF">
              <w:rPr>
                <w:sz w:val="18"/>
                <w:szCs w:val="18"/>
              </w:rPr>
              <w:t xml:space="preserve">ttiche per la descrizione in tre </w:t>
            </w:r>
            <w:r w:rsidRPr="006277E2">
              <w:rPr>
                <w:sz w:val="18"/>
                <w:szCs w:val="18"/>
              </w:rPr>
              <w:t>dimension</w:t>
            </w:r>
            <w:r w:rsidR="00A860AF">
              <w:rPr>
                <w:sz w:val="18"/>
                <w:szCs w:val="18"/>
              </w:rPr>
              <w:t>i</w:t>
            </w:r>
            <w:r w:rsidRPr="006277E2">
              <w:rPr>
                <w:sz w:val="18"/>
                <w:szCs w:val="18"/>
              </w:rPr>
              <w:t xml:space="preserve"> di figure solide in prospettiva centrale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C9189D" w:rsidRPr="008369C6" w:rsidRDefault="00C9189D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C9189D" w:rsidRPr="008369C6" w:rsidRDefault="00C9189D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9189D" w:rsidRPr="008369C6" w:rsidRDefault="00C9189D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602B20" w:rsidRDefault="00C9189D" w:rsidP="00602B20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602B20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le grandi personalità dell’arte italiana quali Leon Battista Alberti, Piero della Francesca, Bramante e Mantegna.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le opere significative dei grandi artisti della continuità del Rinascimento Fiorentino che consentono di comprendere l’Arte del periodo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l’evoluzione e la sperimentazione della prospettiva operata dai grandi artisti e poi applicata nelle loro opere</w:t>
            </w:r>
          </w:p>
          <w:p w:rsidR="00C9189D" w:rsidRPr="00602B20" w:rsidRDefault="00C9189D" w:rsidP="00602B20">
            <w:pPr>
              <w:ind w:left="360" w:right="-5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9189D" w:rsidRPr="00602B20" w:rsidRDefault="00C9189D" w:rsidP="00602B20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B2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la prospettiva centrale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Consolidare le conoscenze ed applicare in contesti nuovi  le regole della prospettiva centrale e saperla applicare a</w:t>
            </w:r>
            <w:r>
              <w:rPr>
                <w:bCs/>
                <w:sz w:val="18"/>
                <w:szCs w:val="18"/>
              </w:rPr>
              <w:t>i</w:t>
            </w:r>
            <w:r w:rsidRPr="00602B2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solidi</w:t>
            </w:r>
          </w:p>
          <w:p w:rsidR="00C9189D" w:rsidRPr="00602B20" w:rsidRDefault="00C9189D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3 - " Il Cinquecento: il momento classico del Rinascimento, l’esperienza e la sperimentazione"</w:t>
      </w:r>
      <w:r w:rsidRP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</w:t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  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7B6350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Sviluppare capacità  di lettura delle opere. 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Utilizzare</w:t>
            </w:r>
            <w:r w:rsidR="007B6350" w:rsidRPr="00B24FCF">
              <w:rPr>
                <w:sz w:val="18"/>
                <w:szCs w:val="18"/>
              </w:rPr>
              <w:t xml:space="preserve"> la terminologia specifica.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utilizzare uno o più metodi  di rappresentazioni grafiche</w:t>
            </w:r>
          </w:p>
          <w:p w:rsidR="007B6350" w:rsidRPr="00B24FCF" w:rsidRDefault="007B6350" w:rsidP="00A14068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24FCF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B24FCF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b/>
                <w:sz w:val="18"/>
                <w:szCs w:val="18"/>
              </w:rPr>
              <w:t>S</w:t>
            </w:r>
            <w:r w:rsidRPr="00B24FCF">
              <w:rPr>
                <w:sz w:val="18"/>
                <w:szCs w:val="18"/>
              </w:rPr>
              <w:t>aper riconoscere i valori formali per collocare un’opera d’arte nel contesto storico-culturale di appartenenza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riconoscere gli elementi tecnici, espressivi che caratterizzano  le opere di Leonardo e Michelangelo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individuare nell’Arte dei grandi artisti del Medio Rinascimento  Classicismo, umanesimo e sperimentazione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operare collegamenti tra artisti dello stesso periodo e/o di periodi diversi e trarre semplici conclusioni personali</w:t>
            </w:r>
          </w:p>
          <w:p w:rsidR="00B24FCF" w:rsidRPr="00B24FCF" w:rsidRDefault="00B24FCF" w:rsidP="00B24FCF">
            <w:pPr>
              <w:ind w:left="360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24FCF" w:rsidRPr="00B24FCF" w:rsidRDefault="00B24FCF" w:rsidP="00B24FCF">
            <w:pPr>
              <w:ind w:left="284" w:right="-5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24FC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 utilizzare gli strumenti  tecnici e i mezzi grafico-espressivi.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applicare le regole della prospettiva accidentale nella rappresentazione di solidi</w:t>
            </w:r>
          </w:p>
          <w:p w:rsidR="007B6350" w:rsidRPr="00B24FCF" w:rsidRDefault="007B6350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406F1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406F19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Leonardo da Vinci: l’osservazione e l’esperienza, la sperimentazione del pittore-scienziato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Opere: </w:t>
            </w:r>
            <w:r w:rsidR="00A860AF">
              <w:rPr>
                <w:sz w:val="18"/>
                <w:szCs w:val="18"/>
              </w:rPr>
              <w:t>l'</w:t>
            </w:r>
            <w:r w:rsidRPr="00A860AF">
              <w:rPr>
                <w:i/>
                <w:sz w:val="18"/>
                <w:szCs w:val="18"/>
              </w:rPr>
              <w:t>Annunciazione</w:t>
            </w:r>
            <w:r w:rsidRPr="00406F19">
              <w:rPr>
                <w:sz w:val="18"/>
                <w:szCs w:val="18"/>
              </w:rPr>
              <w:t xml:space="preserve">, il </w:t>
            </w:r>
            <w:r w:rsidRPr="00A860AF">
              <w:rPr>
                <w:i/>
                <w:sz w:val="18"/>
                <w:szCs w:val="18"/>
              </w:rPr>
              <w:t>Cenacolo</w:t>
            </w:r>
            <w:r w:rsidRPr="00406F19">
              <w:rPr>
                <w:sz w:val="18"/>
                <w:szCs w:val="18"/>
              </w:rPr>
              <w:t xml:space="preserve"> e l</w:t>
            </w:r>
            <w:r w:rsidRPr="00A860AF">
              <w:rPr>
                <w:i/>
                <w:sz w:val="18"/>
                <w:szCs w:val="18"/>
              </w:rPr>
              <w:t>a Gioconda</w:t>
            </w:r>
          </w:p>
          <w:p w:rsid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Michela</w:t>
            </w:r>
            <w:r>
              <w:rPr>
                <w:sz w:val="18"/>
                <w:szCs w:val="18"/>
              </w:rPr>
              <w:t xml:space="preserve">ngelo, il primo periodo. 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Opere: La Pietà e </w:t>
            </w:r>
            <w:r w:rsidRPr="00A860AF">
              <w:rPr>
                <w:i/>
                <w:sz w:val="18"/>
                <w:szCs w:val="18"/>
              </w:rPr>
              <w:t>David</w:t>
            </w:r>
          </w:p>
          <w:p w:rsidR="00406F19" w:rsidRPr="00406F19" w:rsidRDefault="00406F19" w:rsidP="00406F19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406F19" w:rsidRPr="00406F19" w:rsidRDefault="00406F19" w:rsidP="00406F19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06F1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Disegno 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Geometria descrittiva : le proiezioni prospe</w:t>
            </w:r>
            <w:r w:rsidR="00A860AF">
              <w:rPr>
                <w:sz w:val="18"/>
                <w:szCs w:val="18"/>
              </w:rPr>
              <w:t xml:space="preserve">ttiche per la descrizione in tre </w:t>
            </w:r>
            <w:r w:rsidRPr="00406F19">
              <w:rPr>
                <w:sz w:val="18"/>
                <w:szCs w:val="18"/>
              </w:rPr>
              <w:t>dimension</w:t>
            </w:r>
            <w:r w:rsidR="00A860AF">
              <w:rPr>
                <w:sz w:val="18"/>
                <w:szCs w:val="18"/>
              </w:rPr>
              <w:t xml:space="preserve">i </w:t>
            </w:r>
            <w:r w:rsidRPr="00406F19">
              <w:rPr>
                <w:sz w:val="18"/>
                <w:szCs w:val="18"/>
              </w:rPr>
              <w:t xml:space="preserve"> di figure solide in prospettiva accidentale</w:t>
            </w:r>
          </w:p>
          <w:p w:rsidR="007B6350" w:rsidRPr="00B24FCF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7B6350" w:rsidRPr="008369C6" w:rsidRDefault="007B6350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7B6350" w:rsidRPr="008369C6" w:rsidRDefault="007B6350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7B6350" w:rsidRPr="008369C6" w:rsidRDefault="007B6350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406F19" w:rsidRDefault="007B6350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406F19">
              <w:rPr>
                <w:b/>
                <w:iCs/>
                <w:sz w:val="18"/>
                <w:szCs w:val="18"/>
              </w:rPr>
              <w:t>Storia dell'arte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lo sviluppo nell’arte del Cinquecento come continuità degli aspetti culturali e filosofici del Quattrocento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grandi personalità dell’arte italiana  e le varie fasi che caratterizzano lo sviluppo artistico di  Leonardo e Michelangelo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le opere significative di Leonardo e Michelangelo che consentono di comprendere la loro ricerca e l’Arte del periodo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 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4"/>
              <w:jc w:val="both"/>
              <w:rPr>
                <w:sz w:val="18"/>
                <w:szCs w:val="18"/>
              </w:rPr>
            </w:pPr>
            <w:r w:rsidRPr="00406F19">
              <w:rPr>
                <w:b/>
                <w:sz w:val="18"/>
                <w:szCs w:val="18"/>
              </w:rPr>
              <w:t>Disegno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la prospettiva centrale e accidentale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Saper applicare le regole della prospettiva accidentale</w:t>
            </w:r>
          </w:p>
          <w:p w:rsidR="007B6350" w:rsidRPr="00406F1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6E7821" w:rsidRPr="00B24FCF" w:rsidRDefault="006E7821" w:rsidP="006E7821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 w:rsidRPr="00B24FCF">
        <w:rPr>
          <w:b/>
          <w:sz w:val="18"/>
          <w:szCs w:val="18"/>
        </w:rPr>
        <w:t xml:space="preserve"> - " Il Cinquecento: </w:t>
      </w:r>
      <w:r>
        <w:rPr>
          <w:b/>
          <w:sz w:val="18"/>
          <w:szCs w:val="18"/>
        </w:rPr>
        <w:t>da Firenze a Roma</w:t>
      </w:r>
      <w:r w:rsidRPr="00B24FCF">
        <w:rPr>
          <w:b/>
          <w:sz w:val="18"/>
          <w:szCs w:val="18"/>
        </w:rPr>
        <w:t>"</w:t>
      </w:r>
      <w:r w:rsidRPr="00B24FC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T</w:t>
      </w:r>
      <w:r w:rsidRPr="00B24FCF">
        <w:rPr>
          <w:b/>
          <w:sz w:val="18"/>
          <w:szCs w:val="18"/>
        </w:rPr>
        <w:t xml:space="preserve">EMPO PREVISTO:  01 </w:t>
      </w:r>
      <w:proofErr w:type="spellStart"/>
      <w:r>
        <w:rPr>
          <w:b/>
          <w:sz w:val="18"/>
          <w:szCs w:val="18"/>
        </w:rPr>
        <w:t>apr</w:t>
      </w:r>
      <w:proofErr w:type="spellEnd"/>
      <w:r w:rsidRPr="00B24FCF">
        <w:rPr>
          <w:b/>
          <w:sz w:val="18"/>
          <w:szCs w:val="18"/>
        </w:rPr>
        <w:t xml:space="preserve">/31 </w:t>
      </w:r>
      <w:proofErr w:type="spellStart"/>
      <w:r w:rsidRPr="00B24FCF">
        <w:rPr>
          <w:b/>
          <w:sz w:val="18"/>
          <w:szCs w:val="18"/>
        </w:rPr>
        <w:t>ma</w:t>
      </w:r>
      <w:r>
        <w:rPr>
          <w:b/>
          <w:sz w:val="18"/>
          <w:szCs w:val="18"/>
        </w:rPr>
        <w:t>g</w:t>
      </w:r>
      <w:proofErr w:type="spellEnd"/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E7821" w:rsidRPr="008369C6" w:rsidTr="00B06FDD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CE" w:rsidRPr="00202ACE" w:rsidRDefault="006E7821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Sapere utilizzare le </w:t>
            </w:r>
            <w:r w:rsidR="00202ACE" w:rsidRPr="00202ACE">
              <w:rPr>
                <w:sz w:val="18"/>
                <w:szCs w:val="18"/>
              </w:rPr>
              <w:t xml:space="preserve">conoscenze  per la fruizione del patrimonio  artistico ambientale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Utilizzare la terminologia specifica.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6E7821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utilizzare uno o più metodi  di rappresentazioni grafiche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202ACE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202ACE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riconoscere i valori formali per collocare un’opera d’arte nel contesto storico-culturale di appartenenza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riconoscere gli elementi tecnici, espressivi che caratterizzano  le opere di  Michelangelo e Raffaello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individuare nell’Arte dei grandi artisti del Medio Rinascimento  Classicismo, umanesimo e sperimentazione</w:t>
            </w:r>
          </w:p>
          <w:p w:rsid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operare collegamenti tra artisti dello stesso periodo e/o di periodi diversi e trarre semplici conclusioni personali</w:t>
            </w:r>
          </w:p>
          <w:p w:rsidR="00202ACE" w:rsidRPr="00202ACE" w:rsidRDefault="00202ACE" w:rsidP="00202ACE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202ACE" w:rsidRPr="00202ACE" w:rsidRDefault="00202ACE" w:rsidP="00202ACE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2AC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 utilizzare gli strumenti  tecnici e i mezzi grafico-espressivi.</w:t>
            </w:r>
          </w:p>
          <w:p w:rsidR="006E7821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applicare le tecniche della teoria delle ombre</w:t>
            </w:r>
          </w:p>
          <w:p w:rsidR="006E7821" w:rsidRPr="00202ACE" w:rsidRDefault="006E7821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AE23DC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AE23DC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AE23DC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Michelangelo a Roma: le imprese titaniche</w:t>
            </w:r>
          </w:p>
          <w:p w:rsidR="00AE23DC" w:rsidRPr="00AE23DC" w:rsidRDefault="00AE23DC" w:rsidP="00AE23DC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 xml:space="preserve">Opere: la </w:t>
            </w:r>
            <w:r w:rsidRPr="00AE23DC">
              <w:rPr>
                <w:i/>
                <w:sz w:val="18"/>
                <w:szCs w:val="18"/>
              </w:rPr>
              <w:t>Volta della Cappella Sistina</w:t>
            </w:r>
            <w:r w:rsidRPr="00AE23DC">
              <w:rPr>
                <w:sz w:val="18"/>
                <w:szCs w:val="18"/>
              </w:rPr>
              <w:t xml:space="preserve"> e la </w:t>
            </w:r>
            <w:r w:rsidRPr="00AE23DC">
              <w:rPr>
                <w:i/>
                <w:sz w:val="18"/>
                <w:szCs w:val="18"/>
              </w:rPr>
              <w:t xml:space="preserve">cupola di San Pietro </w:t>
            </w:r>
          </w:p>
          <w:p w:rsidR="00AE23DC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Raffaello: l’armonia tra natura e forma ideale</w:t>
            </w:r>
          </w:p>
          <w:p w:rsidR="00AE23DC" w:rsidRPr="00AE23DC" w:rsidRDefault="00AE23DC" w:rsidP="00AE23DC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 xml:space="preserve">Opere: </w:t>
            </w:r>
            <w:r w:rsidRPr="00AE23DC">
              <w:rPr>
                <w:i/>
                <w:sz w:val="18"/>
                <w:szCs w:val="18"/>
              </w:rPr>
              <w:t>Sposalizio della Vergine</w:t>
            </w:r>
            <w:r w:rsidRPr="00AE23DC">
              <w:rPr>
                <w:sz w:val="18"/>
                <w:szCs w:val="18"/>
              </w:rPr>
              <w:t xml:space="preserve">, </w:t>
            </w:r>
            <w:r w:rsidRPr="00AE23DC">
              <w:rPr>
                <w:i/>
                <w:sz w:val="18"/>
                <w:szCs w:val="18"/>
              </w:rPr>
              <w:t>Madonna del cardellino</w:t>
            </w:r>
            <w:r>
              <w:rPr>
                <w:sz w:val="18"/>
                <w:szCs w:val="18"/>
              </w:rPr>
              <w:t xml:space="preserve"> e le Stanze</w:t>
            </w:r>
            <w:r w:rsidRPr="00AE23DC">
              <w:rPr>
                <w:sz w:val="18"/>
                <w:szCs w:val="18"/>
              </w:rPr>
              <w:t xml:space="preserve"> Vatican</w:t>
            </w:r>
            <w:r>
              <w:rPr>
                <w:sz w:val="18"/>
                <w:szCs w:val="18"/>
              </w:rPr>
              <w:t>e</w:t>
            </w:r>
            <w:r w:rsidRPr="00AE23D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 xml:space="preserve">Disputa </w:t>
            </w:r>
            <w:r>
              <w:rPr>
                <w:i/>
                <w:sz w:val="18"/>
                <w:szCs w:val="18"/>
              </w:rPr>
              <w:t>su</w:t>
            </w:r>
            <w:r w:rsidRPr="00AE23DC">
              <w:rPr>
                <w:i/>
                <w:sz w:val="18"/>
                <w:szCs w:val="18"/>
              </w:rPr>
              <w:t>l Sacramento</w:t>
            </w:r>
            <w:r w:rsidRPr="00AE23D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>Scuola di Atene</w:t>
            </w:r>
            <w:r w:rsidRPr="00AE23DC">
              <w:rPr>
                <w:sz w:val="18"/>
                <w:szCs w:val="18"/>
              </w:rPr>
              <w:t>)</w:t>
            </w:r>
          </w:p>
          <w:p w:rsidR="00AE23DC" w:rsidRPr="00AE23DC" w:rsidRDefault="00AE23DC" w:rsidP="00AE23DC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AE23DC" w:rsidRPr="00AE23DC" w:rsidRDefault="00AE23DC" w:rsidP="00AE23DC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23DC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Disegno</w:t>
            </w:r>
          </w:p>
          <w:p w:rsidR="006E7821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Le ombre nei disegni tecnici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E7821" w:rsidRPr="008369C6" w:rsidRDefault="006E7821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E7821" w:rsidRPr="008369C6" w:rsidRDefault="006E7821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E7821" w:rsidRPr="008369C6" w:rsidRDefault="006E7821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263997" w:rsidRDefault="006E7821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263997">
              <w:rPr>
                <w:b/>
                <w:iCs/>
                <w:sz w:val="18"/>
                <w:szCs w:val="18"/>
              </w:rPr>
              <w:t>Storia dell'arte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lo sviluppo nell’arte del Cinquecento come continuità degli aspetti culturali e filosofici del Quattrocento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le opere significative di Michelangelo a Roma e Raffaello che consentono di comprendere la lo</w:t>
            </w:r>
            <w:r>
              <w:rPr>
                <w:sz w:val="18"/>
                <w:szCs w:val="18"/>
              </w:rPr>
              <w:t>ro ricerca e l’Arte del periodo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le imprese titaniche</w:t>
            </w:r>
            <w:r>
              <w:rPr>
                <w:sz w:val="18"/>
                <w:szCs w:val="18"/>
              </w:rPr>
              <w:t xml:space="preserve"> di Michelangelo a Roma</w:t>
            </w:r>
          </w:p>
          <w:p w:rsid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l’armonia tra natura e forma ideale di Raffaello</w:t>
            </w:r>
          </w:p>
          <w:p w:rsidR="00263997" w:rsidRPr="00263997" w:rsidRDefault="00263997" w:rsidP="002639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263997" w:rsidRPr="00263997" w:rsidRDefault="00263997" w:rsidP="002639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263997">
              <w:rPr>
                <w:b/>
                <w:sz w:val="18"/>
                <w:szCs w:val="18"/>
              </w:rPr>
              <w:t>Disegno</w:t>
            </w:r>
          </w:p>
          <w:p w:rsidR="006E7821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la teoria delle ombre</w:t>
            </w: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45" w:rsidRDefault="00AB0145">
      <w:r>
        <w:separator/>
      </w:r>
    </w:p>
  </w:endnote>
  <w:endnote w:type="continuationSeparator" w:id="0">
    <w:p w:rsidR="00AB0145" w:rsidRDefault="00AB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45" w:rsidRDefault="00AB0145">
      <w:r>
        <w:separator/>
      </w:r>
    </w:p>
  </w:footnote>
  <w:footnote w:type="continuationSeparator" w:id="0">
    <w:p w:rsidR="00AB0145" w:rsidRDefault="00AB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76EC8"/>
    <w:rsid w:val="000B54A4"/>
    <w:rsid w:val="000C01A5"/>
    <w:rsid w:val="000C1921"/>
    <w:rsid w:val="000D7353"/>
    <w:rsid w:val="00110DC1"/>
    <w:rsid w:val="001140BB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30785A"/>
    <w:rsid w:val="0035410A"/>
    <w:rsid w:val="00383887"/>
    <w:rsid w:val="00390ACC"/>
    <w:rsid w:val="003938FC"/>
    <w:rsid w:val="003F2D90"/>
    <w:rsid w:val="00406F19"/>
    <w:rsid w:val="0045169A"/>
    <w:rsid w:val="004B57B8"/>
    <w:rsid w:val="004B6F0A"/>
    <w:rsid w:val="004C51CC"/>
    <w:rsid w:val="004E240A"/>
    <w:rsid w:val="004F7E8F"/>
    <w:rsid w:val="00517C3E"/>
    <w:rsid w:val="00530DE2"/>
    <w:rsid w:val="00582E8D"/>
    <w:rsid w:val="0059023C"/>
    <w:rsid w:val="005B1DA3"/>
    <w:rsid w:val="00602B20"/>
    <w:rsid w:val="006277E2"/>
    <w:rsid w:val="00655CC4"/>
    <w:rsid w:val="006A32C7"/>
    <w:rsid w:val="006E7821"/>
    <w:rsid w:val="00715F0D"/>
    <w:rsid w:val="00721036"/>
    <w:rsid w:val="00743B09"/>
    <w:rsid w:val="00750EF5"/>
    <w:rsid w:val="0077229B"/>
    <w:rsid w:val="007A36E3"/>
    <w:rsid w:val="007B6350"/>
    <w:rsid w:val="007F0675"/>
    <w:rsid w:val="00815122"/>
    <w:rsid w:val="00815451"/>
    <w:rsid w:val="00815517"/>
    <w:rsid w:val="00836164"/>
    <w:rsid w:val="008369C6"/>
    <w:rsid w:val="00837D60"/>
    <w:rsid w:val="00886F5C"/>
    <w:rsid w:val="008C63D2"/>
    <w:rsid w:val="008F4B1C"/>
    <w:rsid w:val="00934F81"/>
    <w:rsid w:val="00956AD3"/>
    <w:rsid w:val="00965D97"/>
    <w:rsid w:val="0099233C"/>
    <w:rsid w:val="009A60EF"/>
    <w:rsid w:val="009B2959"/>
    <w:rsid w:val="009C1AD7"/>
    <w:rsid w:val="00A01723"/>
    <w:rsid w:val="00A860AF"/>
    <w:rsid w:val="00A8679D"/>
    <w:rsid w:val="00AB0145"/>
    <w:rsid w:val="00AE23DC"/>
    <w:rsid w:val="00AE51A5"/>
    <w:rsid w:val="00B05935"/>
    <w:rsid w:val="00B06FDD"/>
    <w:rsid w:val="00B20294"/>
    <w:rsid w:val="00B24FCF"/>
    <w:rsid w:val="00B44222"/>
    <w:rsid w:val="00B45122"/>
    <w:rsid w:val="00C31B00"/>
    <w:rsid w:val="00C51539"/>
    <w:rsid w:val="00C54567"/>
    <w:rsid w:val="00C9189D"/>
    <w:rsid w:val="00C91960"/>
    <w:rsid w:val="00C9333D"/>
    <w:rsid w:val="00CF7C8F"/>
    <w:rsid w:val="00D10531"/>
    <w:rsid w:val="00D603D4"/>
    <w:rsid w:val="00DB2D75"/>
    <w:rsid w:val="00DD22B0"/>
    <w:rsid w:val="00DF5148"/>
    <w:rsid w:val="00E20F84"/>
    <w:rsid w:val="00E2204D"/>
    <w:rsid w:val="00E36748"/>
    <w:rsid w:val="00E44295"/>
    <w:rsid w:val="00E54F7A"/>
    <w:rsid w:val="00E61623"/>
    <w:rsid w:val="00EB2652"/>
    <w:rsid w:val="00F005E5"/>
    <w:rsid w:val="00F25E2F"/>
    <w:rsid w:val="00F82238"/>
    <w:rsid w:val="00F82F9E"/>
    <w:rsid w:val="00FB7549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2454</Words>
  <Characters>13989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III  sez. G</vt:lpstr>
    </vt:vector>
  </TitlesOfParts>
  <Company>Hewlett-Packard Company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3</cp:revision>
  <dcterms:created xsi:type="dcterms:W3CDTF">2016-10-18T15:01:00Z</dcterms:created>
  <dcterms:modified xsi:type="dcterms:W3CDTF">2016-10-18T15:25:00Z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