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881B72" w:rsidP="001D7C53">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8"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881B72" w:rsidP="006820FA">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6820FA" w:rsidRPr="00F97FF6" w:rsidRDefault="00881B72" w:rsidP="006820FA">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10" r:link="rId11"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w:t>
      </w:r>
      <w:proofErr w:type="spellStart"/>
      <w:r w:rsidRPr="003F123C">
        <w:rPr>
          <w:b/>
          <w:sz w:val="48"/>
          <w:szCs w:val="48"/>
        </w:rPr>
        <w:t>DI</w:t>
      </w:r>
      <w:proofErr w:type="spellEnd"/>
      <w:r w:rsidRPr="003F123C">
        <w:rPr>
          <w:b/>
          <w:sz w:val="48"/>
          <w:szCs w:val="48"/>
        </w:rPr>
        <w:t xml:space="preserve">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141F25">
        <w:rPr>
          <w:b/>
          <w:sz w:val="40"/>
          <w:szCs w:val="40"/>
        </w:rPr>
        <w:t>Simona Serra</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141F25">
        <w:rPr>
          <w:b/>
          <w:sz w:val="40"/>
          <w:szCs w:val="40"/>
        </w:rPr>
        <w:t>Disegno e Storia dell’Arte</w:t>
      </w:r>
    </w:p>
    <w:p w:rsidR="003F123C" w:rsidRPr="000E4375" w:rsidRDefault="003F123C" w:rsidP="006820FA">
      <w:pPr>
        <w:jc w:val="center"/>
        <w:rPr>
          <w:b/>
          <w:sz w:val="40"/>
          <w:szCs w:val="40"/>
        </w:rPr>
      </w:pPr>
      <w:r>
        <w:rPr>
          <w:b/>
          <w:sz w:val="40"/>
          <w:szCs w:val="40"/>
        </w:rPr>
        <w:t xml:space="preserve">Asse </w:t>
      </w:r>
      <w:r w:rsidR="00141F25">
        <w:rPr>
          <w:b/>
          <w:sz w:val="40"/>
          <w:szCs w:val="40"/>
        </w:rPr>
        <w:t>dei Linguaggi</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r w:rsidR="00365879">
        <w:rPr>
          <w:b/>
          <w:sz w:val="40"/>
          <w:szCs w:val="40"/>
        </w:rPr>
        <w:t>V</w:t>
      </w:r>
      <w:r w:rsidR="00141F25" w:rsidRPr="00141F25">
        <w:rPr>
          <w:b/>
          <w:sz w:val="44"/>
          <w:szCs w:val="40"/>
          <w:vertAlign w:val="superscript"/>
        </w:rPr>
        <w:t>a</w:t>
      </w:r>
      <w:r w:rsidR="00141F25">
        <w:rPr>
          <w:b/>
          <w:sz w:val="40"/>
          <w:szCs w:val="40"/>
        </w:rPr>
        <w:t xml:space="preserve"> </w:t>
      </w:r>
      <w:r w:rsidR="00702D23">
        <w:rPr>
          <w:b/>
          <w:sz w:val="40"/>
          <w:szCs w:val="40"/>
        </w:rPr>
        <w:t>C</w:t>
      </w:r>
    </w:p>
    <w:p w:rsidR="006B7F6D" w:rsidRPr="003F123C" w:rsidRDefault="00141F25" w:rsidP="003F123C">
      <w:pPr>
        <w:jc w:val="center"/>
        <w:rPr>
          <w:b/>
          <w:sz w:val="40"/>
          <w:szCs w:val="40"/>
        </w:rPr>
      </w:pPr>
      <w:r>
        <w:rPr>
          <w:b/>
          <w:sz w:val="40"/>
          <w:szCs w:val="40"/>
        </w:rPr>
        <w:t>A</w:t>
      </w:r>
      <w:r w:rsidR="006820FA" w:rsidRPr="000E4375">
        <w:rPr>
          <w:b/>
          <w:sz w:val="40"/>
          <w:szCs w:val="40"/>
        </w:rPr>
        <w:t>.</w:t>
      </w:r>
      <w:r>
        <w:rPr>
          <w:b/>
          <w:sz w:val="40"/>
          <w:szCs w:val="40"/>
        </w:rPr>
        <w:t>S</w:t>
      </w:r>
      <w:r w:rsidR="006820FA" w:rsidRPr="000E4375">
        <w:rPr>
          <w:b/>
          <w:sz w:val="40"/>
          <w:szCs w:val="40"/>
        </w:rPr>
        <w:t>.</w:t>
      </w:r>
      <w:r>
        <w:rPr>
          <w:b/>
          <w:sz w:val="40"/>
          <w:szCs w:val="40"/>
        </w:rPr>
        <w:t xml:space="preserve"> 2016/2017</w:t>
      </w:r>
      <w:r w:rsidR="006820FA" w:rsidRPr="000E4375">
        <w:rPr>
          <w:b/>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w:t>
            </w:r>
            <w:proofErr w:type="spellStart"/>
            <w:r w:rsidRPr="006820FA">
              <w:rPr>
                <w:b/>
                <w:sz w:val="28"/>
                <w:szCs w:val="28"/>
              </w:rPr>
              <w:t>DI</w:t>
            </w:r>
            <w:proofErr w:type="spellEnd"/>
            <w:r w:rsidRPr="006820FA">
              <w:rPr>
                <w:b/>
                <w:sz w:val="28"/>
                <w:szCs w:val="28"/>
              </w:rPr>
              <w:t xml:space="preserve"> PARTENZA</w:t>
            </w:r>
          </w:p>
        </w:tc>
      </w:tr>
      <w:tr w:rsidR="006B7F6D" w:rsidRPr="005232FE">
        <w:tc>
          <w:tcPr>
            <w:tcW w:w="14427" w:type="dxa"/>
          </w:tcPr>
          <w:p w:rsidR="006B7F6D" w:rsidRPr="005232FE" w:rsidRDefault="006B7F6D" w:rsidP="005232FE">
            <w:pPr>
              <w:spacing w:after="0" w:line="240" w:lineRule="auto"/>
              <w:rPr>
                <w:b/>
                <w:sz w:val="24"/>
                <w:szCs w:val="24"/>
              </w:rPr>
            </w:pPr>
          </w:p>
          <w:p w:rsidR="006B7F6D" w:rsidRPr="001317E9" w:rsidRDefault="006B4474" w:rsidP="001317E9">
            <w:pPr>
              <w:spacing w:after="0" w:line="240" w:lineRule="auto"/>
              <w:jc w:val="both"/>
              <w:rPr>
                <w:b/>
                <w:sz w:val="32"/>
                <w:szCs w:val="32"/>
              </w:rPr>
            </w:pPr>
            <w:r w:rsidRPr="001317E9">
              <w:rPr>
                <w:b/>
                <w:sz w:val="32"/>
                <w:szCs w:val="32"/>
              </w:rPr>
              <w:t>La classe è composta da 2</w:t>
            </w:r>
            <w:r w:rsidR="00280221">
              <w:rPr>
                <w:b/>
                <w:sz w:val="32"/>
                <w:szCs w:val="32"/>
              </w:rPr>
              <w:t>7</w:t>
            </w:r>
            <w:r w:rsidRPr="001317E9">
              <w:rPr>
                <w:b/>
                <w:sz w:val="32"/>
                <w:szCs w:val="32"/>
              </w:rPr>
              <w:t xml:space="preserve"> alunni di cui </w:t>
            </w:r>
            <w:r w:rsidR="00365879">
              <w:rPr>
                <w:b/>
                <w:sz w:val="32"/>
                <w:szCs w:val="32"/>
              </w:rPr>
              <w:t>1</w:t>
            </w:r>
            <w:r w:rsidR="00280221">
              <w:rPr>
                <w:b/>
                <w:sz w:val="32"/>
                <w:szCs w:val="32"/>
              </w:rPr>
              <w:t>7</w:t>
            </w:r>
            <w:r w:rsidRPr="001317E9">
              <w:rPr>
                <w:b/>
                <w:sz w:val="32"/>
                <w:szCs w:val="32"/>
              </w:rPr>
              <w:t xml:space="preserve"> maschi e 1</w:t>
            </w:r>
            <w:r w:rsidR="00280221">
              <w:rPr>
                <w:b/>
                <w:sz w:val="32"/>
                <w:szCs w:val="32"/>
              </w:rPr>
              <w:t>0</w:t>
            </w:r>
            <w:r w:rsidRPr="001317E9">
              <w:rPr>
                <w:b/>
                <w:sz w:val="32"/>
                <w:szCs w:val="32"/>
              </w:rPr>
              <w:t xml:space="preserve"> femmine. </w:t>
            </w:r>
            <w:r w:rsidR="001317E9" w:rsidRPr="001317E9">
              <w:rPr>
                <w:b/>
                <w:sz w:val="32"/>
                <w:szCs w:val="32"/>
              </w:rPr>
              <w:t xml:space="preserve">La classe </w:t>
            </w:r>
            <w:r w:rsidR="00280221">
              <w:rPr>
                <w:b/>
                <w:sz w:val="32"/>
                <w:szCs w:val="32"/>
              </w:rPr>
              <w:t>sin dai primi giorni di scuola ha dimostrato una positiva predisposizione al dialogo educativo, denotando una piena maturità sia nel ricevere gli stimoli iniziali profusi che nei loro reciproci rapporti interpersonali</w:t>
            </w:r>
            <w:r w:rsidR="00365879">
              <w:rPr>
                <w:b/>
                <w:sz w:val="32"/>
                <w:szCs w:val="32"/>
              </w:rPr>
              <w:t>.</w:t>
            </w:r>
            <w:r w:rsidR="00280221">
              <w:rPr>
                <w:b/>
                <w:sz w:val="32"/>
                <w:szCs w:val="32"/>
              </w:rPr>
              <w:t xml:space="preserve"> Particolarmente orientata nello studio delle discipline umanistiche, ha espresso piena apertura nei riguardi della disciplina, mostrandosi specificatamente versatile agli stimoli visivi proposti in merito alla Storia dell’Arte. Il comportamento è risultato sempre corretto ed opportuno ed è costantemente correlato da una vivacità nella partecipazione ed attenzione durante lo svolgimento delle lezioni.</w:t>
            </w:r>
          </w:p>
          <w:p w:rsidR="006B7F6D" w:rsidRPr="005232FE" w:rsidRDefault="006B7F6D" w:rsidP="001317E9">
            <w:pPr>
              <w:spacing w:after="0" w:line="240" w:lineRule="auto"/>
              <w:jc w:val="both"/>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6820FA" w:rsidRDefault="006820FA" w:rsidP="005232FE">
            <w:pPr>
              <w:spacing w:after="0" w:line="240" w:lineRule="auto"/>
              <w:rPr>
                <w:b/>
                <w:sz w:val="24"/>
                <w:szCs w:val="24"/>
              </w:rPr>
            </w:pPr>
          </w:p>
          <w:p w:rsidR="006820FA" w:rsidRPr="005232FE" w:rsidRDefault="006820FA" w:rsidP="005232FE">
            <w:pPr>
              <w:spacing w:after="0" w:line="240" w:lineRule="auto"/>
              <w:rPr>
                <w:b/>
                <w:sz w:val="24"/>
                <w:szCs w:val="24"/>
              </w:rPr>
            </w:pPr>
          </w:p>
        </w:tc>
      </w:tr>
    </w:tbl>
    <w:p w:rsidR="00104092" w:rsidRDefault="00104092"/>
    <w:p w:rsidR="005453DB" w:rsidRPr="00C662EB" w:rsidRDefault="005453DB" w:rsidP="005453DB">
      <w:pPr>
        <w:rPr>
          <w:b/>
          <w:sz w:val="28"/>
          <w:szCs w:val="28"/>
        </w:rPr>
      </w:pPr>
      <w:r>
        <w:rPr>
          <w:b/>
          <w:sz w:val="28"/>
          <w:szCs w:val="28"/>
        </w:rPr>
        <w:lastRenderedPageBreak/>
        <w:t xml:space="preserve">COMPETENZE CHIAVE </w:t>
      </w:r>
      <w:proofErr w:type="spellStart"/>
      <w:r>
        <w:rPr>
          <w:b/>
          <w:sz w:val="28"/>
          <w:szCs w:val="28"/>
        </w:rPr>
        <w:t>DI</w:t>
      </w:r>
      <w:proofErr w:type="spellEnd"/>
      <w:r>
        <w:rPr>
          <w:b/>
          <w:sz w:val="28"/>
          <w:szCs w:val="28"/>
        </w:rPr>
        <w:t xml:space="preserve"> CITTADINANZA - TRASVERSALI</w:t>
      </w:r>
    </w:p>
    <w:tbl>
      <w:tblPr>
        <w:tblW w:w="14460" w:type="dxa"/>
        <w:tblInd w:w="-35" w:type="dxa"/>
        <w:tblLayout w:type="fixed"/>
        <w:tblLook w:val="000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GLI STUDENTI DEVONO ESSERE CAPACI  </w:t>
            </w:r>
            <w:proofErr w:type="spellStart"/>
            <w:r>
              <w:rPr>
                <w:b/>
                <w:caps/>
              </w:rPr>
              <w:t>DI</w:t>
            </w:r>
            <w:proofErr w:type="spellEnd"/>
            <w:r>
              <w:rPr>
                <w:b/>
                <w:caps/>
              </w:rPr>
              <w:t>:</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DC2961" w:rsidRPr="006820FA" w:rsidRDefault="00862AFC">
      <w:pPr>
        <w:rPr>
          <w:b/>
          <w:sz w:val="28"/>
          <w:szCs w:val="28"/>
        </w:rPr>
      </w:pPr>
      <w:proofErr w:type="spellStart"/>
      <w:r>
        <w:rPr>
          <w:b/>
          <w:sz w:val="28"/>
          <w:szCs w:val="28"/>
        </w:rPr>
        <w:lastRenderedPageBreak/>
        <w:t>U.D.A</w:t>
      </w:r>
      <w:r w:rsidR="00C53BD4">
        <w:rPr>
          <w:b/>
          <w:sz w:val="28"/>
          <w:szCs w:val="28"/>
        </w:rPr>
        <w:t>.</w:t>
      </w:r>
      <w:proofErr w:type="spellEnd"/>
      <w:r w:rsidR="00DC2961" w:rsidRPr="006820FA">
        <w:rPr>
          <w:b/>
          <w:sz w:val="28"/>
          <w:szCs w:val="28"/>
        </w:rPr>
        <w:t xml:space="preserve"> </w:t>
      </w:r>
      <w:r w:rsidR="00DC2961" w:rsidRPr="00434AA5">
        <w:rPr>
          <w:b/>
          <w:sz w:val="24"/>
          <w:szCs w:val="24"/>
        </w:rPr>
        <w:t xml:space="preserve">1 </w:t>
      </w:r>
      <w:r w:rsidR="00434AA5" w:rsidRPr="00434AA5">
        <w:rPr>
          <w:b/>
          <w:sz w:val="24"/>
          <w:szCs w:val="24"/>
        </w:rPr>
        <w:t>LA POETICA DELL’ISTANTE: L’IMPRESSIONISMO; OLTRE L’IMPRESSIONISMO: UN NUOVO RAPPORTO TRA COSCIENZA E REALTÀ; CONTRO L’IMPRESSIONE, L’ARTE COME ESPRESSIONE.</w:t>
      </w:r>
      <w:r w:rsidR="00434AA5">
        <w:rPr>
          <w:b/>
          <w:sz w:val="24"/>
          <w:szCs w:val="24"/>
        </w:rPr>
        <w:t xml:space="preserve"> </w:t>
      </w:r>
      <w:r w:rsidR="006820FA">
        <w:rPr>
          <w:b/>
          <w:sz w:val="28"/>
          <w:szCs w:val="28"/>
        </w:rPr>
        <w:t>TEMP</w:t>
      </w:r>
      <w:r w:rsidR="000E4375">
        <w:rPr>
          <w:b/>
          <w:sz w:val="28"/>
          <w:szCs w:val="28"/>
        </w:rPr>
        <w:t>O PREVISTO</w:t>
      </w:r>
      <w:r w:rsidR="008F372F">
        <w:rPr>
          <w:b/>
          <w:sz w:val="28"/>
          <w:szCs w:val="28"/>
        </w:rPr>
        <w:t xml:space="preserve"> </w:t>
      </w:r>
      <w:proofErr w:type="spellStart"/>
      <w:r w:rsidR="00131041">
        <w:rPr>
          <w:b/>
          <w:sz w:val="28"/>
          <w:szCs w:val="28"/>
        </w:rPr>
        <w:t>Settembre-Ottobre-Novembre</w:t>
      </w:r>
      <w:proofErr w:type="spellEnd"/>
    </w:p>
    <w:tbl>
      <w:tblPr>
        <w:tblW w:w="0" w:type="auto"/>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2423"/>
        <w:gridCol w:w="2425"/>
        <w:gridCol w:w="2426"/>
        <w:gridCol w:w="2425"/>
        <w:gridCol w:w="2435"/>
      </w:tblGrid>
      <w:tr w:rsidR="00B22373" w:rsidRPr="005232FE" w:rsidTr="000E1E27">
        <w:trPr>
          <w:tblCellSpacing w:w="11" w:type="dxa"/>
        </w:trPr>
        <w:tc>
          <w:tcPr>
            <w:tcW w:w="2404" w:type="dxa"/>
          </w:tcPr>
          <w:p w:rsidR="006B7F6D" w:rsidRPr="006820FA" w:rsidRDefault="00223CD2" w:rsidP="005232FE">
            <w:pPr>
              <w:spacing w:after="0" w:line="240" w:lineRule="auto"/>
              <w:jc w:val="center"/>
              <w:rPr>
                <w:b/>
                <w:sz w:val="28"/>
                <w:szCs w:val="28"/>
              </w:rPr>
            </w:pPr>
            <w:r w:rsidRPr="006820FA">
              <w:rPr>
                <w:b/>
                <w:sz w:val="28"/>
                <w:szCs w:val="28"/>
              </w:rPr>
              <w:t>COMPETENZE  SPECIFICHE</w:t>
            </w:r>
          </w:p>
        </w:tc>
        <w:tc>
          <w:tcPr>
            <w:tcW w:w="2404" w:type="dxa"/>
          </w:tcPr>
          <w:p w:rsidR="006B7F6D" w:rsidRPr="006820FA" w:rsidRDefault="00223CD2" w:rsidP="005232FE">
            <w:pPr>
              <w:spacing w:after="0" w:line="240" w:lineRule="auto"/>
              <w:jc w:val="center"/>
              <w:rPr>
                <w:b/>
                <w:sz w:val="28"/>
                <w:szCs w:val="28"/>
              </w:rPr>
            </w:pPr>
            <w:r w:rsidRPr="006820FA">
              <w:rPr>
                <w:b/>
                <w:sz w:val="28"/>
                <w:szCs w:val="28"/>
              </w:rPr>
              <w:t>ABILITA’</w:t>
            </w:r>
          </w:p>
        </w:tc>
        <w:tc>
          <w:tcPr>
            <w:tcW w:w="2404" w:type="dxa"/>
          </w:tcPr>
          <w:p w:rsidR="00223CD2" w:rsidRDefault="00223CD2" w:rsidP="00223CD2">
            <w:pPr>
              <w:spacing w:after="0" w:line="240" w:lineRule="auto"/>
              <w:jc w:val="center"/>
              <w:rPr>
                <w:b/>
                <w:sz w:val="28"/>
                <w:szCs w:val="28"/>
              </w:rPr>
            </w:pPr>
            <w:r w:rsidRPr="006820FA">
              <w:rPr>
                <w:b/>
                <w:sz w:val="28"/>
                <w:szCs w:val="28"/>
              </w:rPr>
              <w:t>CONOSCENZE</w:t>
            </w:r>
          </w:p>
          <w:p w:rsidR="006B7F6D" w:rsidRPr="006820FA" w:rsidRDefault="00223CD2" w:rsidP="007E426D">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862AFC" w:rsidRPr="006820FA" w:rsidRDefault="00223CD2" w:rsidP="00862AFC">
            <w:pPr>
              <w:spacing w:after="0" w:line="240" w:lineRule="auto"/>
              <w:rPr>
                <w:b/>
                <w:sz w:val="28"/>
                <w:szCs w:val="28"/>
              </w:rPr>
            </w:pPr>
            <w:r w:rsidRPr="006820FA">
              <w:rPr>
                <w:b/>
                <w:sz w:val="28"/>
                <w:szCs w:val="28"/>
              </w:rPr>
              <w:t>METODOLOGIE E STRUMENTI</w:t>
            </w:r>
          </w:p>
        </w:tc>
        <w:tc>
          <w:tcPr>
            <w:tcW w:w="2405" w:type="dxa"/>
          </w:tcPr>
          <w:p w:rsidR="000039CB" w:rsidRPr="006820FA" w:rsidRDefault="00223CD2" w:rsidP="00862AFC">
            <w:pPr>
              <w:spacing w:after="0" w:line="240" w:lineRule="auto"/>
              <w:rPr>
                <w:b/>
                <w:sz w:val="28"/>
                <w:szCs w:val="28"/>
              </w:rPr>
            </w:pPr>
            <w:r>
              <w:rPr>
                <w:b/>
                <w:sz w:val="28"/>
                <w:szCs w:val="28"/>
              </w:rPr>
              <w:t>VERIFICA E VALUTAZIONE</w:t>
            </w:r>
          </w:p>
        </w:tc>
        <w:tc>
          <w:tcPr>
            <w:tcW w:w="2405" w:type="dxa"/>
          </w:tcPr>
          <w:p w:rsidR="006B7F6D" w:rsidRDefault="00901E6D" w:rsidP="005232FE">
            <w:pPr>
              <w:spacing w:after="0" w:line="240" w:lineRule="auto"/>
              <w:jc w:val="center"/>
              <w:rPr>
                <w:b/>
                <w:sz w:val="28"/>
                <w:szCs w:val="28"/>
              </w:rPr>
            </w:pPr>
            <w:r>
              <w:rPr>
                <w:b/>
                <w:sz w:val="28"/>
                <w:szCs w:val="28"/>
              </w:rPr>
              <w:t>COMPETENZE</w:t>
            </w:r>
          </w:p>
          <w:p w:rsidR="00DC6C38" w:rsidRDefault="00DC6C38" w:rsidP="005232FE">
            <w:pPr>
              <w:spacing w:after="0" w:line="240" w:lineRule="auto"/>
              <w:jc w:val="center"/>
              <w:rPr>
                <w:b/>
                <w:sz w:val="28"/>
                <w:szCs w:val="28"/>
              </w:rPr>
            </w:pPr>
            <w:r>
              <w:rPr>
                <w:b/>
                <w:sz w:val="28"/>
                <w:szCs w:val="28"/>
              </w:rPr>
              <w:t>di  base</w:t>
            </w:r>
          </w:p>
          <w:p w:rsidR="00370ABC" w:rsidRPr="00370ABC" w:rsidRDefault="00370ABC" w:rsidP="005232FE">
            <w:pPr>
              <w:spacing w:after="0" w:line="240" w:lineRule="auto"/>
              <w:jc w:val="center"/>
              <w:rPr>
                <w:b/>
                <w:color w:val="FF0000"/>
                <w:sz w:val="28"/>
                <w:szCs w:val="28"/>
              </w:rPr>
            </w:pPr>
          </w:p>
        </w:tc>
      </w:tr>
      <w:tr w:rsidR="00B22373" w:rsidRPr="004139D6" w:rsidTr="000E1E27">
        <w:trPr>
          <w:tblCellSpacing w:w="11" w:type="dxa"/>
        </w:trPr>
        <w:tc>
          <w:tcPr>
            <w:tcW w:w="2404" w:type="dxa"/>
          </w:tcPr>
          <w:p w:rsidR="004139D6" w:rsidRPr="004139D6" w:rsidRDefault="004139D6" w:rsidP="004139D6">
            <w:pPr>
              <w:pStyle w:val="Intestazione1"/>
              <w:tabs>
                <w:tab w:val="clear" w:pos="4819"/>
                <w:tab w:val="clear" w:pos="9638"/>
              </w:tabs>
              <w:spacing w:line="240" w:lineRule="auto"/>
              <w:rPr>
                <w:b/>
                <w:color w:val="1F497D"/>
                <w:sz w:val="18"/>
                <w:szCs w:val="18"/>
              </w:rPr>
            </w:pPr>
          </w:p>
          <w:p w:rsidR="00434AA5" w:rsidRPr="004139D6" w:rsidRDefault="004139D6" w:rsidP="004139D6">
            <w:pPr>
              <w:pStyle w:val="Intestazione1"/>
              <w:tabs>
                <w:tab w:val="clear" w:pos="4819"/>
                <w:tab w:val="clear" w:pos="9638"/>
              </w:tabs>
              <w:spacing w:line="240" w:lineRule="auto"/>
              <w:rPr>
                <w:b/>
                <w:color w:val="1F497D"/>
                <w:sz w:val="18"/>
                <w:szCs w:val="18"/>
              </w:rPr>
            </w:pPr>
            <w:r w:rsidRPr="004139D6">
              <w:rPr>
                <w:b/>
                <w:color w:val="1F497D"/>
                <w:sz w:val="18"/>
                <w:szCs w:val="18"/>
              </w:rPr>
              <w:t xml:space="preserve">* </w:t>
            </w:r>
            <w:r w:rsidR="00434AA5" w:rsidRPr="004139D6">
              <w:rPr>
                <w:b/>
                <w:color w:val="1F497D"/>
                <w:sz w:val="18"/>
                <w:szCs w:val="18"/>
              </w:rPr>
              <w:t>Sapere</w:t>
            </w:r>
            <w:r w:rsidR="00434AA5" w:rsidRPr="004139D6">
              <w:rPr>
                <w:color w:val="1F497D"/>
                <w:sz w:val="18"/>
                <w:szCs w:val="18"/>
              </w:rPr>
              <w:t xml:space="preserve"> utilizzare le conoscenze  per la fruizione del patrimonio  artistico ambientale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Sviluppare</w:t>
            </w:r>
            <w:r w:rsidR="00434AA5" w:rsidRPr="004139D6">
              <w:rPr>
                <w:rFonts w:ascii="Times New Roman" w:hAnsi="Times New Roman"/>
                <w:color w:val="1F497D"/>
                <w:sz w:val="18"/>
                <w:szCs w:val="18"/>
                <w:lang w:eastAsia="ar-SA"/>
              </w:rPr>
              <w:t xml:space="preserve"> capacità critiche di lettura delle opere.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Acquisire</w:t>
            </w:r>
            <w:r w:rsidR="00434AA5" w:rsidRPr="004139D6">
              <w:rPr>
                <w:rFonts w:ascii="Times New Roman" w:hAnsi="Times New Roman"/>
                <w:color w:val="1F497D"/>
                <w:sz w:val="18"/>
                <w:szCs w:val="18"/>
                <w:lang w:eastAsia="ar-SA"/>
              </w:rPr>
              <w:t xml:space="preserve"> capacità di lettura dei valori formali non disgiunti dalle intenzioni e dai significati</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Avere</w:t>
            </w:r>
            <w:r w:rsidR="00434AA5" w:rsidRPr="004139D6">
              <w:rPr>
                <w:rFonts w:ascii="Times New Roman" w:hAnsi="Times New Roman"/>
                <w:color w:val="1F497D"/>
                <w:sz w:val="18"/>
                <w:szCs w:val="18"/>
                <w:lang w:eastAsia="ar-SA"/>
              </w:rPr>
              <w:t xml:space="preserve"> capacità di sintesi e essere in grado di collegare l’opera d’arte nel contesto storico-culturale. </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Padroneggiare</w:t>
            </w:r>
            <w:r w:rsidR="00434AA5" w:rsidRPr="004139D6">
              <w:rPr>
                <w:rFonts w:ascii="Times New Roman" w:hAnsi="Times New Roman"/>
                <w:color w:val="1F497D"/>
                <w:sz w:val="18"/>
                <w:szCs w:val="18"/>
                <w:lang w:eastAsia="ar-SA"/>
              </w:rPr>
              <w:t xml:space="preserve"> la terminologia specifica.</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Padroneggiare</w:t>
            </w:r>
            <w:r w:rsidR="00434AA5" w:rsidRPr="004139D6">
              <w:rPr>
                <w:rFonts w:ascii="Times New Roman" w:hAnsi="Times New Roman"/>
                <w:color w:val="1F497D"/>
                <w:sz w:val="18"/>
                <w:szCs w:val="18"/>
                <w:lang w:eastAsia="ar-SA"/>
              </w:rPr>
              <w:t xml:space="preserve"> mezzi e strumenti grafici  per le diverse tipologie di disegno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Sapere</w:t>
            </w:r>
            <w:r w:rsidR="00434AA5" w:rsidRPr="004139D6">
              <w:rPr>
                <w:rFonts w:ascii="Times New Roman" w:hAnsi="Times New Roman"/>
                <w:color w:val="1F497D"/>
                <w:sz w:val="18"/>
                <w:szCs w:val="18"/>
                <w:lang w:eastAsia="ar-SA"/>
              </w:rPr>
              <w:t xml:space="preserve"> utilizzare uno o più metodi  di rappresentazioni grafiche</w:t>
            </w:r>
          </w:p>
          <w:p w:rsidR="00434AA5" w:rsidRPr="004139D6" w:rsidRDefault="00434AA5" w:rsidP="004139D6">
            <w:pPr>
              <w:spacing w:line="240" w:lineRule="auto"/>
              <w:ind w:left="360"/>
              <w:rPr>
                <w:rFonts w:ascii="Times New Roman" w:hAnsi="Times New Roman"/>
                <w:sz w:val="18"/>
                <w:szCs w:val="18"/>
              </w:rPr>
            </w:pPr>
          </w:p>
          <w:p w:rsidR="006B7F6D" w:rsidRPr="004139D6" w:rsidRDefault="006B7F6D" w:rsidP="004139D6">
            <w:pPr>
              <w:spacing w:after="0" w:line="240" w:lineRule="auto"/>
              <w:rPr>
                <w:rFonts w:ascii="Times New Roman" w:hAnsi="Times New Roman"/>
                <w:sz w:val="18"/>
                <w:szCs w:val="18"/>
              </w:rPr>
            </w:pPr>
          </w:p>
        </w:tc>
        <w:tc>
          <w:tcPr>
            <w:tcW w:w="2404" w:type="dxa"/>
          </w:tcPr>
          <w:p w:rsidR="00434AA5" w:rsidRPr="004139D6" w:rsidRDefault="00434AA5" w:rsidP="004139D6">
            <w:pPr>
              <w:pStyle w:val="Intestazione1"/>
              <w:tabs>
                <w:tab w:val="clear" w:pos="4819"/>
                <w:tab w:val="clear" w:pos="9638"/>
              </w:tabs>
              <w:spacing w:line="240" w:lineRule="auto"/>
              <w:ind w:left="282"/>
              <w:rPr>
                <w:b/>
                <w:iCs/>
                <w:color w:val="1F497D"/>
                <w:sz w:val="18"/>
                <w:szCs w:val="18"/>
              </w:rPr>
            </w:pPr>
          </w:p>
          <w:p w:rsidR="00434AA5" w:rsidRPr="004139D6" w:rsidRDefault="00434AA5" w:rsidP="004139D6">
            <w:pPr>
              <w:pStyle w:val="Intestazione1"/>
              <w:tabs>
                <w:tab w:val="clear" w:pos="4819"/>
                <w:tab w:val="clear" w:pos="9638"/>
              </w:tabs>
              <w:spacing w:line="240" w:lineRule="auto"/>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spacing w:line="240" w:lineRule="auto"/>
              <w:jc w:val="center"/>
              <w:rPr>
                <w:iCs/>
                <w:color w:val="1F497D"/>
                <w:sz w:val="18"/>
                <w:szCs w:val="18"/>
                <w:u w:val="single"/>
              </w:rPr>
            </w:pPr>
          </w:p>
          <w:p w:rsidR="004139D6"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Riconoscere</w:t>
            </w:r>
            <w:r w:rsidR="00434AA5" w:rsidRPr="004139D6">
              <w:rPr>
                <w:rFonts w:ascii="Times New Roman" w:hAnsi="Times New Roman"/>
                <w:color w:val="1F497D"/>
                <w:sz w:val="18"/>
                <w:szCs w:val="18"/>
                <w:lang w:eastAsia="ar-SA"/>
              </w:rPr>
              <w:t xml:space="preserve"> gli aspetti innovativi della pittura impressionista per quel che concerne la tecnica pittorica, le tematiche, i metodi, le finalità. Individuare le problematiche scaturite dal confronto con la fotografia.</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principali esponenti dell’Impressionismo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Individuare</w:t>
            </w:r>
            <w:r w:rsidR="00434AA5" w:rsidRPr="004139D6">
              <w:rPr>
                <w:rFonts w:ascii="Times New Roman" w:hAnsi="Times New Roman"/>
                <w:color w:val="1F497D"/>
                <w:sz w:val="18"/>
                <w:szCs w:val="18"/>
                <w:lang w:eastAsia="ar-SA"/>
              </w:rPr>
              <w:t xml:space="preserve"> le motivazioni culturali e artistiche che determinano il superamento dell’Impressionismo per una nuova rappresentazione della realtà (Postimpressionismo).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principali esponenti del postimpressionismo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Sapere</w:t>
            </w:r>
            <w:r w:rsidR="00434AA5" w:rsidRPr="004139D6">
              <w:rPr>
                <w:rFonts w:ascii="Times New Roman" w:hAnsi="Times New Roman"/>
                <w:color w:val="1F497D"/>
                <w:sz w:val="18"/>
                <w:szCs w:val="18"/>
                <w:lang w:eastAsia="ar-SA"/>
              </w:rPr>
              <w:t xml:space="preserve"> riconoscere gli elementi tecnici, espressivi che caratterizzano la pittura di Van Gogh e Gauguin</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C</w:t>
            </w:r>
            <w:r w:rsidR="00434AA5" w:rsidRPr="004139D6">
              <w:rPr>
                <w:rFonts w:ascii="Times New Roman" w:hAnsi="Times New Roman"/>
                <w:b/>
                <w:color w:val="1F497D"/>
                <w:sz w:val="18"/>
                <w:szCs w:val="18"/>
                <w:lang w:eastAsia="ar-SA"/>
              </w:rPr>
              <w:t>apire</w:t>
            </w:r>
            <w:r w:rsidR="00434AA5" w:rsidRPr="004139D6">
              <w:rPr>
                <w:rFonts w:ascii="Times New Roman" w:hAnsi="Times New Roman"/>
                <w:color w:val="1F497D"/>
                <w:sz w:val="18"/>
                <w:szCs w:val="18"/>
                <w:lang w:eastAsia="ar-SA"/>
              </w:rPr>
              <w:t xml:space="preserve"> il concetto di Espressionismo,</w:t>
            </w: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Riconoscere</w:t>
            </w:r>
            <w:r w:rsidR="00434AA5" w:rsidRPr="004139D6">
              <w:rPr>
                <w:rFonts w:ascii="Times New Roman" w:hAnsi="Times New Roman"/>
                <w:color w:val="1F497D"/>
                <w:sz w:val="18"/>
                <w:szCs w:val="18"/>
                <w:lang w:eastAsia="ar-SA"/>
              </w:rPr>
              <w:t xml:space="preserve"> i tratti salienti dei linguaggi figurativi di </w:t>
            </w:r>
            <w:proofErr w:type="spellStart"/>
            <w:r w:rsidR="00434AA5" w:rsidRPr="004139D6">
              <w:rPr>
                <w:rFonts w:ascii="Times New Roman" w:hAnsi="Times New Roman"/>
                <w:color w:val="1F497D"/>
                <w:sz w:val="18"/>
                <w:szCs w:val="18"/>
                <w:lang w:eastAsia="ar-SA"/>
              </w:rPr>
              <w:t>Munch</w:t>
            </w:r>
            <w:proofErr w:type="spellEnd"/>
            <w:r w:rsidR="00434AA5" w:rsidRPr="004139D6">
              <w:rPr>
                <w:rFonts w:ascii="Times New Roman" w:hAnsi="Times New Roman"/>
                <w:color w:val="1F497D"/>
                <w:sz w:val="18"/>
                <w:szCs w:val="18"/>
                <w:lang w:eastAsia="ar-SA"/>
              </w:rPr>
              <w:t xml:space="preserve"> e di Matisse</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34AA5" w:rsidP="004139D6">
            <w:pPr>
              <w:pStyle w:val="Intestazione1"/>
              <w:autoSpaceDE w:val="0"/>
              <w:spacing w:line="240" w:lineRule="auto"/>
              <w:jc w:val="center"/>
              <w:rPr>
                <w:b/>
                <w:iCs/>
                <w:color w:val="1F497D"/>
                <w:sz w:val="18"/>
                <w:szCs w:val="18"/>
                <w:u w:val="single"/>
              </w:rPr>
            </w:pPr>
            <w:r w:rsidRPr="004139D6">
              <w:rPr>
                <w:b/>
                <w:iCs/>
                <w:color w:val="1F497D"/>
                <w:sz w:val="18"/>
                <w:szCs w:val="18"/>
                <w:u w:val="single"/>
              </w:rPr>
              <w:lastRenderedPageBreak/>
              <w:t>Disegno</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139D6" w:rsidP="004139D6">
            <w:pPr>
              <w:spacing w:after="0" w:line="240" w:lineRule="auto"/>
              <w:ind w:right="-54"/>
              <w:rPr>
                <w:rFonts w:ascii="Times New Roman" w:hAnsi="Times New Roman"/>
                <w:color w:val="1F497D"/>
                <w:sz w:val="18"/>
                <w:szCs w:val="18"/>
                <w:lang w:eastAsia="ar-SA"/>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Saper</w:t>
            </w:r>
            <w:r w:rsidR="00434AA5" w:rsidRPr="004139D6">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6B7F6D" w:rsidRPr="004139D6" w:rsidRDefault="004139D6" w:rsidP="004139D6">
            <w:pPr>
              <w:spacing w:after="0" w:line="240" w:lineRule="auto"/>
              <w:ind w:right="-54"/>
              <w:rPr>
                <w:rFonts w:ascii="Times New Roman" w:hAnsi="Times New Roman"/>
                <w:sz w:val="18"/>
                <w:szCs w:val="18"/>
              </w:rPr>
            </w:pPr>
            <w:r w:rsidRPr="004139D6">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 xml:space="preserve">Saper </w:t>
            </w:r>
            <w:r w:rsidR="00434AA5" w:rsidRPr="004139D6">
              <w:rPr>
                <w:rFonts w:ascii="Times New Roman" w:hAnsi="Times New Roman"/>
                <w:color w:val="1F497D"/>
                <w:sz w:val="18"/>
                <w:szCs w:val="18"/>
                <w:lang w:eastAsia="ar-SA"/>
              </w:rPr>
              <w:t>riprodurre a mano libera o con gli strumenti tecnici e/o informatici, singole parti di opere architettoniche o intere</w:t>
            </w:r>
            <w:r w:rsidR="00434AA5" w:rsidRPr="004139D6">
              <w:rPr>
                <w:rFonts w:ascii="Times New Roman" w:hAnsi="Times New Roman"/>
                <w:bCs/>
                <w:sz w:val="18"/>
                <w:szCs w:val="18"/>
              </w:rPr>
              <w:t xml:space="preserve"> </w:t>
            </w:r>
            <w:r w:rsidR="00434AA5" w:rsidRPr="004139D6">
              <w:rPr>
                <w:rFonts w:ascii="Times New Roman" w:hAnsi="Times New Roman"/>
                <w:color w:val="1F497D"/>
                <w:sz w:val="18"/>
                <w:szCs w:val="18"/>
                <w:lang w:eastAsia="ar-SA"/>
              </w:rPr>
              <w:t>opere.</w:t>
            </w:r>
          </w:p>
        </w:tc>
        <w:tc>
          <w:tcPr>
            <w:tcW w:w="2404" w:type="dxa"/>
          </w:tcPr>
          <w:p w:rsidR="00131041" w:rsidRPr="004139D6" w:rsidRDefault="00131041" w:rsidP="004139D6">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4139D6" w:rsidRPr="004139D6" w:rsidRDefault="004139D6" w:rsidP="004139D6">
            <w:pPr>
              <w:pStyle w:val="Intestazione1"/>
              <w:tabs>
                <w:tab w:val="clear" w:pos="4819"/>
                <w:tab w:val="clear" w:pos="9638"/>
              </w:tabs>
              <w:spacing w:line="240" w:lineRule="auto"/>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spacing w:line="240" w:lineRule="auto"/>
              <w:jc w:val="center"/>
              <w:rPr>
                <w:iCs/>
                <w:color w:val="1F497D"/>
                <w:sz w:val="18"/>
                <w:szCs w:val="18"/>
                <w:u w:val="single"/>
              </w:rPr>
            </w:pPr>
          </w:p>
          <w:p w:rsidR="004139D6"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 xml:space="preserve">Il Linguaggio </w:t>
            </w:r>
            <w:proofErr w:type="spellStart"/>
            <w:r w:rsidR="000E1E27" w:rsidRPr="004139D6">
              <w:rPr>
                <w:rFonts w:ascii="Times New Roman" w:hAnsi="Times New Roman"/>
                <w:color w:val="1F497D"/>
                <w:sz w:val="18"/>
                <w:szCs w:val="18"/>
                <w:lang w:eastAsia="ar-SA"/>
              </w:rPr>
              <w:t>Neoc</w:t>
            </w:r>
            <w:r w:rsidR="00434AA5" w:rsidRPr="004139D6">
              <w:rPr>
                <w:rFonts w:ascii="Times New Roman" w:hAnsi="Times New Roman"/>
                <w:color w:val="1F497D"/>
                <w:sz w:val="18"/>
                <w:szCs w:val="18"/>
                <w:lang w:eastAsia="ar-SA"/>
              </w:rPr>
              <w:t>I</w:t>
            </w:r>
            <w:r w:rsidR="000E1E27" w:rsidRPr="004139D6">
              <w:rPr>
                <w:rFonts w:ascii="Times New Roman" w:hAnsi="Times New Roman"/>
                <w:color w:val="1F497D"/>
                <w:sz w:val="18"/>
                <w:szCs w:val="18"/>
                <w:lang w:eastAsia="ar-SA"/>
              </w:rPr>
              <w:t>assico</w:t>
            </w:r>
            <w:proofErr w:type="spellEnd"/>
            <w:r w:rsidR="000E1E27" w:rsidRPr="004139D6">
              <w:rPr>
                <w:rFonts w:ascii="Times New Roman" w:hAnsi="Times New Roman"/>
                <w:color w:val="1F497D"/>
                <w:sz w:val="18"/>
                <w:szCs w:val="18"/>
                <w:lang w:eastAsia="ar-SA"/>
              </w:rPr>
              <w:t xml:space="preserve">: A. </w:t>
            </w:r>
            <w:proofErr w:type="spellStart"/>
            <w:r w:rsidR="000E1E27" w:rsidRPr="004139D6">
              <w:rPr>
                <w:rFonts w:ascii="Times New Roman" w:hAnsi="Times New Roman"/>
                <w:color w:val="1F497D"/>
                <w:sz w:val="18"/>
                <w:szCs w:val="18"/>
                <w:lang w:eastAsia="ar-SA"/>
              </w:rPr>
              <w:t>Canova</w:t>
            </w:r>
            <w:proofErr w:type="spellEnd"/>
            <w:r w:rsidR="000E1E27" w:rsidRPr="004139D6">
              <w:rPr>
                <w:rFonts w:ascii="Times New Roman" w:hAnsi="Times New Roman"/>
                <w:color w:val="1F497D"/>
                <w:sz w:val="18"/>
                <w:szCs w:val="18"/>
                <w:lang w:eastAsia="ar-SA"/>
              </w:rPr>
              <w:t xml:space="preserve"> “Il Monumento di M. Cristina d’Austria”, “Amore e </w:t>
            </w:r>
            <w:proofErr w:type="spellStart"/>
            <w:r w:rsidR="000E1E27" w:rsidRPr="004139D6">
              <w:rPr>
                <w:rFonts w:ascii="Times New Roman" w:hAnsi="Times New Roman"/>
                <w:color w:val="1F497D"/>
                <w:sz w:val="18"/>
                <w:szCs w:val="18"/>
                <w:lang w:eastAsia="ar-SA"/>
              </w:rPr>
              <w:t>Psyche</w:t>
            </w:r>
            <w:proofErr w:type="spellEnd"/>
            <w:r w:rsidR="000E1E27" w:rsidRPr="004139D6">
              <w:rPr>
                <w:rFonts w:ascii="Times New Roman" w:hAnsi="Times New Roman"/>
                <w:color w:val="1F497D"/>
                <w:sz w:val="18"/>
                <w:szCs w:val="18"/>
                <w:lang w:eastAsia="ar-SA"/>
              </w:rPr>
              <w:t>”, “Paolina Borghese”.</w:t>
            </w:r>
            <w:r w:rsidRPr="004139D6">
              <w:rPr>
                <w:rFonts w:ascii="Times New Roman" w:hAnsi="Times New Roman"/>
                <w:color w:val="1F497D"/>
                <w:sz w:val="18"/>
                <w:szCs w:val="18"/>
                <w:lang w:eastAsia="ar-SA"/>
              </w:rPr>
              <w:t xml:space="preserve"> </w:t>
            </w:r>
          </w:p>
          <w:p w:rsidR="000E1E27"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 xml:space="preserve">Il Linguaggio Romantico. Il Romanticismo in Germania: G. Friedrich “Il Viandante”; Il Romanticismo in Francia: E. </w:t>
            </w:r>
            <w:proofErr w:type="spellStart"/>
            <w:r w:rsidR="000E1E27" w:rsidRPr="004139D6">
              <w:rPr>
                <w:rFonts w:ascii="Times New Roman" w:hAnsi="Times New Roman"/>
                <w:color w:val="1F497D"/>
                <w:sz w:val="18"/>
                <w:szCs w:val="18"/>
                <w:lang w:eastAsia="ar-SA"/>
              </w:rPr>
              <w:t>Delacroix</w:t>
            </w:r>
            <w:proofErr w:type="spellEnd"/>
            <w:r w:rsidR="000E1E27" w:rsidRPr="004139D6">
              <w:rPr>
                <w:rFonts w:ascii="Times New Roman" w:hAnsi="Times New Roman"/>
                <w:color w:val="1F497D"/>
                <w:sz w:val="18"/>
                <w:szCs w:val="18"/>
                <w:lang w:eastAsia="ar-SA"/>
              </w:rPr>
              <w:t xml:space="preserve"> “La libertà che guida il popolo”, T. </w:t>
            </w:r>
            <w:proofErr w:type="spellStart"/>
            <w:r w:rsidR="000E1E27" w:rsidRPr="004139D6">
              <w:rPr>
                <w:rFonts w:ascii="Times New Roman" w:hAnsi="Times New Roman"/>
                <w:color w:val="1F497D"/>
                <w:sz w:val="18"/>
                <w:szCs w:val="18"/>
                <w:lang w:eastAsia="ar-SA"/>
              </w:rPr>
              <w:t>Gericault</w:t>
            </w:r>
            <w:proofErr w:type="spellEnd"/>
            <w:r w:rsidR="000E1E27" w:rsidRPr="004139D6">
              <w:rPr>
                <w:rFonts w:ascii="Times New Roman" w:hAnsi="Times New Roman"/>
                <w:color w:val="1F497D"/>
                <w:sz w:val="18"/>
                <w:szCs w:val="18"/>
                <w:lang w:eastAsia="ar-SA"/>
              </w:rPr>
              <w:t xml:space="preserve"> “La zattera di Medusa”; Il Romanticismo in </w:t>
            </w:r>
            <w:proofErr w:type="spellStart"/>
            <w:r w:rsidR="000E1E27" w:rsidRPr="004139D6">
              <w:rPr>
                <w:rFonts w:ascii="Times New Roman" w:hAnsi="Times New Roman"/>
                <w:color w:val="1F497D"/>
                <w:sz w:val="18"/>
                <w:szCs w:val="18"/>
                <w:lang w:eastAsia="ar-SA"/>
              </w:rPr>
              <w:t>Inghilterrra</w:t>
            </w:r>
            <w:proofErr w:type="spellEnd"/>
            <w:r w:rsidR="000E1E27" w:rsidRPr="004139D6">
              <w:rPr>
                <w:rFonts w:ascii="Times New Roman" w:hAnsi="Times New Roman"/>
                <w:color w:val="1F497D"/>
                <w:sz w:val="18"/>
                <w:szCs w:val="18"/>
                <w:lang w:eastAsia="ar-SA"/>
              </w:rPr>
              <w:t xml:space="preserve">: W. Turner “Pioggia, vapore e velocità”; Il Romanticismo in Italia F. </w:t>
            </w:r>
            <w:proofErr w:type="spellStart"/>
            <w:r w:rsidR="000E1E27" w:rsidRPr="004139D6">
              <w:rPr>
                <w:rFonts w:ascii="Times New Roman" w:hAnsi="Times New Roman"/>
                <w:color w:val="1F497D"/>
                <w:sz w:val="18"/>
                <w:szCs w:val="18"/>
                <w:lang w:eastAsia="ar-SA"/>
              </w:rPr>
              <w:t>Hayez</w:t>
            </w:r>
            <w:proofErr w:type="spellEnd"/>
            <w:r w:rsidR="000E1E27" w:rsidRPr="004139D6">
              <w:rPr>
                <w:rFonts w:ascii="Times New Roman" w:hAnsi="Times New Roman"/>
                <w:color w:val="1F497D"/>
                <w:sz w:val="18"/>
                <w:szCs w:val="18"/>
                <w:lang w:eastAsia="ar-SA"/>
              </w:rPr>
              <w:t xml:space="preserve"> “il Bacio”. </w:t>
            </w:r>
          </w:p>
          <w:p w:rsidR="000E1E27"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Il Linguaggio del Realismo: G. Courbet “Gli spaccapietre”.</w:t>
            </w:r>
            <w:r w:rsidRPr="004139D6">
              <w:rPr>
                <w:rFonts w:ascii="Times New Roman" w:hAnsi="Times New Roman"/>
                <w:color w:val="1F497D"/>
                <w:sz w:val="18"/>
                <w:szCs w:val="18"/>
                <w:lang w:eastAsia="ar-SA"/>
              </w:rPr>
              <w:t xml:space="preserve"> </w:t>
            </w:r>
          </w:p>
          <w:p w:rsidR="004139D6"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0E1E27" w:rsidRPr="004139D6">
              <w:rPr>
                <w:rFonts w:ascii="Times New Roman" w:hAnsi="Times New Roman"/>
                <w:color w:val="1F497D"/>
                <w:sz w:val="18"/>
                <w:szCs w:val="18"/>
                <w:lang w:eastAsia="ar-SA"/>
              </w:rPr>
              <w:t>I</w:t>
            </w:r>
            <w:r w:rsidR="00434AA5" w:rsidRPr="004139D6">
              <w:rPr>
                <w:rFonts w:ascii="Times New Roman" w:hAnsi="Times New Roman"/>
                <w:color w:val="1F497D"/>
                <w:sz w:val="18"/>
                <w:szCs w:val="18"/>
                <w:lang w:eastAsia="ar-SA"/>
              </w:rPr>
              <w:t>l movimento impressionista: origine, problematiche, metodi, finalità. Il rapporto della fotografia con la pittura.</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Edouard Manet precursore dell’Impressioni</w:t>
            </w:r>
            <w:r w:rsidRPr="004139D6">
              <w:rPr>
                <w:rFonts w:ascii="Times New Roman" w:hAnsi="Times New Roman"/>
                <w:color w:val="1F497D"/>
                <w:sz w:val="18"/>
                <w:szCs w:val="18"/>
                <w:lang w:eastAsia="ar-SA"/>
              </w:rPr>
              <w:t xml:space="preserve">smo -  Le </w:t>
            </w:r>
            <w:proofErr w:type="spellStart"/>
            <w:r w:rsidRPr="004139D6">
              <w:rPr>
                <w:rFonts w:ascii="Times New Roman" w:hAnsi="Times New Roman"/>
                <w:color w:val="1F497D"/>
                <w:sz w:val="18"/>
                <w:szCs w:val="18"/>
                <w:lang w:eastAsia="ar-SA"/>
              </w:rPr>
              <w:t>dèjeuner</w:t>
            </w:r>
            <w:proofErr w:type="spellEnd"/>
            <w:r w:rsidRPr="004139D6">
              <w:rPr>
                <w:rFonts w:ascii="Times New Roman" w:hAnsi="Times New Roman"/>
                <w:color w:val="1F497D"/>
                <w:sz w:val="18"/>
                <w:szCs w:val="18"/>
                <w:lang w:eastAsia="ar-SA"/>
              </w:rPr>
              <w:t xml:space="preserve"> </w:t>
            </w:r>
            <w:proofErr w:type="spellStart"/>
            <w:r w:rsidRPr="004139D6">
              <w:rPr>
                <w:rFonts w:ascii="Times New Roman" w:hAnsi="Times New Roman"/>
                <w:color w:val="1F497D"/>
                <w:sz w:val="18"/>
                <w:szCs w:val="18"/>
                <w:lang w:eastAsia="ar-SA"/>
              </w:rPr>
              <w:t>sur</w:t>
            </w:r>
            <w:proofErr w:type="spellEnd"/>
            <w:r w:rsidRPr="004139D6">
              <w:rPr>
                <w:rFonts w:ascii="Times New Roman" w:hAnsi="Times New Roman"/>
                <w:color w:val="1F497D"/>
                <w:sz w:val="18"/>
                <w:szCs w:val="18"/>
                <w:lang w:eastAsia="ar-SA"/>
              </w:rPr>
              <w:t xml:space="preserve"> l’</w:t>
            </w:r>
            <w:proofErr w:type="spellStart"/>
            <w:r w:rsidRPr="004139D6">
              <w:rPr>
                <w:rFonts w:ascii="Times New Roman" w:hAnsi="Times New Roman"/>
                <w:color w:val="1F497D"/>
                <w:sz w:val="18"/>
                <w:szCs w:val="18"/>
                <w:lang w:eastAsia="ar-SA"/>
              </w:rPr>
              <w:t>herbe</w:t>
            </w:r>
            <w:proofErr w:type="spellEnd"/>
            <w:r w:rsidRPr="004139D6">
              <w:rPr>
                <w:rFonts w:ascii="Times New Roman" w:hAnsi="Times New Roman"/>
                <w:color w:val="1F497D"/>
                <w:sz w:val="18"/>
                <w:szCs w:val="18"/>
                <w:lang w:eastAsia="ar-SA"/>
              </w:rPr>
              <w:t xml:space="preserve">. </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pittura en plein air di  </w:t>
            </w:r>
            <w:r w:rsidR="00434AA5" w:rsidRPr="004139D6">
              <w:rPr>
                <w:rFonts w:ascii="Times New Roman" w:hAnsi="Times New Roman"/>
                <w:color w:val="1F497D"/>
                <w:sz w:val="18"/>
                <w:szCs w:val="18"/>
                <w:lang w:eastAsia="ar-SA"/>
              </w:rPr>
              <w:lastRenderedPageBreak/>
              <w:t xml:space="preserve">Claude Monet </w:t>
            </w:r>
            <w:proofErr w:type="spellStart"/>
            <w:r w:rsidR="00434AA5" w:rsidRPr="004139D6">
              <w:rPr>
                <w:rFonts w:ascii="Times New Roman" w:hAnsi="Times New Roman"/>
                <w:color w:val="1F497D"/>
                <w:sz w:val="18"/>
                <w:szCs w:val="18"/>
                <w:lang w:eastAsia="ar-SA"/>
              </w:rPr>
              <w:t>Impression</w:t>
            </w:r>
            <w:proofErr w:type="spellEnd"/>
            <w:r w:rsidR="00434AA5" w:rsidRPr="004139D6">
              <w:rPr>
                <w:rFonts w:ascii="Times New Roman" w:hAnsi="Times New Roman"/>
                <w:color w:val="1F497D"/>
                <w:sz w:val="18"/>
                <w:szCs w:val="18"/>
                <w:lang w:eastAsia="ar-SA"/>
              </w:rPr>
              <w:t xml:space="preserve">: soleil </w:t>
            </w:r>
            <w:proofErr w:type="spellStart"/>
            <w:r w:rsidR="00434AA5" w:rsidRPr="004139D6">
              <w:rPr>
                <w:rFonts w:ascii="Times New Roman" w:hAnsi="Times New Roman"/>
                <w:color w:val="1F497D"/>
                <w:sz w:val="18"/>
                <w:szCs w:val="18"/>
                <w:lang w:eastAsia="ar-SA"/>
              </w:rPr>
              <w:t>levant</w:t>
            </w:r>
            <w:proofErr w:type="spellEnd"/>
            <w:r w:rsidR="00434AA5" w:rsidRPr="004139D6">
              <w:rPr>
                <w:rFonts w:ascii="Times New Roman" w:hAnsi="Times New Roman"/>
                <w:color w:val="1F497D"/>
                <w:sz w:val="18"/>
                <w:szCs w:val="18"/>
                <w:lang w:eastAsia="ar-SA"/>
              </w:rPr>
              <w:t>, Cattedrale di Rouen.</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Edgar Degas – L’</w:t>
            </w:r>
            <w:proofErr w:type="spellStart"/>
            <w:r w:rsidR="00434AA5" w:rsidRPr="004139D6">
              <w:rPr>
                <w:rFonts w:ascii="Times New Roman" w:hAnsi="Times New Roman"/>
                <w:color w:val="1F497D"/>
                <w:sz w:val="18"/>
                <w:szCs w:val="18"/>
                <w:lang w:eastAsia="ar-SA"/>
              </w:rPr>
              <w:t>Absinthe</w:t>
            </w:r>
            <w:proofErr w:type="spellEnd"/>
          </w:p>
          <w:p w:rsidR="00E21972"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proofErr w:type="spellStart"/>
            <w:r w:rsidR="00E21972" w:rsidRPr="004139D6">
              <w:rPr>
                <w:rFonts w:ascii="Times New Roman" w:hAnsi="Times New Roman"/>
                <w:color w:val="1F497D"/>
                <w:sz w:val="18"/>
                <w:szCs w:val="18"/>
                <w:lang w:eastAsia="ar-SA"/>
              </w:rPr>
              <w:t>A.Renoir</w:t>
            </w:r>
            <w:proofErr w:type="spellEnd"/>
            <w:r w:rsidR="00E21972" w:rsidRPr="004139D6">
              <w:rPr>
                <w:rFonts w:ascii="Times New Roman" w:hAnsi="Times New Roman"/>
                <w:color w:val="1F497D"/>
                <w:sz w:val="18"/>
                <w:szCs w:val="18"/>
                <w:lang w:eastAsia="ar-SA"/>
              </w:rPr>
              <w:t>: “Colazione dei canottieri</w:t>
            </w:r>
            <w:r w:rsidRPr="004139D6">
              <w:rPr>
                <w:rFonts w:ascii="Times New Roman" w:hAnsi="Times New Roman"/>
                <w:color w:val="1F497D"/>
                <w:sz w:val="18"/>
                <w:szCs w:val="18"/>
                <w:lang w:eastAsia="ar-SA"/>
              </w:rPr>
              <w:t xml:space="preserve">” </w:t>
            </w:r>
          </w:p>
          <w:p w:rsidR="00E21972"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P. Cezanne: “Tavolo da cucina”</w:t>
            </w:r>
            <w:r w:rsidRPr="004139D6">
              <w:rPr>
                <w:rFonts w:ascii="Times New Roman" w:hAnsi="Times New Roman"/>
                <w:color w:val="1F497D"/>
                <w:sz w:val="18"/>
                <w:szCs w:val="18"/>
                <w:lang w:eastAsia="ar-SA"/>
              </w:rPr>
              <w:t xml:space="preserve"> </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Postimpressionismo:</w:t>
            </w:r>
            <w:r w:rsidR="00434AA5" w:rsidRPr="004139D6">
              <w:rPr>
                <w:rFonts w:ascii="Times New Roman" w:hAnsi="Times New Roman"/>
                <w:color w:val="1F497D"/>
                <w:sz w:val="18"/>
                <w:szCs w:val="18"/>
                <w:lang w:eastAsia="ar-SA"/>
              </w:rPr>
              <w:t>Nuovo rapporto tra coscienza e realtà.</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C</w:t>
            </w:r>
            <w:r w:rsidR="00434AA5" w:rsidRPr="004139D6">
              <w:rPr>
                <w:rFonts w:ascii="Times New Roman" w:hAnsi="Times New Roman"/>
                <w:color w:val="1F497D"/>
                <w:sz w:val="18"/>
                <w:szCs w:val="18"/>
                <w:lang w:eastAsia="ar-SA"/>
              </w:rPr>
              <w:t>aratteri generali.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L’esperienza pittorica di Van Gogh –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Mangiatori di patate</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Not</w:t>
            </w:r>
            <w:r w:rsidR="00E21972" w:rsidRPr="004139D6">
              <w:rPr>
                <w:rFonts w:ascii="Times New Roman" w:hAnsi="Times New Roman"/>
                <w:color w:val="1F497D"/>
                <w:sz w:val="18"/>
                <w:szCs w:val="18"/>
                <w:lang w:eastAsia="ar-SA"/>
              </w:rPr>
              <w:t>te Stellata”,</w:t>
            </w:r>
            <w:r w:rsidR="00434AA5" w:rsidRPr="004139D6">
              <w:rPr>
                <w:rFonts w:ascii="Times New Roman" w:hAnsi="Times New Roman"/>
                <w:color w:val="1F497D"/>
                <w:sz w:val="18"/>
                <w:szCs w:val="18"/>
                <w:lang w:eastAsia="ar-SA"/>
              </w:rPr>
              <w:t xml:space="preserv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Campo di grano con corvi</w:t>
            </w:r>
            <w:r w:rsidR="00E21972" w:rsidRPr="004139D6">
              <w:rPr>
                <w:rFonts w:ascii="Times New Roman" w:hAnsi="Times New Roman"/>
                <w:color w:val="1F497D"/>
                <w:sz w:val="18"/>
                <w:szCs w:val="18"/>
                <w:lang w:eastAsia="ar-SA"/>
              </w:rPr>
              <w:t>”, “la stanza”</w:t>
            </w:r>
            <w:r w:rsidR="00434AA5" w:rsidRPr="004139D6">
              <w:rPr>
                <w:rFonts w:ascii="Times New Roman" w:hAnsi="Times New Roman"/>
                <w:color w:val="1F497D"/>
                <w:sz w:val="18"/>
                <w:szCs w:val="18"/>
                <w:lang w:eastAsia="ar-SA"/>
              </w:rPr>
              <w:t>.</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La ricerca dell’autentico e del primit</w:t>
            </w:r>
            <w:r w:rsidR="00E21972" w:rsidRPr="004139D6">
              <w:rPr>
                <w:rFonts w:ascii="Times New Roman" w:hAnsi="Times New Roman"/>
                <w:color w:val="1F497D"/>
                <w:sz w:val="18"/>
                <w:szCs w:val="18"/>
                <w:lang w:eastAsia="ar-SA"/>
              </w:rPr>
              <w:t>ivo in Gauguin -  “Cristo giallo”, “Le donne di Tahiti”.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corrente espressionista </w:t>
            </w:r>
          </w:p>
          <w:p w:rsidR="00434AA5" w:rsidRPr="004139D6" w:rsidRDefault="00434AA5"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Le radici dell’Espressionismo nella pittura di </w:t>
            </w:r>
            <w:proofErr w:type="spellStart"/>
            <w:r w:rsidRPr="004139D6">
              <w:rPr>
                <w:rFonts w:ascii="Times New Roman" w:hAnsi="Times New Roman"/>
                <w:color w:val="1F497D"/>
                <w:sz w:val="18"/>
                <w:szCs w:val="18"/>
                <w:lang w:eastAsia="ar-SA"/>
              </w:rPr>
              <w:t>Munch</w:t>
            </w:r>
            <w:proofErr w:type="spellEnd"/>
            <w:r w:rsidRPr="004139D6">
              <w:rPr>
                <w:rFonts w:ascii="Times New Roman" w:hAnsi="Times New Roman"/>
                <w:color w:val="1F497D"/>
                <w:sz w:val="18"/>
                <w:szCs w:val="18"/>
                <w:lang w:eastAsia="ar-SA"/>
              </w:rPr>
              <w:t xml:space="preserve"> con Il Grido</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La funzione plastico-costruttiva del colore nell’arte dei </w:t>
            </w:r>
            <w:proofErr w:type="spellStart"/>
            <w:r w:rsidR="00434AA5" w:rsidRPr="004139D6">
              <w:rPr>
                <w:rFonts w:ascii="Times New Roman" w:hAnsi="Times New Roman"/>
                <w:color w:val="1F497D"/>
                <w:sz w:val="18"/>
                <w:szCs w:val="18"/>
                <w:lang w:eastAsia="ar-SA"/>
              </w:rPr>
              <w:t>Fauves</w:t>
            </w:r>
            <w:proofErr w:type="spellEnd"/>
            <w:r w:rsidR="00434AA5" w:rsidRPr="004139D6">
              <w:rPr>
                <w:rFonts w:ascii="Times New Roman" w:hAnsi="Times New Roman"/>
                <w:color w:val="1F497D"/>
                <w:sz w:val="18"/>
                <w:szCs w:val="18"/>
                <w:lang w:eastAsia="ar-SA"/>
              </w:rPr>
              <w:t xml:space="preserve"> con Matisse ne </w:t>
            </w:r>
            <w:r w:rsidR="00E21972" w:rsidRPr="004139D6">
              <w:rPr>
                <w:rFonts w:ascii="Times New Roman" w:hAnsi="Times New Roman"/>
                <w:color w:val="1F497D"/>
                <w:sz w:val="18"/>
                <w:szCs w:val="18"/>
                <w:lang w:eastAsia="ar-SA"/>
              </w:rPr>
              <w:t>“</w:t>
            </w:r>
            <w:r w:rsidR="00434AA5" w:rsidRPr="004139D6">
              <w:rPr>
                <w:rFonts w:ascii="Times New Roman" w:hAnsi="Times New Roman"/>
                <w:color w:val="1F497D"/>
                <w:sz w:val="18"/>
                <w:szCs w:val="18"/>
                <w:lang w:eastAsia="ar-SA"/>
              </w:rPr>
              <w:t>La Danza</w:t>
            </w:r>
            <w:r w:rsidR="00E21972" w:rsidRPr="004139D6">
              <w:rPr>
                <w:rFonts w:ascii="Times New Roman" w:hAnsi="Times New Roman"/>
                <w:color w:val="1F497D"/>
                <w:sz w:val="18"/>
                <w:szCs w:val="18"/>
                <w:lang w:eastAsia="ar-SA"/>
              </w:rPr>
              <w:t>”, “La tavola imbandita”</w:t>
            </w:r>
            <w:r w:rsidR="00434AA5" w:rsidRPr="004139D6">
              <w:rPr>
                <w:rFonts w:ascii="Times New Roman" w:hAnsi="Times New Roman"/>
                <w:color w:val="1F497D"/>
                <w:sz w:val="18"/>
                <w:szCs w:val="18"/>
                <w:lang w:eastAsia="ar-SA"/>
              </w:rPr>
              <w:t>.</w:t>
            </w:r>
          </w:p>
          <w:p w:rsidR="004139D6" w:rsidRPr="004139D6" w:rsidRDefault="004139D6" w:rsidP="004139D6">
            <w:pPr>
              <w:pStyle w:val="Intestazione1"/>
              <w:autoSpaceDE w:val="0"/>
              <w:spacing w:line="240" w:lineRule="auto"/>
              <w:jc w:val="center"/>
              <w:rPr>
                <w:b/>
                <w:iCs/>
                <w:color w:val="1F497D"/>
                <w:sz w:val="18"/>
                <w:szCs w:val="18"/>
                <w:u w:val="single"/>
              </w:rPr>
            </w:pPr>
            <w:r w:rsidRPr="004139D6">
              <w:rPr>
                <w:b/>
                <w:iCs/>
                <w:color w:val="1F497D"/>
                <w:sz w:val="18"/>
                <w:szCs w:val="18"/>
                <w:u w:val="single"/>
              </w:rPr>
              <w:t>Disegno</w:t>
            </w:r>
          </w:p>
          <w:p w:rsidR="004139D6" w:rsidRPr="004139D6" w:rsidRDefault="004139D6" w:rsidP="004139D6">
            <w:pPr>
              <w:pStyle w:val="Intestazione1"/>
              <w:autoSpaceDE w:val="0"/>
              <w:spacing w:line="240" w:lineRule="auto"/>
              <w:rPr>
                <w:b/>
                <w:iCs/>
                <w:color w:val="1F497D"/>
                <w:sz w:val="18"/>
                <w:szCs w:val="18"/>
              </w:rPr>
            </w:pP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Rilievo architettonico di edifici storici.</w:t>
            </w:r>
          </w:p>
          <w:p w:rsidR="00434AA5" w:rsidRPr="004139D6" w:rsidRDefault="004139D6" w:rsidP="004139D6">
            <w:pPr>
              <w:pStyle w:val="Paragrafoelenco"/>
              <w:spacing w:line="240" w:lineRule="auto"/>
              <w:ind w:left="0"/>
              <w:rPr>
                <w:rFonts w:ascii="Times New Roman" w:hAnsi="Times New Roman"/>
                <w:color w:val="1F497D"/>
                <w:sz w:val="18"/>
                <w:szCs w:val="18"/>
                <w:lang w:eastAsia="ar-SA"/>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Disegno a mano libera di elementi architettonici decorativi, oggetti di arredo urbano e interno.</w:t>
            </w:r>
          </w:p>
          <w:p w:rsidR="006B7F6D" w:rsidRPr="004139D6" w:rsidRDefault="004139D6" w:rsidP="004139D6">
            <w:pPr>
              <w:pStyle w:val="Paragrafoelenco"/>
              <w:spacing w:line="240" w:lineRule="auto"/>
              <w:ind w:left="0"/>
              <w:rPr>
                <w:rFonts w:ascii="Times New Roman" w:hAnsi="Times New Roman"/>
                <w:sz w:val="18"/>
                <w:szCs w:val="18"/>
              </w:rPr>
            </w:pPr>
            <w:r w:rsidRPr="004139D6">
              <w:rPr>
                <w:rFonts w:ascii="Times New Roman" w:hAnsi="Times New Roman"/>
                <w:color w:val="1F497D"/>
                <w:sz w:val="18"/>
                <w:szCs w:val="18"/>
                <w:lang w:eastAsia="ar-SA"/>
              </w:rPr>
              <w:t xml:space="preserve">* </w:t>
            </w:r>
            <w:r w:rsidR="00434AA5" w:rsidRPr="004139D6">
              <w:rPr>
                <w:rFonts w:ascii="Times New Roman" w:hAnsi="Times New Roman"/>
                <w:color w:val="1F497D"/>
                <w:sz w:val="18"/>
                <w:szCs w:val="18"/>
                <w:lang w:eastAsia="ar-SA"/>
              </w:rPr>
              <w:t xml:space="preserve">I contenuti proposti saranno segmentati e sviluppati </w:t>
            </w:r>
            <w:proofErr w:type="spellStart"/>
            <w:r w:rsidR="00434AA5" w:rsidRPr="004139D6">
              <w:rPr>
                <w:rFonts w:ascii="Times New Roman" w:hAnsi="Times New Roman"/>
                <w:color w:val="1F497D"/>
                <w:sz w:val="18"/>
                <w:szCs w:val="18"/>
                <w:lang w:eastAsia="ar-SA"/>
              </w:rPr>
              <w:t>propedeuticamente</w:t>
            </w:r>
            <w:proofErr w:type="spellEnd"/>
            <w:r w:rsidR="00434AA5" w:rsidRPr="004139D6">
              <w:rPr>
                <w:rFonts w:ascii="Times New Roman" w:hAnsi="Times New Roman"/>
                <w:color w:val="1F497D"/>
                <w:sz w:val="18"/>
                <w:szCs w:val="18"/>
                <w:lang w:eastAsia="ar-SA"/>
              </w:rPr>
              <w:t xml:space="preserve"> agli argomenti di storia dell’arte durante  le  quattro unità di apprendimento a decorso annuale</w:t>
            </w:r>
          </w:p>
        </w:tc>
        <w:tc>
          <w:tcPr>
            <w:tcW w:w="2405" w:type="dxa"/>
          </w:tcPr>
          <w:p w:rsidR="003277E6" w:rsidRPr="004139D6" w:rsidRDefault="003277E6" w:rsidP="003277E6">
            <w:pPr>
              <w:pStyle w:val="Paragrafoelenco"/>
              <w:spacing w:after="0" w:line="240" w:lineRule="auto"/>
              <w:rPr>
                <w:rFonts w:ascii="Times New Roman" w:hAnsi="Times New Roman"/>
                <w:sz w:val="18"/>
                <w:szCs w:val="18"/>
              </w:rPr>
            </w:pPr>
          </w:p>
          <w:p w:rsidR="00AD6D49" w:rsidRPr="004139D6" w:rsidRDefault="00AD6D49" w:rsidP="00AD6D49">
            <w:pPr>
              <w:pStyle w:val="Paragrafoelenco"/>
              <w:numPr>
                <w:ilvl w:val="0"/>
                <w:numId w:val="5"/>
              </w:numPr>
              <w:spacing w:after="0" w:line="240" w:lineRule="auto"/>
              <w:rPr>
                <w:rFonts w:ascii="Times New Roman" w:hAnsi="Times New Roman"/>
                <w:color w:val="002060"/>
                <w:sz w:val="18"/>
                <w:szCs w:val="18"/>
              </w:rPr>
            </w:pPr>
            <w:r w:rsidRPr="004139D6">
              <w:rPr>
                <w:rFonts w:ascii="Times New Roman" w:hAnsi="Times New Roman"/>
                <w:color w:val="002060"/>
                <w:sz w:val="18"/>
                <w:szCs w:val="18"/>
              </w:rPr>
              <w:t>Libri di testo</w:t>
            </w:r>
          </w:p>
          <w:p w:rsidR="00AD6D49" w:rsidRPr="004139D6" w:rsidRDefault="00AD6D49" w:rsidP="00AD6D49">
            <w:pPr>
              <w:pStyle w:val="Paragrafoelenco"/>
              <w:numPr>
                <w:ilvl w:val="0"/>
                <w:numId w:val="5"/>
              </w:numPr>
              <w:spacing w:after="0" w:line="240" w:lineRule="auto"/>
              <w:rPr>
                <w:rFonts w:ascii="Times New Roman" w:hAnsi="Times New Roman"/>
                <w:color w:val="002060"/>
                <w:sz w:val="18"/>
                <w:szCs w:val="18"/>
              </w:rPr>
            </w:pPr>
            <w:r w:rsidRPr="004139D6">
              <w:rPr>
                <w:rFonts w:ascii="Times New Roman" w:hAnsi="Times New Roman"/>
                <w:color w:val="002060"/>
                <w:sz w:val="18"/>
                <w:szCs w:val="18"/>
              </w:rPr>
              <w:t>Lezione frontale</w:t>
            </w:r>
          </w:p>
          <w:p w:rsidR="00AD6D49" w:rsidRPr="004139D6" w:rsidRDefault="00AD6D49" w:rsidP="00AD6D49">
            <w:pPr>
              <w:pStyle w:val="Paragrafoelenco"/>
              <w:numPr>
                <w:ilvl w:val="0"/>
                <w:numId w:val="5"/>
              </w:numPr>
              <w:spacing w:after="0" w:line="240" w:lineRule="auto"/>
              <w:rPr>
                <w:rFonts w:ascii="Times New Roman" w:hAnsi="Times New Roman"/>
                <w:sz w:val="18"/>
                <w:szCs w:val="18"/>
              </w:rPr>
            </w:pPr>
            <w:r w:rsidRPr="004139D6">
              <w:rPr>
                <w:rFonts w:ascii="Times New Roman" w:hAnsi="Times New Roman"/>
                <w:color w:val="1F497D"/>
                <w:sz w:val="18"/>
                <w:szCs w:val="18"/>
              </w:rPr>
              <w:t>Analisi guidata delle opere d’arte servendosi di strumenti multimediali;</w:t>
            </w:r>
          </w:p>
          <w:p w:rsidR="00131041" w:rsidRPr="004139D6" w:rsidRDefault="00AD6D49" w:rsidP="00AD6D49">
            <w:pPr>
              <w:pStyle w:val="Paragrafoelenco"/>
              <w:numPr>
                <w:ilvl w:val="0"/>
                <w:numId w:val="5"/>
              </w:numPr>
              <w:spacing w:after="0" w:line="240" w:lineRule="auto"/>
              <w:rPr>
                <w:rFonts w:ascii="Times New Roman" w:hAnsi="Times New Roman"/>
                <w:sz w:val="18"/>
                <w:szCs w:val="18"/>
              </w:rPr>
            </w:pPr>
            <w:r w:rsidRPr="004139D6">
              <w:rPr>
                <w:rFonts w:ascii="Times New Roman" w:hAnsi="Times New Roman"/>
                <w:color w:val="1F497D"/>
                <w:sz w:val="18"/>
                <w:szCs w:val="18"/>
              </w:rPr>
              <w:t>Esercitazioni grafiche</w:t>
            </w:r>
          </w:p>
        </w:tc>
        <w:tc>
          <w:tcPr>
            <w:tcW w:w="2405" w:type="dxa"/>
          </w:tcPr>
          <w:p w:rsidR="003277E6" w:rsidRPr="004139D6" w:rsidRDefault="003277E6" w:rsidP="003277E6">
            <w:pPr>
              <w:pStyle w:val="Intestazione1"/>
              <w:tabs>
                <w:tab w:val="clear" w:pos="4819"/>
                <w:tab w:val="clear" w:pos="9638"/>
              </w:tabs>
              <w:ind w:left="720"/>
              <w:rPr>
                <w:iCs/>
                <w:color w:val="1F497D"/>
                <w:sz w:val="18"/>
                <w:szCs w:val="18"/>
              </w:rPr>
            </w:pP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 xml:space="preserve">Colloqui orali </w:t>
            </w: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Controllo e verifica  degli elaborati grafici</w:t>
            </w:r>
          </w:p>
          <w:p w:rsidR="00131041" w:rsidRPr="004139D6" w:rsidRDefault="00131041" w:rsidP="00131041">
            <w:pPr>
              <w:pStyle w:val="Intestazione1"/>
              <w:numPr>
                <w:ilvl w:val="0"/>
                <w:numId w:val="5"/>
              </w:numPr>
              <w:tabs>
                <w:tab w:val="clear" w:pos="4819"/>
                <w:tab w:val="clear" w:pos="9638"/>
              </w:tabs>
              <w:rPr>
                <w:iCs/>
                <w:color w:val="1F497D"/>
                <w:sz w:val="18"/>
                <w:szCs w:val="18"/>
              </w:rPr>
            </w:pPr>
            <w:r w:rsidRPr="004139D6">
              <w:rPr>
                <w:iCs/>
                <w:color w:val="1F497D"/>
                <w:sz w:val="18"/>
                <w:szCs w:val="18"/>
              </w:rPr>
              <w:t>Lettura delle opere anche con schede articolate</w:t>
            </w:r>
          </w:p>
          <w:p w:rsidR="00131041" w:rsidRPr="004139D6" w:rsidRDefault="00131041" w:rsidP="00131041">
            <w:pPr>
              <w:pStyle w:val="Paragrafoelenco"/>
              <w:numPr>
                <w:ilvl w:val="0"/>
                <w:numId w:val="5"/>
              </w:numPr>
              <w:spacing w:after="0" w:line="240" w:lineRule="auto"/>
              <w:contextualSpacing w:val="0"/>
              <w:rPr>
                <w:rFonts w:ascii="Times New Roman" w:hAnsi="Times New Roman"/>
                <w:sz w:val="18"/>
                <w:szCs w:val="18"/>
              </w:rPr>
            </w:pPr>
            <w:r w:rsidRPr="004139D6">
              <w:rPr>
                <w:rFonts w:ascii="Times New Roman" w:hAnsi="Times New Roman"/>
                <w:iCs/>
                <w:color w:val="1F497D"/>
                <w:sz w:val="18"/>
                <w:szCs w:val="18"/>
              </w:rPr>
              <w:t>Prove scritte o  grafiche in classe (anche in forma</w:t>
            </w:r>
            <w:r w:rsidRPr="004139D6">
              <w:rPr>
                <w:rFonts w:ascii="Times New Roman" w:hAnsi="Times New Roman"/>
                <w:color w:val="1F497D"/>
                <w:sz w:val="18"/>
                <w:szCs w:val="18"/>
                <w:lang w:eastAsia="ar-SA"/>
              </w:rPr>
              <w:t xml:space="preserve"> strutturate di tipo B o C o </w:t>
            </w:r>
            <w:proofErr w:type="spellStart"/>
            <w:r w:rsidRPr="004139D6">
              <w:rPr>
                <w:rFonts w:ascii="Times New Roman" w:hAnsi="Times New Roman"/>
                <w:color w:val="1F497D"/>
                <w:sz w:val="18"/>
                <w:szCs w:val="18"/>
                <w:lang w:eastAsia="ar-SA"/>
              </w:rPr>
              <w:t>B+C</w:t>
            </w:r>
            <w:proofErr w:type="spellEnd"/>
            <w:r w:rsidRPr="004139D6">
              <w:rPr>
                <w:rFonts w:ascii="Times New Roman" w:hAnsi="Times New Roman"/>
                <w:color w:val="1F497D"/>
                <w:sz w:val="18"/>
                <w:szCs w:val="18"/>
                <w:lang w:eastAsia="ar-SA"/>
              </w:rPr>
              <w:t xml:space="preserve"> e/o semi strutturate</w:t>
            </w:r>
            <w:r w:rsidRPr="004139D6">
              <w:rPr>
                <w:rFonts w:ascii="Times New Roman" w:hAnsi="Times New Roman"/>
                <w:sz w:val="18"/>
                <w:szCs w:val="18"/>
              </w:rPr>
              <w:t>.</w:t>
            </w:r>
          </w:p>
          <w:p w:rsidR="000039CB" w:rsidRPr="004139D6" w:rsidRDefault="000039CB" w:rsidP="005232FE">
            <w:pPr>
              <w:spacing w:after="0" w:line="240" w:lineRule="auto"/>
              <w:rPr>
                <w:rFonts w:ascii="Times New Roman" w:hAnsi="Times New Roman"/>
                <w:sz w:val="18"/>
                <w:szCs w:val="18"/>
              </w:rPr>
            </w:pPr>
          </w:p>
        </w:tc>
        <w:tc>
          <w:tcPr>
            <w:tcW w:w="2405" w:type="dxa"/>
          </w:tcPr>
          <w:p w:rsidR="00E46189" w:rsidRPr="004139D6" w:rsidRDefault="00E46189" w:rsidP="00E46189">
            <w:pPr>
              <w:pStyle w:val="Intestazione1"/>
              <w:tabs>
                <w:tab w:val="clear" w:pos="4819"/>
                <w:tab w:val="clear" w:pos="9638"/>
              </w:tabs>
              <w:ind w:left="284"/>
              <w:rPr>
                <w:b/>
                <w:color w:val="1F497D"/>
                <w:sz w:val="18"/>
                <w:szCs w:val="18"/>
              </w:rPr>
            </w:pPr>
          </w:p>
          <w:p w:rsidR="004139D6" w:rsidRPr="004139D6" w:rsidRDefault="004139D6" w:rsidP="004139D6">
            <w:pPr>
              <w:pStyle w:val="Intestazione1"/>
              <w:tabs>
                <w:tab w:val="clear" w:pos="4819"/>
                <w:tab w:val="clear" w:pos="9638"/>
              </w:tabs>
              <w:jc w:val="center"/>
              <w:rPr>
                <w:b/>
                <w:iCs/>
                <w:color w:val="1F497D"/>
                <w:sz w:val="18"/>
                <w:szCs w:val="18"/>
                <w:u w:val="single"/>
              </w:rPr>
            </w:pPr>
            <w:r w:rsidRPr="004139D6">
              <w:rPr>
                <w:b/>
                <w:iCs/>
                <w:color w:val="1F497D"/>
                <w:sz w:val="18"/>
                <w:szCs w:val="18"/>
                <w:u w:val="single"/>
              </w:rPr>
              <w:t>Storia dell'arte</w:t>
            </w:r>
          </w:p>
          <w:p w:rsidR="004139D6" w:rsidRPr="004139D6" w:rsidRDefault="004139D6" w:rsidP="004139D6">
            <w:pPr>
              <w:pStyle w:val="Intestazione1"/>
              <w:tabs>
                <w:tab w:val="clear" w:pos="4819"/>
                <w:tab w:val="clear" w:pos="9638"/>
              </w:tabs>
              <w:jc w:val="center"/>
              <w:rPr>
                <w:iCs/>
                <w:color w:val="1F497D"/>
                <w:sz w:val="18"/>
                <w:szCs w:val="18"/>
                <w:u w:val="single"/>
              </w:rPr>
            </w:pP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il movimento impressionista, la tecnica, il linguaggio ed i caratteri espressivi, attraverso  i principali artisti nonché le opere significative </w:t>
            </w:r>
            <w:r w:rsidR="00434AA5" w:rsidRPr="004139D6">
              <w:rPr>
                <w:iCs/>
                <w:color w:val="1F497D"/>
                <w:sz w:val="18"/>
                <w:szCs w:val="18"/>
              </w:rPr>
              <w:t>che consentono di comprendere l’Arte dell’intero  movimento</w:t>
            </w: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il movimento postimpressionista, la profonda rottura con l’Impressionismo sia a livello linguistico, tematico che espressivo. Conoscere i principali artisti nonché le opere significative </w:t>
            </w:r>
            <w:r w:rsidR="00434AA5" w:rsidRPr="004139D6">
              <w:rPr>
                <w:iCs/>
                <w:color w:val="1F497D"/>
                <w:sz w:val="18"/>
                <w:szCs w:val="18"/>
              </w:rPr>
              <w:t>che consentono di comprendere l’Arte dell’intero  movimento</w:t>
            </w:r>
          </w:p>
          <w:p w:rsidR="00434AA5" w:rsidRPr="004139D6" w:rsidRDefault="004139D6" w:rsidP="00434AA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434AA5" w:rsidRPr="004139D6">
              <w:rPr>
                <w:b/>
                <w:color w:val="1F497D"/>
                <w:sz w:val="18"/>
                <w:szCs w:val="18"/>
              </w:rPr>
              <w:t>Conoscere</w:t>
            </w:r>
            <w:r w:rsidR="00434AA5" w:rsidRPr="004139D6">
              <w:rPr>
                <w:color w:val="1F497D"/>
                <w:sz w:val="18"/>
                <w:szCs w:val="18"/>
              </w:rPr>
              <w:t xml:space="preserve"> la corrente Espressionista, le sue radici nel postimpressionismo i principali artisti nonché le opere significative </w:t>
            </w:r>
            <w:r w:rsidR="00434AA5" w:rsidRPr="004139D6">
              <w:rPr>
                <w:iCs/>
                <w:color w:val="1F497D"/>
                <w:sz w:val="18"/>
                <w:szCs w:val="18"/>
              </w:rPr>
              <w:t>che consentono di comprendere l’Arte dell’intera corrente</w:t>
            </w:r>
          </w:p>
          <w:p w:rsidR="004139D6" w:rsidRDefault="004139D6" w:rsidP="004139D6">
            <w:pPr>
              <w:pStyle w:val="Intestazione1"/>
              <w:autoSpaceDE w:val="0"/>
              <w:jc w:val="center"/>
              <w:rPr>
                <w:b/>
                <w:iCs/>
                <w:color w:val="1F497D"/>
                <w:sz w:val="18"/>
                <w:szCs w:val="18"/>
                <w:u w:val="single"/>
              </w:rPr>
            </w:pPr>
          </w:p>
          <w:p w:rsidR="004139D6" w:rsidRPr="004139D6" w:rsidRDefault="004139D6" w:rsidP="004139D6">
            <w:pPr>
              <w:pStyle w:val="Intestazione1"/>
              <w:autoSpaceDE w:val="0"/>
              <w:jc w:val="center"/>
              <w:rPr>
                <w:b/>
                <w:iCs/>
                <w:color w:val="1F497D"/>
                <w:sz w:val="18"/>
                <w:szCs w:val="18"/>
                <w:u w:val="single"/>
              </w:rPr>
            </w:pPr>
            <w:r w:rsidRPr="004139D6">
              <w:rPr>
                <w:b/>
                <w:iCs/>
                <w:color w:val="1F497D"/>
                <w:sz w:val="18"/>
                <w:szCs w:val="18"/>
                <w:u w:val="single"/>
              </w:rPr>
              <w:t>Disegno</w:t>
            </w:r>
          </w:p>
          <w:p w:rsidR="004139D6" w:rsidRPr="004139D6" w:rsidRDefault="004139D6" w:rsidP="004139D6">
            <w:pPr>
              <w:pStyle w:val="Intestazione1"/>
              <w:autoSpaceDE w:val="0"/>
              <w:rPr>
                <w:b/>
                <w:iCs/>
                <w:color w:val="1F497D"/>
                <w:sz w:val="18"/>
                <w:szCs w:val="18"/>
              </w:rPr>
            </w:pPr>
          </w:p>
          <w:p w:rsidR="00434AA5" w:rsidRPr="004139D6" w:rsidRDefault="004139D6" w:rsidP="00434AA5">
            <w:pPr>
              <w:pStyle w:val="Intestazione1"/>
              <w:tabs>
                <w:tab w:val="clear" w:pos="4819"/>
                <w:tab w:val="clear" w:pos="9638"/>
              </w:tabs>
              <w:rPr>
                <w:color w:val="1F497D"/>
                <w:sz w:val="18"/>
                <w:szCs w:val="18"/>
              </w:rPr>
            </w:pPr>
            <w:r>
              <w:rPr>
                <w:b/>
                <w:color w:val="1F497D"/>
                <w:sz w:val="18"/>
                <w:szCs w:val="18"/>
              </w:rPr>
              <w:t xml:space="preserve">* </w:t>
            </w:r>
            <w:r w:rsidR="00434AA5" w:rsidRPr="004139D6">
              <w:rPr>
                <w:b/>
                <w:color w:val="1F497D"/>
                <w:sz w:val="18"/>
                <w:szCs w:val="18"/>
              </w:rPr>
              <w:t>Sapere</w:t>
            </w:r>
            <w:r w:rsidR="00434AA5" w:rsidRPr="004139D6">
              <w:rPr>
                <w:color w:val="1F497D"/>
                <w:sz w:val="18"/>
                <w:szCs w:val="18"/>
              </w:rPr>
              <w:t xml:space="preserve"> disegnare a mano </w:t>
            </w:r>
            <w:r w:rsidR="00434AA5" w:rsidRPr="004139D6">
              <w:rPr>
                <w:color w:val="1F497D"/>
                <w:sz w:val="18"/>
                <w:szCs w:val="18"/>
              </w:rPr>
              <w:lastRenderedPageBreak/>
              <w:t>libera.</w:t>
            </w:r>
          </w:p>
          <w:p w:rsidR="00434AA5" w:rsidRPr="004139D6" w:rsidRDefault="00950520" w:rsidP="000E1E27">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4139D6">
              <w:rPr>
                <w:rFonts w:ascii="Times New Roman" w:hAnsi="Times New Roman"/>
                <w:b/>
                <w:color w:val="1F497D"/>
                <w:sz w:val="18"/>
                <w:szCs w:val="18"/>
                <w:lang w:eastAsia="ar-SA"/>
              </w:rPr>
              <w:t>Conoscere</w:t>
            </w:r>
            <w:r w:rsidR="00434AA5" w:rsidRPr="004139D6">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434AA5" w:rsidRPr="004139D6" w:rsidRDefault="00434AA5" w:rsidP="00434AA5">
            <w:pPr>
              <w:pStyle w:val="Paragrafoelenco"/>
              <w:jc w:val="center"/>
              <w:rPr>
                <w:rFonts w:ascii="Times New Roman" w:hAnsi="Times New Roman"/>
                <w:color w:val="1F497D"/>
                <w:sz w:val="18"/>
                <w:szCs w:val="18"/>
                <w:lang w:eastAsia="ar-SA"/>
              </w:rPr>
            </w:pPr>
          </w:p>
          <w:p w:rsidR="006B7F6D" w:rsidRPr="004139D6" w:rsidRDefault="006B7F6D" w:rsidP="00280221">
            <w:pPr>
              <w:pStyle w:val="Paragrafoelenco"/>
              <w:rPr>
                <w:rFonts w:ascii="Times New Roman" w:hAnsi="Times New Roman"/>
                <w:sz w:val="18"/>
                <w:szCs w:val="18"/>
              </w:rPr>
            </w:pPr>
          </w:p>
        </w:tc>
      </w:tr>
    </w:tbl>
    <w:p w:rsidR="007C2DA2" w:rsidRPr="006820FA" w:rsidRDefault="00434AA5" w:rsidP="007C2DA2">
      <w:pPr>
        <w:rPr>
          <w:b/>
          <w:sz w:val="28"/>
          <w:szCs w:val="28"/>
        </w:rPr>
      </w:pPr>
      <w:proofErr w:type="spellStart"/>
      <w:r>
        <w:rPr>
          <w:b/>
          <w:sz w:val="28"/>
          <w:szCs w:val="28"/>
        </w:rPr>
        <w:lastRenderedPageBreak/>
        <w:t>U</w:t>
      </w:r>
      <w:r w:rsidR="007C2DA2">
        <w:rPr>
          <w:b/>
          <w:sz w:val="28"/>
          <w:szCs w:val="28"/>
        </w:rPr>
        <w:t>.D.A.</w:t>
      </w:r>
      <w:proofErr w:type="spellEnd"/>
      <w:r w:rsidR="007C2DA2">
        <w:rPr>
          <w:b/>
          <w:sz w:val="28"/>
          <w:szCs w:val="28"/>
        </w:rPr>
        <w:t xml:space="preserve"> 2</w:t>
      </w:r>
      <w:r w:rsidR="007C2DA2" w:rsidRPr="006820FA">
        <w:rPr>
          <w:b/>
          <w:sz w:val="28"/>
          <w:szCs w:val="28"/>
        </w:rPr>
        <w:t xml:space="preserve"> </w:t>
      </w:r>
      <w:r w:rsidRPr="00434AA5">
        <w:rPr>
          <w:b/>
          <w:bCs/>
          <w:sz w:val="28"/>
          <w:szCs w:val="28"/>
        </w:rPr>
        <w:t>Dall’architettura degli ingegneri al Modernismo.</w:t>
      </w:r>
      <w:r>
        <w:rPr>
          <w:b/>
          <w:sz w:val="28"/>
          <w:szCs w:val="28"/>
        </w:rPr>
        <w:t xml:space="preserve"> </w:t>
      </w:r>
      <w:r w:rsidR="007C2DA2">
        <w:rPr>
          <w:b/>
          <w:sz w:val="28"/>
          <w:szCs w:val="28"/>
        </w:rPr>
        <w:t xml:space="preserve">TEMPO PREVISTO </w:t>
      </w:r>
      <w:r w:rsidR="003277E6">
        <w:rPr>
          <w:b/>
          <w:sz w:val="28"/>
          <w:szCs w:val="28"/>
        </w:rPr>
        <w:t>Dicembre-Gennaio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DC6C38" w:rsidRDefault="00DC6C38" w:rsidP="00A921BE">
            <w:pPr>
              <w:spacing w:after="0" w:line="240" w:lineRule="auto"/>
              <w:jc w:val="center"/>
              <w:rPr>
                <w:b/>
                <w:sz w:val="28"/>
                <w:szCs w:val="28"/>
              </w:rPr>
            </w:pPr>
            <w:r>
              <w:rPr>
                <w:b/>
                <w:sz w:val="28"/>
                <w:szCs w:val="28"/>
              </w:rPr>
              <w:t>di base</w:t>
            </w:r>
          </w:p>
          <w:p w:rsidR="00FD7AFB" w:rsidRPr="006820FA" w:rsidRDefault="00FD7AFB" w:rsidP="00A921BE">
            <w:pPr>
              <w:spacing w:after="0" w:line="240" w:lineRule="auto"/>
              <w:jc w:val="center"/>
              <w:rPr>
                <w:b/>
                <w:sz w:val="28"/>
                <w:szCs w:val="28"/>
              </w:rPr>
            </w:pPr>
          </w:p>
        </w:tc>
      </w:tr>
      <w:tr w:rsidR="00434AA5" w:rsidRPr="005232FE">
        <w:tc>
          <w:tcPr>
            <w:tcW w:w="2404" w:type="dxa"/>
          </w:tcPr>
          <w:p w:rsidR="007E52B4" w:rsidRDefault="007E52B4" w:rsidP="007E52B4">
            <w:pPr>
              <w:pStyle w:val="Intestazione1"/>
              <w:tabs>
                <w:tab w:val="clear" w:pos="4819"/>
                <w:tab w:val="clear" w:pos="9638"/>
              </w:tabs>
              <w:spacing w:line="240" w:lineRule="auto"/>
              <w:rPr>
                <w:b/>
                <w:color w:val="1F497D"/>
                <w:sz w:val="18"/>
                <w:szCs w:val="18"/>
              </w:rPr>
            </w:pPr>
          </w:p>
          <w:p w:rsidR="00434AA5" w:rsidRPr="007E52B4" w:rsidRDefault="007E52B4" w:rsidP="007E52B4">
            <w:pPr>
              <w:pStyle w:val="Intestazione1"/>
              <w:tabs>
                <w:tab w:val="clear" w:pos="4819"/>
                <w:tab w:val="clear" w:pos="9638"/>
              </w:tabs>
              <w:spacing w:line="240" w:lineRule="auto"/>
              <w:rPr>
                <w:b/>
                <w:color w:val="1F497D"/>
                <w:sz w:val="18"/>
                <w:szCs w:val="18"/>
              </w:rPr>
            </w:pPr>
            <w:r>
              <w:rPr>
                <w:b/>
                <w:color w:val="1F497D"/>
                <w:sz w:val="18"/>
                <w:szCs w:val="18"/>
              </w:rPr>
              <w:t xml:space="preserve">* </w:t>
            </w:r>
            <w:r w:rsidR="00434AA5" w:rsidRPr="007E52B4">
              <w:rPr>
                <w:b/>
                <w:color w:val="1F497D"/>
                <w:sz w:val="18"/>
                <w:szCs w:val="18"/>
              </w:rPr>
              <w:t>Sapere</w:t>
            </w:r>
            <w:r w:rsidR="00434AA5" w:rsidRPr="007E52B4">
              <w:rPr>
                <w:color w:val="1F497D"/>
                <w:sz w:val="18"/>
                <w:szCs w:val="18"/>
              </w:rPr>
              <w:t xml:space="preserve"> utilizzare le conoscenze  per la fruizione del patrimonio  artistico ambientale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Sviluppare</w:t>
            </w:r>
            <w:r w:rsidR="00434AA5" w:rsidRPr="007E52B4">
              <w:rPr>
                <w:rFonts w:ascii="Times New Roman" w:hAnsi="Times New Roman"/>
                <w:color w:val="1F497D"/>
                <w:sz w:val="18"/>
                <w:szCs w:val="18"/>
                <w:lang w:eastAsia="ar-SA"/>
              </w:rPr>
              <w:t xml:space="preserve"> capacità critiche di lettura delle opere.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Acquisire</w:t>
            </w:r>
            <w:r w:rsidR="00434AA5" w:rsidRPr="007E52B4">
              <w:rPr>
                <w:rFonts w:ascii="Times New Roman" w:hAnsi="Times New Roman"/>
                <w:color w:val="1F497D"/>
                <w:sz w:val="18"/>
                <w:szCs w:val="18"/>
                <w:lang w:eastAsia="ar-SA"/>
              </w:rPr>
              <w:t xml:space="preserve"> capacità di lettura dei valori formali non disgiunti dalle intenzioni e dai significati</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Avere</w:t>
            </w:r>
            <w:r w:rsidR="00434AA5" w:rsidRPr="007E52B4">
              <w:rPr>
                <w:rFonts w:ascii="Times New Roman" w:hAnsi="Times New Roman"/>
                <w:color w:val="1F497D"/>
                <w:sz w:val="18"/>
                <w:szCs w:val="18"/>
                <w:lang w:eastAsia="ar-SA"/>
              </w:rPr>
              <w:t xml:space="preserve"> capacità di sintesi e essere in grado di collegare l’opera d’arte nel contesto storico-culturale.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Padroneggiare</w:t>
            </w:r>
            <w:r w:rsidR="00434AA5" w:rsidRPr="007E52B4">
              <w:rPr>
                <w:rFonts w:ascii="Times New Roman" w:hAnsi="Times New Roman"/>
                <w:color w:val="1F497D"/>
                <w:sz w:val="18"/>
                <w:szCs w:val="18"/>
                <w:lang w:eastAsia="ar-SA"/>
              </w:rPr>
              <w:t xml:space="preserve"> la terminologia specifica.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Padroneggiare</w:t>
            </w:r>
            <w:r w:rsidR="00434AA5" w:rsidRPr="007E52B4">
              <w:rPr>
                <w:rFonts w:ascii="Times New Roman" w:hAnsi="Times New Roman"/>
                <w:color w:val="1F497D"/>
                <w:sz w:val="18"/>
                <w:szCs w:val="18"/>
                <w:lang w:eastAsia="ar-SA"/>
              </w:rPr>
              <w:t xml:space="preserve"> mezzi e strumenti grafici  per le diverse tipologie di disegno</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utilizzare uno o più metodi  di rappresentazioni grafiche</w:t>
            </w:r>
          </w:p>
          <w:p w:rsidR="00434AA5" w:rsidRPr="007E52B4" w:rsidRDefault="00434AA5" w:rsidP="007E52B4">
            <w:pPr>
              <w:spacing w:line="240" w:lineRule="auto"/>
              <w:ind w:left="360"/>
              <w:rPr>
                <w:rFonts w:ascii="Times New Roman" w:hAnsi="Times New Roman"/>
                <w:sz w:val="18"/>
                <w:szCs w:val="18"/>
              </w:rPr>
            </w:pPr>
          </w:p>
          <w:p w:rsidR="00434AA5" w:rsidRPr="007E52B4" w:rsidRDefault="00434AA5" w:rsidP="007E52B4">
            <w:pPr>
              <w:spacing w:line="240" w:lineRule="auto"/>
              <w:ind w:left="360"/>
              <w:rPr>
                <w:rFonts w:ascii="Times New Roman" w:hAnsi="Times New Roman"/>
                <w:sz w:val="18"/>
                <w:szCs w:val="18"/>
              </w:rPr>
            </w:pPr>
          </w:p>
          <w:p w:rsidR="00434AA5" w:rsidRPr="007E52B4" w:rsidRDefault="00434AA5" w:rsidP="007E52B4">
            <w:pPr>
              <w:spacing w:line="240" w:lineRule="auto"/>
              <w:ind w:left="360"/>
              <w:rPr>
                <w:rFonts w:ascii="Times New Roman" w:hAnsi="Times New Roman"/>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individuare l’impiego delle nuove tecniche dell’edilizia nell’architettura della seconda metà del XIX sec. </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individuare i caratteri del Modernismo attraverso i principali esponenti</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Conoscere</w:t>
            </w:r>
            <w:r w:rsidR="00434AA5" w:rsidRPr="007E52B4">
              <w:rPr>
                <w:rFonts w:ascii="Times New Roman" w:hAnsi="Times New Roman"/>
                <w:color w:val="1F497D"/>
                <w:sz w:val="18"/>
                <w:szCs w:val="18"/>
                <w:lang w:eastAsia="ar-SA"/>
              </w:rPr>
              <w:t xml:space="preserve"> il programma dell’ Art </w:t>
            </w:r>
            <w:proofErr w:type="spellStart"/>
            <w:r w:rsidR="00434AA5" w:rsidRPr="007E52B4">
              <w:rPr>
                <w:rFonts w:ascii="Times New Roman" w:hAnsi="Times New Roman"/>
                <w:color w:val="1F497D"/>
                <w:sz w:val="18"/>
                <w:szCs w:val="18"/>
                <w:lang w:eastAsia="ar-SA"/>
              </w:rPr>
              <w:t>Nouveau</w:t>
            </w:r>
            <w:proofErr w:type="spellEnd"/>
            <w:r w:rsidR="00434AA5" w:rsidRPr="007E52B4">
              <w:rPr>
                <w:rFonts w:ascii="Times New Roman" w:hAnsi="Times New Roman"/>
                <w:color w:val="1F497D"/>
                <w:sz w:val="18"/>
                <w:szCs w:val="18"/>
                <w:lang w:eastAsia="ar-SA"/>
              </w:rPr>
              <w:t>, analizzando i caratteri di stile, la varietà di ambiti di applicazione, il metodo unico di progettazione dalla grande alla piccola scala.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analizzare lo stile pittorico di Klimt.</w:t>
            </w:r>
          </w:p>
          <w:p w:rsidR="00434AA5" w:rsidRPr="007E52B4" w:rsidRDefault="00434AA5" w:rsidP="007E52B4">
            <w:pPr>
              <w:spacing w:line="240" w:lineRule="auto"/>
              <w:ind w:left="360" w:right="-54"/>
              <w:rPr>
                <w:rFonts w:ascii="Times New Roman" w:hAnsi="Times New Roman"/>
                <w:b/>
                <w:color w:val="1F497D"/>
                <w:sz w:val="18"/>
                <w:szCs w:val="18"/>
                <w:lang w:eastAsia="ar-SA"/>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434AA5"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434AA5" w:rsidRPr="007E52B4">
              <w:rPr>
                <w:rFonts w:ascii="Times New Roman" w:hAnsi="Times New Roman"/>
                <w:b/>
                <w:color w:val="1F497D"/>
                <w:sz w:val="18"/>
                <w:szCs w:val="18"/>
                <w:lang w:eastAsia="ar-SA"/>
              </w:rPr>
              <w:t>Sapere</w:t>
            </w:r>
            <w:r w:rsidR="00434AA5" w:rsidRPr="007E52B4">
              <w:rPr>
                <w:rFonts w:ascii="Times New Roman" w:hAnsi="Times New Roman"/>
                <w:color w:val="1F497D"/>
                <w:sz w:val="18"/>
                <w:szCs w:val="18"/>
                <w:lang w:eastAsia="ar-SA"/>
              </w:rPr>
              <w:t xml:space="preserve"> riprodurre a mano libera o con gli strumenti tecnici e/o informatici, singole parti di opere </w:t>
            </w:r>
            <w:r w:rsidR="00434AA5" w:rsidRPr="007E52B4">
              <w:rPr>
                <w:rFonts w:ascii="Times New Roman" w:hAnsi="Times New Roman"/>
                <w:color w:val="1F497D"/>
                <w:sz w:val="18"/>
                <w:szCs w:val="18"/>
                <w:lang w:eastAsia="ar-SA"/>
              </w:rPr>
              <w:lastRenderedPageBreak/>
              <w:t>architettoniche o intere opere.</w:t>
            </w:r>
          </w:p>
          <w:p w:rsidR="00434AA5" w:rsidRPr="007E52B4" w:rsidRDefault="00434AA5" w:rsidP="007E52B4">
            <w:pPr>
              <w:spacing w:line="240" w:lineRule="auto"/>
              <w:ind w:left="360" w:right="-54"/>
              <w:rPr>
                <w:rFonts w:ascii="Times New Roman" w:hAnsi="Times New Roman"/>
                <w:color w:val="1F497D"/>
                <w:sz w:val="18"/>
                <w:szCs w:val="18"/>
                <w:lang w:eastAsia="ar-SA"/>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lastRenderedPageBreak/>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 xml:space="preserve">Dall’architettura </w:t>
            </w:r>
            <w:r>
              <w:rPr>
                <w:rFonts w:ascii="Times New Roman" w:hAnsi="Times New Roman"/>
                <w:color w:val="1F497D"/>
                <w:sz w:val="18"/>
                <w:szCs w:val="18"/>
                <w:lang w:eastAsia="ar-SA"/>
              </w:rPr>
              <w:t>d</w:t>
            </w:r>
            <w:r w:rsidRPr="007E52B4">
              <w:rPr>
                <w:rFonts w:ascii="Times New Roman" w:hAnsi="Times New Roman"/>
                <w:color w:val="1F497D"/>
                <w:sz w:val="18"/>
                <w:szCs w:val="18"/>
                <w:lang w:eastAsia="ar-SA"/>
              </w:rPr>
              <w:t xml:space="preserve">egli Ingegneri </w:t>
            </w:r>
            <w:r>
              <w:rPr>
                <w:rFonts w:ascii="Times New Roman" w:hAnsi="Times New Roman"/>
                <w:color w:val="1F497D"/>
                <w:sz w:val="18"/>
                <w:szCs w:val="18"/>
                <w:lang w:eastAsia="ar-SA"/>
              </w:rPr>
              <w:t>a</w:t>
            </w:r>
            <w:r w:rsidRPr="007E52B4">
              <w:rPr>
                <w:rFonts w:ascii="Times New Roman" w:hAnsi="Times New Roman"/>
                <w:color w:val="1F497D"/>
                <w:sz w:val="18"/>
                <w:szCs w:val="18"/>
                <w:lang w:eastAsia="ar-SA"/>
              </w:rPr>
              <w:t>l Modernismo</w:t>
            </w:r>
          </w:p>
          <w:p w:rsidR="00434AA5" w:rsidRPr="007E52B4" w:rsidRDefault="00434AA5" w:rsidP="007E52B4">
            <w:pPr>
              <w:pStyle w:val="Paragrafoelenco"/>
              <w:spacing w:line="240" w:lineRule="auto"/>
              <w:ind w:left="0"/>
              <w:rPr>
                <w:rFonts w:ascii="Times New Roman" w:hAnsi="Times New Roman"/>
                <w:color w:val="1F497D"/>
                <w:sz w:val="18"/>
                <w:szCs w:val="18"/>
                <w:lang w:eastAsia="ar-SA"/>
              </w:rPr>
            </w:pPr>
            <w:r w:rsidRPr="007E52B4">
              <w:rPr>
                <w:rFonts w:ascii="Times New Roman" w:hAnsi="Times New Roman"/>
                <w:color w:val="1F497D"/>
                <w:sz w:val="18"/>
                <w:szCs w:val="18"/>
                <w:lang w:eastAsia="ar-SA"/>
              </w:rPr>
              <w:t>(L’uso del ferro e del cemento armato nell’edilizia)</w:t>
            </w:r>
            <w:r w:rsidR="007E52B4">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Impiego e vantaggi del ferro e dei conglomerati plastici, degli elementi prefabbricati nelle nuove metodologie costruttive.</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Joseph </w:t>
            </w:r>
            <w:proofErr w:type="spellStart"/>
            <w:r w:rsidR="00434AA5" w:rsidRPr="007E52B4">
              <w:rPr>
                <w:rFonts w:ascii="Times New Roman" w:hAnsi="Times New Roman"/>
                <w:color w:val="1F497D"/>
                <w:sz w:val="18"/>
                <w:szCs w:val="18"/>
                <w:lang w:eastAsia="ar-SA"/>
              </w:rPr>
              <w:t>Paxton</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Palazzo di Cristallo</w:t>
            </w:r>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val="en-US" w:eastAsia="ar-SA"/>
              </w:rPr>
            </w:pPr>
            <w:r w:rsidRPr="007E52B4">
              <w:rPr>
                <w:rFonts w:ascii="Times New Roman" w:hAnsi="Times New Roman"/>
                <w:color w:val="1F497D"/>
                <w:sz w:val="18"/>
                <w:szCs w:val="18"/>
                <w:lang w:val="en-US" w:eastAsia="ar-SA"/>
              </w:rPr>
              <w:t xml:space="preserve">* </w:t>
            </w:r>
            <w:proofErr w:type="spellStart"/>
            <w:r w:rsidR="00434AA5" w:rsidRPr="007E52B4">
              <w:rPr>
                <w:rFonts w:ascii="Times New Roman" w:hAnsi="Times New Roman"/>
                <w:color w:val="1F497D"/>
                <w:sz w:val="18"/>
                <w:szCs w:val="18"/>
                <w:lang w:val="en-US" w:eastAsia="ar-SA"/>
              </w:rPr>
              <w:t>Gustave</w:t>
            </w:r>
            <w:proofErr w:type="spellEnd"/>
            <w:r w:rsidR="00434AA5" w:rsidRPr="007E52B4">
              <w:rPr>
                <w:rFonts w:ascii="Times New Roman" w:hAnsi="Times New Roman"/>
                <w:color w:val="1F497D"/>
                <w:sz w:val="18"/>
                <w:szCs w:val="18"/>
                <w:lang w:val="en-US" w:eastAsia="ar-SA"/>
              </w:rPr>
              <w:t xml:space="preserve"> </w:t>
            </w:r>
            <w:proofErr w:type="spellStart"/>
            <w:r w:rsidR="00434AA5" w:rsidRPr="007E52B4">
              <w:rPr>
                <w:rFonts w:ascii="Times New Roman" w:hAnsi="Times New Roman"/>
                <w:color w:val="1F497D"/>
                <w:sz w:val="18"/>
                <w:szCs w:val="18"/>
                <w:lang w:val="en-US" w:eastAsia="ar-SA"/>
              </w:rPr>
              <w:t>Alexandre</w:t>
            </w:r>
            <w:proofErr w:type="spellEnd"/>
            <w:r w:rsidR="00434AA5" w:rsidRPr="007E52B4">
              <w:rPr>
                <w:rFonts w:ascii="Times New Roman" w:hAnsi="Times New Roman"/>
                <w:color w:val="1F497D"/>
                <w:sz w:val="18"/>
                <w:szCs w:val="18"/>
                <w:lang w:val="en-US" w:eastAsia="ar-SA"/>
              </w:rPr>
              <w:t xml:space="preserve"> Eiffel: </w:t>
            </w:r>
            <w:r w:rsidRPr="007E52B4">
              <w:rPr>
                <w:rFonts w:ascii="Times New Roman" w:hAnsi="Times New Roman"/>
                <w:color w:val="1F497D"/>
                <w:sz w:val="18"/>
                <w:szCs w:val="18"/>
                <w:lang w:val="en-US" w:eastAsia="ar-SA"/>
              </w:rPr>
              <w:t>“</w:t>
            </w:r>
            <w:r w:rsidR="00434AA5" w:rsidRPr="007E52B4">
              <w:rPr>
                <w:rFonts w:ascii="Times New Roman" w:hAnsi="Times New Roman"/>
                <w:color w:val="1F497D"/>
                <w:sz w:val="18"/>
                <w:szCs w:val="18"/>
                <w:lang w:val="en-US" w:eastAsia="ar-SA"/>
              </w:rPr>
              <w:t>Tour Eiffel</w:t>
            </w:r>
            <w:r w:rsidRPr="007E52B4">
              <w:rPr>
                <w:rFonts w:ascii="Times New Roman" w:hAnsi="Times New Roman"/>
                <w:color w:val="1F497D"/>
                <w:sz w:val="18"/>
                <w:szCs w:val="18"/>
                <w:lang w:val="en-US" w:eastAsia="ar-SA"/>
              </w:rPr>
              <w:t>”</w:t>
            </w:r>
            <w:r w:rsidR="00434AA5" w:rsidRPr="007E52B4">
              <w:rPr>
                <w:rFonts w:ascii="Times New Roman" w:hAnsi="Times New Roman"/>
                <w:color w:val="1F497D"/>
                <w:sz w:val="18"/>
                <w:szCs w:val="18"/>
                <w:lang w:val="en-US" w:eastAsia="ar-SA"/>
              </w:rPr>
              <w:t xml:space="preserve">  </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Alessandro Antonelli: </w:t>
            </w:r>
            <w:r>
              <w:rPr>
                <w:rFonts w:ascii="Times New Roman" w:hAnsi="Times New Roman"/>
                <w:color w:val="1F497D"/>
                <w:sz w:val="18"/>
                <w:szCs w:val="18"/>
                <w:lang w:eastAsia="ar-SA"/>
              </w:rPr>
              <w:t>“Mole Antonelliana”</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7E52B4">
              <w:rPr>
                <w:rFonts w:ascii="Times New Roman" w:hAnsi="Times New Roman"/>
                <w:color w:val="1F497D"/>
                <w:sz w:val="18"/>
                <w:szCs w:val="18"/>
                <w:lang w:eastAsia="ar-SA"/>
              </w:rPr>
              <w:t xml:space="preserve">Modernismo E Art </w:t>
            </w:r>
            <w:proofErr w:type="spellStart"/>
            <w:r w:rsidRPr="007E52B4">
              <w:rPr>
                <w:rFonts w:ascii="Times New Roman" w:hAnsi="Times New Roman"/>
                <w:color w:val="1F497D"/>
                <w:sz w:val="18"/>
                <w:szCs w:val="18"/>
                <w:lang w:eastAsia="ar-SA"/>
              </w:rPr>
              <w:t>Nouveau</w:t>
            </w:r>
            <w:proofErr w:type="spellEnd"/>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Lo stile “Art </w:t>
            </w:r>
            <w:proofErr w:type="spellStart"/>
            <w:r w:rsidR="00434AA5" w:rsidRPr="007E52B4">
              <w:rPr>
                <w:rFonts w:ascii="Times New Roman" w:hAnsi="Times New Roman"/>
                <w:color w:val="1F497D"/>
                <w:sz w:val="18"/>
                <w:szCs w:val="18"/>
                <w:lang w:eastAsia="ar-SA"/>
              </w:rPr>
              <w:t>Nouveau</w:t>
            </w:r>
            <w:proofErr w:type="spellEnd"/>
            <w:r w:rsidR="00434AA5" w:rsidRPr="007E52B4">
              <w:rPr>
                <w:rFonts w:ascii="Times New Roman" w:hAnsi="Times New Roman"/>
                <w:color w:val="1F497D"/>
                <w:sz w:val="18"/>
                <w:szCs w:val="18"/>
                <w:lang w:eastAsia="ar-SA"/>
              </w:rPr>
              <w:t>” caratteri e implicazioni sociali.</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proofErr w:type="spellStart"/>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William</w:t>
            </w:r>
            <w:proofErr w:type="spellEnd"/>
            <w:r w:rsidR="00434AA5" w:rsidRPr="007E52B4">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Morris</w:t>
            </w:r>
            <w:proofErr w:type="spellEnd"/>
            <w:r>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Olbrich</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 xml:space="preserve">Casa della Secessione </w:t>
            </w:r>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434AA5" w:rsidRPr="007E52B4">
              <w:rPr>
                <w:rFonts w:ascii="Times New Roman" w:hAnsi="Times New Roman"/>
                <w:color w:val="1F497D"/>
                <w:sz w:val="18"/>
                <w:szCs w:val="18"/>
                <w:lang w:eastAsia="ar-SA"/>
              </w:rPr>
              <w:t>Gaudì</w:t>
            </w:r>
            <w:proofErr w:type="spellEnd"/>
            <w:r w:rsidR="00434AA5"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 xml:space="preserve">Casa </w:t>
            </w:r>
            <w:proofErr w:type="spellStart"/>
            <w:r w:rsidR="00434AA5" w:rsidRPr="007E52B4">
              <w:rPr>
                <w:rFonts w:ascii="Times New Roman" w:hAnsi="Times New Roman"/>
                <w:color w:val="1F497D"/>
                <w:sz w:val="18"/>
                <w:szCs w:val="18"/>
                <w:lang w:eastAsia="ar-SA"/>
              </w:rPr>
              <w:t>Milà</w:t>
            </w:r>
            <w:proofErr w:type="spellEnd"/>
            <w:r>
              <w:rPr>
                <w:rFonts w:ascii="Times New Roman" w:hAnsi="Times New Roman"/>
                <w:color w:val="1F497D"/>
                <w:sz w:val="18"/>
                <w:szCs w:val="18"/>
                <w:lang w:eastAsia="ar-SA"/>
              </w:rPr>
              <w:t>”</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 xml:space="preserve">Gustav Klimt </w:t>
            </w:r>
            <w:r>
              <w:rPr>
                <w:rFonts w:ascii="Times New Roman" w:hAnsi="Times New Roman"/>
                <w:color w:val="1F497D"/>
                <w:sz w:val="18"/>
                <w:szCs w:val="18"/>
                <w:lang w:eastAsia="ar-SA"/>
              </w:rPr>
              <w:t>“</w:t>
            </w:r>
            <w:r w:rsidR="00434AA5" w:rsidRPr="007E52B4">
              <w:rPr>
                <w:rFonts w:ascii="Times New Roman" w:hAnsi="Times New Roman"/>
                <w:color w:val="1F497D"/>
                <w:sz w:val="18"/>
                <w:szCs w:val="18"/>
                <w:lang w:eastAsia="ar-SA"/>
              </w:rPr>
              <w:t>Fregio di Beethoven e Il Bacio</w:t>
            </w:r>
            <w:r>
              <w:rPr>
                <w:rFonts w:ascii="Times New Roman" w:hAnsi="Times New Roman"/>
                <w:color w:val="1F497D"/>
                <w:sz w:val="18"/>
                <w:szCs w:val="18"/>
                <w:lang w:eastAsia="ar-SA"/>
              </w:rPr>
              <w:t>”</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34AA5" w:rsidRPr="007E52B4" w:rsidRDefault="00434AA5" w:rsidP="007E52B4">
            <w:pPr>
              <w:pStyle w:val="Paragrafoelenco"/>
              <w:spacing w:line="240" w:lineRule="auto"/>
              <w:ind w:left="0"/>
              <w:rPr>
                <w:rFonts w:ascii="Times New Roman" w:hAnsi="Times New Roman"/>
                <w:color w:val="1F497D"/>
                <w:sz w:val="18"/>
                <w:szCs w:val="18"/>
                <w:lang w:eastAsia="ar-SA"/>
              </w:rPr>
            </w:pP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Rilievo architettonico di edifici storici.</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434AA5" w:rsidRPr="007E52B4">
              <w:rPr>
                <w:rFonts w:ascii="Times New Roman" w:hAnsi="Times New Roman"/>
                <w:color w:val="1F497D"/>
                <w:sz w:val="18"/>
                <w:szCs w:val="18"/>
                <w:lang w:eastAsia="ar-SA"/>
              </w:rPr>
              <w:t>Disegno a mano libera di elementi architettonici decorativi, oggetti di arredo urbano e interno.</w:t>
            </w:r>
          </w:p>
          <w:p w:rsidR="00434AA5"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lastRenderedPageBreak/>
              <w:t xml:space="preserve">* </w:t>
            </w:r>
            <w:r w:rsidR="00434AA5" w:rsidRPr="007E52B4">
              <w:rPr>
                <w:rFonts w:ascii="Times New Roman" w:hAnsi="Times New Roman"/>
                <w:color w:val="1F497D"/>
                <w:sz w:val="18"/>
                <w:szCs w:val="18"/>
                <w:lang w:eastAsia="ar-SA"/>
              </w:rPr>
              <w:t xml:space="preserve">I contenuti proposti saranno segmentati e sviluppati </w:t>
            </w:r>
            <w:proofErr w:type="spellStart"/>
            <w:r w:rsidR="00434AA5" w:rsidRPr="007E52B4">
              <w:rPr>
                <w:rFonts w:ascii="Times New Roman" w:hAnsi="Times New Roman"/>
                <w:color w:val="1F497D"/>
                <w:sz w:val="18"/>
                <w:szCs w:val="18"/>
                <w:lang w:eastAsia="ar-SA"/>
              </w:rPr>
              <w:t>propedeuticamente</w:t>
            </w:r>
            <w:proofErr w:type="spellEnd"/>
            <w:r w:rsidR="00434AA5" w:rsidRPr="007E52B4">
              <w:rPr>
                <w:rFonts w:ascii="Times New Roman" w:hAnsi="Times New Roman"/>
                <w:color w:val="1F497D"/>
                <w:sz w:val="18"/>
                <w:szCs w:val="18"/>
                <w:lang w:eastAsia="ar-SA"/>
              </w:rPr>
              <w:t xml:space="preserve"> agli argomenti di storia dell’arte durante  le  quattro unità di apprendimento a decorso annuale</w:t>
            </w:r>
          </w:p>
          <w:p w:rsidR="00434AA5" w:rsidRPr="007E52B4" w:rsidRDefault="00434AA5" w:rsidP="007E52B4">
            <w:pPr>
              <w:spacing w:after="0" w:line="240" w:lineRule="auto"/>
              <w:rPr>
                <w:rFonts w:ascii="Times New Roman" w:hAnsi="Times New Roman"/>
                <w:sz w:val="18"/>
                <w:szCs w:val="18"/>
              </w:rPr>
            </w:pPr>
          </w:p>
        </w:tc>
        <w:tc>
          <w:tcPr>
            <w:tcW w:w="2405" w:type="dxa"/>
          </w:tcPr>
          <w:p w:rsidR="00434AA5" w:rsidRPr="007E52B4" w:rsidRDefault="00434AA5" w:rsidP="007E52B4">
            <w:pPr>
              <w:pStyle w:val="Paragrafoelenco"/>
              <w:spacing w:after="0" w:line="240" w:lineRule="auto"/>
              <w:rPr>
                <w:rFonts w:ascii="Times New Roman" w:hAnsi="Times New Roman"/>
                <w:sz w:val="18"/>
                <w:szCs w:val="18"/>
              </w:rPr>
            </w:pPr>
          </w:p>
          <w:p w:rsidR="00434AA5" w:rsidRPr="007E52B4" w:rsidRDefault="00434AA5"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434AA5" w:rsidRPr="007E52B4" w:rsidRDefault="00434AA5"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434AA5" w:rsidRPr="007E52B4" w:rsidRDefault="00434AA5"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434AA5" w:rsidRPr="007E52B4" w:rsidRDefault="00434AA5"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434AA5" w:rsidRPr="007E52B4" w:rsidRDefault="00434AA5" w:rsidP="007E52B4">
            <w:pPr>
              <w:pStyle w:val="Intestazione1"/>
              <w:tabs>
                <w:tab w:val="clear" w:pos="4819"/>
                <w:tab w:val="clear" w:pos="9638"/>
              </w:tabs>
              <w:spacing w:line="240" w:lineRule="auto"/>
              <w:ind w:left="720"/>
              <w:rPr>
                <w:iCs/>
                <w:color w:val="1F497D"/>
                <w:sz w:val="18"/>
                <w:szCs w:val="18"/>
              </w:rPr>
            </w:pP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434AA5" w:rsidRPr="007E52B4" w:rsidRDefault="00434AA5"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434AA5" w:rsidRPr="007E52B4" w:rsidRDefault="00434AA5" w:rsidP="007E52B4">
            <w:pPr>
              <w:pStyle w:val="Paragrafoelenco"/>
              <w:numPr>
                <w:ilvl w:val="0"/>
                <w:numId w:val="5"/>
              </w:numPr>
              <w:spacing w:after="0" w:line="240" w:lineRule="auto"/>
              <w:contextualSpacing w:val="0"/>
              <w:rPr>
                <w:rFonts w:ascii="Times New Roman" w:hAnsi="Times New Roman"/>
                <w:sz w:val="18"/>
                <w:szCs w:val="18"/>
              </w:rPr>
            </w:pPr>
            <w:r w:rsidRPr="007E52B4">
              <w:rPr>
                <w:rFonts w:ascii="Times New Roman" w:hAnsi="Times New Roman"/>
                <w:iCs/>
                <w:color w:val="1F497D"/>
                <w:sz w:val="18"/>
                <w:szCs w:val="18"/>
              </w:rPr>
              <w:t>Prove scritte o  grafiche in classe (anche in forma</w:t>
            </w:r>
            <w:r w:rsidRPr="007E52B4">
              <w:rPr>
                <w:rFonts w:ascii="Times New Roman" w:hAnsi="Times New Roman"/>
                <w:color w:val="1F497D"/>
                <w:sz w:val="18"/>
                <w:szCs w:val="18"/>
                <w:lang w:eastAsia="ar-SA"/>
              </w:rPr>
              <w:t xml:space="preserve"> strutturate di tipo B o C o </w:t>
            </w:r>
            <w:proofErr w:type="spellStart"/>
            <w:r w:rsidRPr="007E52B4">
              <w:rPr>
                <w:rFonts w:ascii="Times New Roman" w:hAnsi="Times New Roman"/>
                <w:color w:val="1F497D"/>
                <w:sz w:val="18"/>
                <w:szCs w:val="18"/>
                <w:lang w:eastAsia="ar-SA"/>
              </w:rPr>
              <w:t>B+C</w:t>
            </w:r>
            <w:proofErr w:type="spellEnd"/>
            <w:r w:rsidRPr="007E52B4">
              <w:rPr>
                <w:rFonts w:ascii="Times New Roman" w:hAnsi="Times New Roman"/>
                <w:color w:val="1F497D"/>
                <w:sz w:val="18"/>
                <w:szCs w:val="18"/>
                <w:lang w:eastAsia="ar-SA"/>
              </w:rPr>
              <w:t xml:space="preserve"> e/o semi strutturate</w:t>
            </w:r>
            <w:r w:rsidRPr="007E52B4">
              <w:rPr>
                <w:rFonts w:ascii="Times New Roman" w:hAnsi="Times New Roman"/>
                <w:sz w:val="18"/>
                <w:szCs w:val="18"/>
              </w:rPr>
              <w:t>.</w:t>
            </w:r>
          </w:p>
          <w:p w:rsidR="00434AA5" w:rsidRPr="007E52B4" w:rsidRDefault="00434AA5" w:rsidP="007E52B4">
            <w:pPr>
              <w:spacing w:after="0" w:line="240" w:lineRule="auto"/>
              <w:rPr>
                <w:rFonts w:ascii="Times New Roman" w:hAnsi="Times New Roman"/>
                <w:sz w:val="18"/>
                <w:szCs w:val="18"/>
              </w:rPr>
            </w:pP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873288" w:rsidRPr="007E52B4" w:rsidRDefault="007E52B4"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b/>
                <w:color w:val="1F497D"/>
                <w:sz w:val="18"/>
                <w:szCs w:val="18"/>
              </w:rPr>
              <w:t xml:space="preserve">* </w:t>
            </w:r>
            <w:r w:rsidR="00873288" w:rsidRPr="007E52B4">
              <w:rPr>
                <w:b/>
                <w:color w:val="1F497D"/>
                <w:sz w:val="18"/>
                <w:szCs w:val="18"/>
              </w:rPr>
              <w:t>Conoscere</w:t>
            </w:r>
            <w:r w:rsidR="00873288" w:rsidRPr="007E52B4">
              <w:rPr>
                <w:color w:val="1F497D"/>
                <w:sz w:val="18"/>
                <w:szCs w:val="18"/>
              </w:rPr>
              <w:t xml:space="preserve"> i nuovi materiali prodotti dall’industria attraverso i grandi monumenti dell’epoca </w:t>
            </w:r>
            <w:r w:rsidR="00873288" w:rsidRPr="007E52B4">
              <w:rPr>
                <w:iCs/>
                <w:color w:val="1F497D"/>
                <w:sz w:val="18"/>
                <w:szCs w:val="18"/>
              </w:rPr>
              <w:t>che consentono di comprendere l’Arte dell’intero  periodo</w:t>
            </w: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Conoscere</w:t>
            </w:r>
            <w:r w:rsidR="00873288" w:rsidRPr="007E52B4">
              <w:rPr>
                <w:rFonts w:ascii="Times New Roman" w:hAnsi="Times New Roman"/>
                <w:color w:val="1F497D"/>
                <w:sz w:val="18"/>
                <w:szCs w:val="18"/>
                <w:lang w:eastAsia="ar-SA"/>
              </w:rPr>
              <w:t xml:space="preserve"> i caratteri stilistici del Modernismo e dell’Art </w:t>
            </w:r>
            <w:proofErr w:type="spellStart"/>
            <w:r w:rsidR="00873288" w:rsidRPr="007E52B4">
              <w:rPr>
                <w:rFonts w:ascii="Times New Roman" w:hAnsi="Times New Roman"/>
                <w:color w:val="1F497D"/>
                <w:sz w:val="18"/>
                <w:szCs w:val="18"/>
                <w:lang w:eastAsia="ar-SA"/>
              </w:rPr>
              <w:t>Nouveau</w:t>
            </w:r>
            <w:proofErr w:type="spellEnd"/>
            <w:r w:rsidR="00873288" w:rsidRPr="007E52B4">
              <w:rPr>
                <w:rFonts w:ascii="Times New Roman" w:hAnsi="Times New Roman"/>
                <w:color w:val="1F497D"/>
                <w:sz w:val="18"/>
                <w:szCs w:val="18"/>
                <w:lang w:eastAsia="ar-SA"/>
              </w:rPr>
              <w:t xml:space="preserve"> e le relative ricadute nella società</w:t>
            </w:r>
          </w:p>
          <w:p w:rsidR="00873288" w:rsidRPr="007E52B4" w:rsidRDefault="007E52B4" w:rsidP="007E52B4">
            <w:pPr>
              <w:pStyle w:val="Paragrafoelenco"/>
              <w:spacing w:line="240" w:lineRule="auto"/>
              <w:ind w:left="0"/>
              <w:rPr>
                <w:rFonts w:ascii="Times New Roman" w:hAnsi="Times New Roman"/>
                <w:color w:val="1F497D"/>
                <w:sz w:val="18"/>
                <w:szCs w:val="18"/>
              </w:rPr>
            </w:pPr>
            <w:r>
              <w:rPr>
                <w:rFonts w:ascii="Times New Roman" w:hAnsi="Times New Roman"/>
                <w:b/>
                <w:color w:val="1F497D"/>
                <w:sz w:val="18"/>
                <w:szCs w:val="18"/>
              </w:rPr>
              <w:t xml:space="preserve">* </w:t>
            </w:r>
            <w:r w:rsidR="00873288" w:rsidRPr="007E52B4">
              <w:rPr>
                <w:rFonts w:ascii="Times New Roman" w:hAnsi="Times New Roman"/>
                <w:b/>
                <w:color w:val="1F497D"/>
                <w:sz w:val="18"/>
                <w:szCs w:val="18"/>
              </w:rPr>
              <w:t>Conoscere</w:t>
            </w:r>
            <w:r w:rsidR="00873288" w:rsidRPr="007E52B4">
              <w:rPr>
                <w:rFonts w:ascii="Times New Roman" w:hAnsi="Times New Roman"/>
                <w:color w:val="1F497D"/>
                <w:sz w:val="18"/>
                <w:szCs w:val="18"/>
              </w:rPr>
              <w:t xml:space="preserve"> i grandi artisti del movimento dell’Art </w:t>
            </w:r>
            <w:proofErr w:type="spellStart"/>
            <w:r w:rsidR="00873288" w:rsidRPr="007E52B4">
              <w:rPr>
                <w:rFonts w:ascii="Times New Roman" w:hAnsi="Times New Roman"/>
                <w:color w:val="1F497D"/>
                <w:sz w:val="18"/>
                <w:szCs w:val="18"/>
              </w:rPr>
              <w:t>Nouveau</w:t>
            </w:r>
            <w:proofErr w:type="spellEnd"/>
            <w:r w:rsidR="00873288" w:rsidRPr="007E52B4">
              <w:rPr>
                <w:rFonts w:ascii="Times New Roman" w:hAnsi="Times New Roman"/>
                <w:color w:val="1F497D"/>
                <w:sz w:val="18"/>
                <w:szCs w:val="18"/>
              </w:rPr>
              <w:t xml:space="preserve">, le opere più significative </w:t>
            </w:r>
            <w:r w:rsidR="00873288" w:rsidRPr="007E52B4">
              <w:rPr>
                <w:rFonts w:ascii="Times New Roman" w:hAnsi="Times New Roman"/>
                <w:iCs/>
                <w:color w:val="1F497D"/>
                <w:sz w:val="18"/>
                <w:szCs w:val="18"/>
              </w:rPr>
              <w:t>che consentono di comprendere l’Arte dell’intero  movimento</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disegnare a mano libera.</w:t>
            </w:r>
            <w:r>
              <w:rPr>
                <w:rFonts w:ascii="Times New Roman" w:hAnsi="Times New Roman"/>
                <w:color w:val="1F497D"/>
                <w:sz w:val="18"/>
                <w:szCs w:val="18"/>
                <w:lang w:eastAsia="ar-SA"/>
              </w:rPr>
              <w:t xml:space="preserve"> </w:t>
            </w:r>
          </w:p>
          <w:p w:rsidR="00873288"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873288" w:rsidRPr="007E52B4">
              <w:rPr>
                <w:rFonts w:ascii="Times New Roman" w:hAnsi="Times New Roman"/>
                <w:b/>
                <w:color w:val="1F497D"/>
                <w:sz w:val="18"/>
                <w:szCs w:val="18"/>
                <w:lang w:eastAsia="ar-SA"/>
              </w:rPr>
              <w:t>Conoscere</w:t>
            </w:r>
            <w:r w:rsidR="00873288"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434AA5" w:rsidRPr="007E52B4" w:rsidRDefault="00434AA5" w:rsidP="007E52B4">
            <w:pPr>
              <w:pStyle w:val="Paragrafoelenco"/>
              <w:spacing w:line="240" w:lineRule="auto"/>
              <w:ind w:left="0"/>
              <w:rPr>
                <w:rFonts w:ascii="Times New Roman" w:hAnsi="Times New Roman"/>
                <w:sz w:val="18"/>
                <w:szCs w:val="18"/>
              </w:rPr>
            </w:pPr>
          </w:p>
        </w:tc>
      </w:tr>
    </w:tbl>
    <w:p w:rsidR="007C2DA2" w:rsidRDefault="007C2DA2" w:rsidP="000E1E27">
      <w:pPr>
        <w:spacing w:line="240" w:lineRule="auto"/>
      </w:pPr>
    </w:p>
    <w:p w:rsidR="007C2DA2" w:rsidRDefault="007C2DA2" w:rsidP="007C2DA2">
      <w:pPr>
        <w:rPr>
          <w:b/>
          <w:sz w:val="28"/>
          <w:szCs w:val="28"/>
        </w:rPr>
      </w:pPr>
    </w:p>
    <w:p w:rsidR="00727F3F" w:rsidRDefault="00727F3F" w:rsidP="007C2DA2">
      <w:pPr>
        <w:rPr>
          <w:b/>
          <w:sz w:val="28"/>
          <w:szCs w:val="28"/>
        </w:rPr>
      </w:pPr>
    </w:p>
    <w:p w:rsidR="00873288" w:rsidRDefault="00873288" w:rsidP="007C2DA2">
      <w:pPr>
        <w:rPr>
          <w:b/>
          <w:sz w:val="28"/>
          <w:szCs w:val="28"/>
        </w:rPr>
      </w:pPr>
    </w:p>
    <w:p w:rsidR="00E21972" w:rsidRDefault="00E21972" w:rsidP="007C2DA2">
      <w:pPr>
        <w:rPr>
          <w:b/>
          <w:sz w:val="28"/>
          <w:szCs w:val="28"/>
        </w:rPr>
      </w:pPr>
    </w:p>
    <w:p w:rsidR="00E21972" w:rsidRDefault="00E21972" w:rsidP="007C2DA2">
      <w:pPr>
        <w:rPr>
          <w:b/>
          <w:sz w:val="28"/>
          <w:szCs w:val="28"/>
        </w:rPr>
      </w:pPr>
    </w:p>
    <w:p w:rsidR="007E52B4" w:rsidRDefault="007E52B4" w:rsidP="007C2DA2">
      <w:pPr>
        <w:rPr>
          <w:b/>
          <w:sz w:val="28"/>
          <w:szCs w:val="28"/>
        </w:rPr>
      </w:pPr>
    </w:p>
    <w:p w:rsidR="007E52B4" w:rsidRDefault="007E52B4" w:rsidP="007C2DA2">
      <w:pPr>
        <w:rPr>
          <w:b/>
          <w:sz w:val="28"/>
          <w:szCs w:val="28"/>
        </w:rPr>
      </w:pPr>
    </w:p>
    <w:p w:rsidR="007E52B4" w:rsidRDefault="007E52B4" w:rsidP="007C2DA2">
      <w:pPr>
        <w:rPr>
          <w:b/>
          <w:sz w:val="28"/>
          <w:szCs w:val="28"/>
        </w:rPr>
      </w:pPr>
    </w:p>
    <w:p w:rsidR="00873288" w:rsidRDefault="00873288" w:rsidP="007C2DA2">
      <w:pPr>
        <w:rPr>
          <w:b/>
          <w:sz w:val="28"/>
          <w:szCs w:val="28"/>
        </w:rPr>
      </w:pPr>
    </w:p>
    <w:p w:rsidR="00873288" w:rsidRDefault="00873288" w:rsidP="007C2DA2">
      <w:pPr>
        <w:rPr>
          <w:b/>
          <w:sz w:val="28"/>
          <w:szCs w:val="28"/>
        </w:rPr>
      </w:pPr>
    </w:p>
    <w:p w:rsidR="00E46189" w:rsidRDefault="00E46189" w:rsidP="007C2DA2">
      <w:pPr>
        <w:rPr>
          <w:b/>
          <w:sz w:val="28"/>
          <w:szCs w:val="28"/>
        </w:rPr>
      </w:pPr>
    </w:p>
    <w:p w:rsidR="00873288" w:rsidRDefault="00873288" w:rsidP="007C2DA2">
      <w:pPr>
        <w:rPr>
          <w:b/>
          <w:sz w:val="28"/>
          <w:szCs w:val="28"/>
        </w:rPr>
      </w:pPr>
    </w:p>
    <w:p w:rsidR="007C2DA2" w:rsidRPr="006820FA" w:rsidRDefault="007C2DA2" w:rsidP="007C2DA2">
      <w:pPr>
        <w:rPr>
          <w:b/>
          <w:sz w:val="28"/>
          <w:szCs w:val="28"/>
        </w:rPr>
      </w:pPr>
      <w:proofErr w:type="spellStart"/>
      <w:r>
        <w:rPr>
          <w:b/>
          <w:sz w:val="28"/>
          <w:szCs w:val="28"/>
        </w:rPr>
        <w:lastRenderedPageBreak/>
        <w:t>U.D.A.</w:t>
      </w:r>
      <w:proofErr w:type="spellEnd"/>
      <w:r>
        <w:rPr>
          <w:b/>
          <w:sz w:val="28"/>
          <w:szCs w:val="28"/>
        </w:rPr>
        <w:t xml:space="preserve"> </w:t>
      </w:r>
      <w:r w:rsidRPr="00873288">
        <w:rPr>
          <w:b/>
          <w:sz w:val="28"/>
          <w:szCs w:val="28"/>
        </w:rPr>
        <w:t xml:space="preserve">3 </w:t>
      </w:r>
      <w:r w:rsidR="00873288" w:rsidRPr="00873288">
        <w:rPr>
          <w:b/>
          <w:sz w:val="28"/>
          <w:szCs w:val="28"/>
        </w:rPr>
        <w:t>D</w:t>
      </w:r>
      <w:r w:rsidR="00873288" w:rsidRPr="00873288">
        <w:rPr>
          <w:b/>
          <w:bCs/>
          <w:sz w:val="28"/>
          <w:szCs w:val="28"/>
        </w:rPr>
        <w:t>irompenza dei linguaggi nelle avanguardie storiche, il riaffermarsi dell’arte della pittura nella Metafisica</w:t>
      </w:r>
      <w:r w:rsidR="00873288" w:rsidRPr="00873288">
        <w:rPr>
          <w:b/>
          <w:bCs/>
          <w:color w:val="1F497D"/>
          <w:sz w:val="18"/>
          <w:szCs w:val="18"/>
        </w:rPr>
        <w:t>.</w:t>
      </w:r>
      <w:r w:rsidR="00873288">
        <w:rPr>
          <w:b/>
          <w:bCs/>
          <w:color w:val="1F497D"/>
          <w:sz w:val="18"/>
          <w:szCs w:val="18"/>
        </w:rPr>
        <w:t xml:space="preserve"> </w:t>
      </w:r>
      <w:r w:rsidRPr="00873288">
        <w:rPr>
          <w:b/>
          <w:sz w:val="28"/>
          <w:szCs w:val="28"/>
        </w:rPr>
        <w:t>TEMPO PREVISTO</w:t>
      </w:r>
      <w:r>
        <w:rPr>
          <w:b/>
          <w:sz w:val="28"/>
          <w:szCs w:val="28"/>
        </w:rPr>
        <w:t xml:space="preserve"> </w:t>
      </w:r>
      <w:r w:rsidR="00727F3F">
        <w:rPr>
          <w:b/>
          <w:sz w:val="28"/>
          <w:szCs w:val="28"/>
        </w:rPr>
        <w:t>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7E426D">
            <w:pPr>
              <w:spacing w:after="0" w:line="240" w:lineRule="auto"/>
              <w:jc w:val="center"/>
              <w:rPr>
                <w:b/>
                <w:sz w:val="28"/>
                <w:szCs w:val="28"/>
              </w:rPr>
            </w:pPr>
            <w:r>
              <w:rPr>
                <w:b/>
                <w:sz w:val="28"/>
                <w:szCs w:val="28"/>
              </w:rPr>
              <w:t>(programmatiche in riferimento ai contenuti dell</w:t>
            </w:r>
            <w:r w:rsidR="007E426D">
              <w:rPr>
                <w:b/>
                <w:sz w:val="28"/>
                <w:szCs w:val="28"/>
              </w:rPr>
              <w:t>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DC6C38" w:rsidRDefault="00901E6D" w:rsidP="00A921BE">
            <w:pPr>
              <w:spacing w:after="0" w:line="240" w:lineRule="auto"/>
              <w:jc w:val="center"/>
              <w:rPr>
                <w:b/>
                <w:sz w:val="28"/>
                <w:szCs w:val="28"/>
              </w:rPr>
            </w:pPr>
            <w:r>
              <w:rPr>
                <w:b/>
                <w:sz w:val="28"/>
                <w:szCs w:val="28"/>
              </w:rPr>
              <w:t xml:space="preserve"> COMPETENZE</w:t>
            </w:r>
          </w:p>
          <w:p w:rsidR="007C2DA2" w:rsidRPr="006820FA" w:rsidRDefault="00DC6C38" w:rsidP="00A921BE">
            <w:pPr>
              <w:spacing w:after="0" w:line="240" w:lineRule="auto"/>
              <w:jc w:val="center"/>
              <w:rPr>
                <w:b/>
                <w:sz w:val="28"/>
                <w:szCs w:val="28"/>
              </w:rPr>
            </w:pPr>
            <w:r>
              <w:rPr>
                <w:b/>
                <w:sz w:val="28"/>
                <w:szCs w:val="28"/>
              </w:rPr>
              <w:t>di base</w:t>
            </w:r>
            <w:r w:rsidR="00FD7AFB">
              <w:rPr>
                <w:b/>
                <w:sz w:val="28"/>
                <w:szCs w:val="28"/>
              </w:rPr>
              <w:t xml:space="preserve"> </w:t>
            </w:r>
          </w:p>
        </w:tc>
      </w:tr>
      <w:tr w:rsidR="00873288" w:rsidRPr="005232FE">
        <w:tc>
          <w:tcPr>
            <w:tcW w:w="2404" w:type="dxa"/>
          </w:tcPr>
          <w:p w:rsidR="007E52B4" w:rsidRDefault="007E52B4" w:rsidP="007E52B4">
            <w:pPr>
              <w:pStyle w:val="Intestazione1"/>
              <w:tabs>
                <w:tab w:val="clear" w:pos="4819"/>
                <w:tab w:val="clear" w:pos="9638"/>
              </w:tabs>
              <w:spacing w:line="240" w:lineRule="auto"/>
              <w:rPr>
                <w:b/>
                <w:color w:val="1F497D"/>
                <w:sz w:val="18"/>
                <w:szCs w:val="18"/>
              </w:rPr>
            </w:pPr>
          </w:p>
          <w:p w:rsidR="00873288" w:rsidRPr="007E52B4" w:rsidRDefault="007E52B4" w:rsidP="007E52B4">
            <w:pPr>
              <w:pStyle w:val="Intestazione1"/>
              <w:tabs>
                <w:tab w:val="clear" w:pos="4819"/>
                <w:tab w:val="clear" w:pos="9638"/>
              </w:tabs>
              <w:spacing w:line="240" w:lineRule="auto"/>
              <w:rPr>
                <w:b/>
                <w:color w:val="1F497D"/>
                <w:sz w:val="18"/>
                <w:szCs w:val="18"/>
              </w:rPr>
            </w:pPr>
            <w:r>
              <w:rPr>
                <w:b/>
                <w:color w:val="1F497D"/>
                <w:sz w:val="18"/>
                <w:szCs w:val="18"/>
              </w:rPr>
              <w:t xml:space="preserve">* </w:t>
            </w:r>
            <w:r w:rsidR="00873288" w:rsidRPr="007E52B4">
              <w:rPr>
                <w:b/>
                <w:color w:val="1F497D"/>
                <w:sz w:val="18"/>
                <w:szCs w:val="18"/>
              </w:rPr>
              <w:t>Sapere</w:t>
            </w:r>
            <w:r w:rsidR="00873288" w:rsidRPr="007E52B4">
              <w:rPr>
                <w:color w:val="1F497D"/>
                <w:sz w:val="18"/>
                <w:szCs w:val="18"/>
              </w:rPr>
              <w:t xml:space="preserve"> utilizzare le conoscenze  per la fruizione del patrimonio  artistico ambientale </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Sviluppare</w:t>
            </w:r>
            <w:r w:rsidR="00873288" w:rsidRPr="007E52B4">
              <w:rPr>
                <w:rFonts w:ascii="Times New Roman" w:hAnsi="Times New Roman"/>
                <w:color w:val="1F497D"/>
                <w:sz w:val="18"/>
                <w:szCs w:val="18"/>
                <w:lang w:eastAsia="ar-SA"/>
              </w:rPr>
              <w:t xml:space="preserve"> capacità critiche di lettura delle opere. </w:t>
            </w:r>
          </w:p>
          <w:p w:rsid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Acquisire</w:t>
            </w:r>
            <w:r w:rsidR="00873288" w:rsidRPr="007E52B4">
              <w:rPr>
                <w:rFonts w:ascii="Times New Roman" w:hAnsi="Times New Roman"/>
                <w:color w:val="1F497D"/>
                <w:sz w:val="18"/>
                <w:szCs w:val="18"/>
                <w:lang w:eastAsia="ar-SA"/>
              </w:rPr>
              <w:t xml:space="preserve"> capacità di lettura dei valori formali non disgiunti dalle intenzioni e dai significati</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Avere</w:t>
            </w:r>
            <w:r w:rsidR="00873288" w:rsidRPr="007E52B4">
              <w:rPr>
                <w:rFonts w:ascii="Times New Roman" w:hAnsi="Times New Roman"/>
                <w:color w:val="1F497D"/>
                <w:sz w:val="18"/>
                <w:szCs w:val="18"/>
                <w:lang w:eastAsia="ar-SA"/>
              </w:rPr>
              <w:t xml:space="preserve"> capacità di sintesi e essere in grado di collegare l’opera d’arte nel contesto storico-culturale. </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Padroneggiare</w:t>
            </w:r>
            <w:r w:rsidR="00873288" w:rsidRPr="007E52B4">
              <w:rPr>
                <w:rFonts w:ascii="Times New Roman" w:hAnsi="Times New Roman"/>
                <w:color w:val="1F497D"/>
                <w:sz w:val="18"/>
                <w:szCs w:val="18"/>
                <w:lang w:eastAsia="ar-SA"/>
              </w:rPr>
              <w:t xml:space="preserve"> la terminologia specifica.</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Padroneggiare</w:t>
            </w:r>
            <w:r w:rsidR="00873288" w:rsidRPr="007E52B4">
              <w:rPr>
                <w:rFonts w:ascii="Times New Roman" w:hAnsi="Times New Roman"/>
                <w:color w:val="1F497D"/>
                <w:sz w:val="18"/>
                <w:szCs w:val="18"/>
                <w:lang w:eastAsia="ar-SA"/>
              </w:rPr>
              <w:t xml:space="preserve"> mezzi e strumenti grafici  per le diverse tipologie di disegno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utilizzare uno o più metodi  di rappresentazioni grafiche</w:t>
            </w:r>
          </w:p>
          <w:p w:rsidR="00873288" w:rsidRPr="007E52B4" w:rsidRDefault="00873288" w:rsidP="007E52B4">
            <w:pPr>
              <w:spacing w:line="240" w:lineRule="auto"/>
              <w:ind w:left="360"/>
              <w:rPr>
                <w:rFonts w:ascii="Times New Roman" w:hAnsi="Times New Roman"/>
                <w:sz w:val="18"/>
                <w:szCs w:val="18"/>
              </w:rPr>
            </w:pPr>
          </w:p>
          <w:p w:rsidR="00873288" w:rsidRPr="007E52B4" w:rsidRDefault="00873288" w:rsidP="007E52B4">
            <w:pPr>
              <w:spacing w:line="240" w:lineRule="auto"/>
              <w:ind w:left="360"/>
              <w:rPr>
                <w:rFonts w:ascii="Times New Roman" w:hAnsi="Times New Roman"/>
                <w:sz w:val="18"/>
                <w:szCs w:val="18"/>
              </w:rPr>
            </w:pPr>
          </w:p>
          <w:p w:rsidR="00873288" w:rsidRPr="007E52B4" w:rsidRDefault="00873288" w:rsidP="007E52B4">
            <w:pPr>
              <w:spacing w:line="240" w:lineRule="auto"/>
              <w:rPr>
                <w:rFonts w:ascii="Times New Roman" w:hAnsi="Times New Roman"/>
                <w:sz w:val="18"/>
                <w:szCs w:val="18"/>
              </w:rPr>
            </w:pPr>
          </w:p>
        </w:tc>
        <w:tc>
          <w:tcPr>
            <w:tcW w:w="2404" w:type="dxa"/>
          </w:tcPr>
          <w:p w:rsidR="007E52B4" w:rsidRDefault="007E52B4" w:rsidP="007E52B4">
            <w:pPr>
              <w:pStyle w:val="Intestazione1"/>
              <w:tabs>
                <w:tab w:val="clear" w:pos="4819"/>
                <w:tab w:val="clear" w:pos="9638"/>
              </w:tabs>
              <w:spacing w:line="240" w:lineRule="auto"/>
              <w:jc w:val="center"/>
              <w:rPr>
                <w:b/>
                <w:iCs/>
                <w:color w:val="1F497D"/>
                <w:sz w:val="18"/>
                <w:szCs w:val="18"/>
                <w:u w:val="single"/>
              </w:rPr>
            </w:pPr>
          </w:p>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indicare le coordinate essenziali della cultura figurativa europea nei primi decenni del Novecento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Comprendere</w:t>
            </w:r>
            <w:r w:rsidR="00873288" w:rsidRPr="007E52B4">
              <w:rPr>
                <w:rFonts w:ascii="Times New Roman" w:hAnsi="Times New Roman"/>
                <w:color w:val="1F497D"/>
                <w:sz w:val="18"/>
                <w:szCs w:val="18"/>
                <w:lang w:eastAsia="ar-SA"/>
              </w:rPr>
              <w:t xml:space="preserve"> le sperimentazioni delle Avanguardie nelle componenti storiche, tematiche, tecniche ed espressive.</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collocare il movimento artistico nel corrispondente periodo storico..</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Individuare</w:t>
            </w:r>
            <w:r w:rsidR="00873288" w:rsidRPr="007E52B4">
              <w:rPr>
                <w:rFonts w:ascii="Times New Roman" w:hAnsi="Times New Roman"/>
                <w:color w:val="1F497D"/>
                <w:sz w:val="18"/>
                <w:szCs w:val="18"/>
                <w:lang w:eastAsia="ar-SA"/>
              </w:rPr>
              <w:t xml:space="preserve"> nella poetica surrealista le tematiche dell’onirico e dell’inconscio, collegandole allo sviluppo della psicoanalisi.</w:t>
            </w:r>
          </w:p>
          <w:p w:rsidR="007E52B4" w:rsidRDefault="007E52B4" w:rsidP="007E52B4">
            <w:pPr>
              <w:pStyle w:val="Intestazione1"/>
              <w:autoSpaceDE w:val="0"/>
              <w:spacing w:line="240" w:lineRule="auto"/>
              <w:jc w:val="center"/>
              <w:rPr>
                <w:b/>
                <w:iCs/>
                <w:color w:val="1F497D"/>
                <w:sz w:val="18"/>
                <w:szCs w:val="18"/>
                <w:u w:val="single"/>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utilizzare gli strumenti  tecnici e i mezzi grafico-espressivi nel disegno geometrico e nel disegn</w:t>
            </w:r>
            <w:r>
              <w:rPr>
                <w:rFonts w:ascii="Times New Roman" w:hAnsi="Times New Roman"/>
                <w:color w:val="1F497D"/>
                <w:sz w:val="18"/>
                <w:szCs w:val="18"/>
                <w:lang w:eastAsia="ar-SA"/>
              </w:rPr>
              <w:t>o di riproduzione a mano libera.</w:t>
            </w:r>
          </w:p>
          <w:p w:rsidR="00873288" w:rsidRPr="007E52B4" w:rsidRDefault="007E52B4" w:rsidP="007E52B4">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lastRenderedPageBreak/>
              <w:t xml:space="preserve">* </w:t>
            </w:r>
            <w:r w:rsidR="00873288" w:rsidRPr="007E52B4">
              <w:rPr>
                <w:rFonts w:ascii="Times New Roman" w:hAnsi="Times New Roman"/>
                <w:b/>
                <w:color w:val="1F497D"/>
                <w:sz w:val="18"/>
                <w:szCs w:val="18"/>
                <w:lang w:eastAsia="ar-SA"/>
              </w:rPr>
              <w:t>Sapere</w:t>
            </w:r>
            <w:r w:rsidR="00873288" w:rsidRPr="007E52B4">
              <w:rPr>
                <w:rFonts w:ascii="Times New Roman" w:hAnsi="Times New Roman"/>
                <w:color w:val="1F497D"/>
                <w:sz w:val="18"/>
                <w:szCs w:val="18"/>
                <w:lang w:eastAsia="ar-SA"/>
              </w:rPr>
              <w:t xml:space="preserve"> riprodurre a mano libera o con gli strumenti tecnici e/o informatici, singole parti di opere architettoniche o intere opere</w:t>
            </w:r>
          </w:p>
          <w:p w:rsidR="00873288" w:rsidRPr="007E52B4" w:rsidRDefault="00873288" w:rsidP="007E52B4">
            <w:pPr>
              <w:pStyle w:val="Paragrafoelenco"/>
              <w:spacing w:line="240" w:lineRule="auto"/>
              <w:rPr>
                <w:rFonts w:ascii="Times New Roman" w:hAnsi="Times New Roman"/>
                <w:b/>
                <w:bCs/>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lastRenderedPageBreak/>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7E52B4" w:rsidRPr="004139D6" w:rsidRDefault="00045861" w:rsidP="007E52B4">
            <w:pPr>
              <w:pStyle w:val="Paragrafoelenco"/>
              <w:spacing w:line="240" w:lineRule="auto"/>
              <w:ind w:left="0"/>
              <w:rPr>
                <w:rFonts w:ascii="Times New Roman" w:hAnsi="Times New Roman"/>
                <w:color w:val="1F497D"/>
                <w:sz w:val="18"/>
                <w:szCs w:val="18"/>
                <w:lang w:eastAsia="ar-SA"/>
              </w:rPr>
            </w:pPr>
            <w:r w:rsidRPr="007E52B4">
              <w:rPr>
                <w:rFonts w:ascii="Times New Roman" w:hAnsi="Times New Roman"/>
                <w:color w:val="1F497D"/>
                <w:sz w:val="18"/>
                <w:szCs w:val="18"/>
                <w:lang w:eastAsia="ar-SA"/>
              </w:rPr>
              <w:t>Origine e sviluppi del movimento cubista.</w:t>
            </w:r>
            <w:r w:rsidR="007E52B4"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Picasso </w:t>
            </w:r>
            <w:r w:rsidR="00E21972" w:rsidRPr="007E52B4">
              <w:rPr>
                <w:rFonts w:ascii="Times New Roman" w:hAnsi="Times New Roman"/>
                <w:color w:val="1F497D"/>
                <w:sz w:val="18"/>
                <w:szCs w:val="18"/>
                <w:lang w:eastAsia="ar-SA"/>
              </w:rPr>
              <w:t>“</w:t>
            </w:r>
            <w:proofErr w:type="spellStart"/>
            <w:r w:rsidR="00045861" w:rsidRPr="007E52B4">
              <w:rPr>
                <w:rFonts w:ascii="Times New Roman" w:hAnsi="Times New Roman"/>
                <w:color w:val="1F497D"/>
                <w:sz w:val="18"/>
                <w:szCs w:val="18"/>
                <w:lang w:eastAsia="ar-SA"/>
              </w:rPr>
              <w:t>Les</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Demoiselles</w:t>
            </w:r>
            <w:proofErr w:type="spellEnd"/>
            <w:r w:rsidR="00045861" w:rsidRPr="007E52B4">
              <w:rPr>
                <w:rFonts w:ascii="Times New Roman" w:hAnsi="Times New Roman"/>
                <w:color w:val="1F497D"/>
                <w:sz w:val="18"/>
                <w:szCs w:val="18"/>
                <w:lang w:eastAsia="ar-SA"/>
              </w:rPr>
              <w:t xml:space="preserve"> d’</w:t>
            </w:r>
            <w:proofErr w:type="spellStart"/>
            <w:r w:rsidR="00045861" w:rsidRPr="007E52B4">
              <w:rPr>
                <w:rFonts w:ascii="Times New Roman" w:hAnsi="Times New Roman"/>
                <w:color w:val="1F497D"/>
                <w:sz w:val="18"/>
                <w:szCs w:val="18"/>
                <w:lang w:eastAsia="ar-SA"/>
              </w:rPr>
              <w:t>Avignon</w:t>
            </w:r>
            <w:proofErr w:type="spellEnd"/>
            <w:r w:rsidR="00E21972" w:rsidRPr="007E52B4">
              <w:rPr>
                <w:rFonts w:ascii="Times New Roman" w:hAnsi="Times New Roman"/>
                <w:color w:val="1F497D"/>
                <w:sz w:val="18"/>
                <w:szCs w:val="18"/>
                <w:lang w:eastAsia="ar-SA"/>
              </w:rPr>
              <w:t>”, “La Guernica”.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Braque </w:t>
            </w:r>
            <w:r w:rsidR="00E21972" w:rsidRPr="007E52B4">
              <w:rPr>
                <w:rFonts w:ascii="Times New Roman" w:hAnsi="Times New Roman"/>
                <w:color w:val="1F497D"/>
                <w:sz w:val="18"/>
                <w:szCs w:val="18"/>
                <w:lang w:eastAsia="ar-SA"/>
              </w:rPr>
              <w:t>“Natura morta con chitarra”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Origine e sviluppi del movimento futurista.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Umberto Boccioni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La città che sale</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Stati d’animo</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 Origine e sviluppi del movimento </w:t>
            </w:r>
            <w:proofErr w:type="spellStart"/>
            <w:r w:rsidR="00045861" w:rsidRPr="007E52B4">
              <w:rPr>
                <w:rFonts w:ascii="Times New Roman" w:hAnsi="Times New Roman"/>
                <w:color w:val="1F497D"/>
                <w:sz w:val="18"/>
                <w:szCs w:val="18"/>
                <w:lang w:eastAsia="ar-SA"/>
              </w:rPr>
              <w:t>Der</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blaue</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Reiter</w:t>
            </w:r>
            <w:proofErr w:type="spellEnd"/>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Vasilij</w:t>
            </w:r>
            <w:proofErr w:type="spellEnd"/>
            <w:r w:rsidR="00045861" w:rsidRPr="007E52B4">
              <w:rPr>
                <w:rFonts w:ascii="Times New Roman" w:hAnsi="Times New Roman"/>
                <w:color w:val="1F497D"/>
                <w:sz w:val="18"/>
                <w:szCs w:val="18"/>
                <w:lang w:eastAsia="ar-SA"/>
              </w:rPr>
              <w:t xml:space="preserve"> </w:t>
            </w:r>
            <w:proofErr w:type="spellStart"/>
            <w:r w:rsidR="00045861" w:rsidRPr="007E52B4">
              <w:rPr>
                <w:rFonts w:ascii="Times New Roman" w:hAnsi="Times New Roman"/>
                <w:color w:val="1F497D"/>
                <w:sz w:val="18"/>
                <w:szCs w:val="18"/>
                <w:lang w:eastAsia="ar-SA"/>
              </w:rPr>
              <w:t>Kandinskij</w:t>
            </w:r>
            <w:proofErr w:type="spellEnd"/>
            <w:r w:rsidR="00045861" w:rsidRPr="007E52B4">
              <w:rPr>
                <w:rFonts w:ascii="Times New Roman" w:hAnsi="Times New Roman"/>
                <w:color w:val="1F497D"/>
                <w:sz w:val="18"/>
                <w:szCs w:val="18"/>
                <w:lang w:eastAsia="ar-SA"/>
              </w:rPr>
              <w:t xml:space="preserv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Primo acquerello astratto</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Surrealismo: l’arte come comunicazione dell’inconscio.</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Salvador </w:t>
            </w:r>
            <w:proofErr w:type="spellStart"/>
            <w:r>
              <w:rPr>
                <w:rFonts w:ascii="Times New Roman" w:hAnsi="Times New Roman"/>
                <w:color w:val="1F497D"/>
                <w:sz w:val="18"/>
                <w:szCs w:val="18"/>
                <w:lang w:eastAsia="ar-SA"/>
              </w:rPr>
              <w:t>Dalì</w:t>
            </w:r>
            <w:proofErr w:type="spellEnd"/>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Apparizione di un volto e una fruttiera sulla spiaggia</w:t>
            </w:r>
            <w:r>
              <w:rPr>
                <w:rFonts w:ascii="Times New Roman" w:hAnsi="Times New Roman"/>
                <w:color w:val="1F497D"/>
                <w:sz w:val="18"/>
                <w:szCs w:val="18"/>
                <w:lang w:eastAsia="ar-SA"/>
              </w:rPr>
              <w:t>”</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René Magritte </w:t>
            </w:r>
            <w:r>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La condizione umana</w:t>
            </w:r>
            <w:r>
              <w:rPr>
                <w:rFonts w:ascii="Times New Roman" w:hAnsi="Times New Roman"/>
                <w:color w:val="1F497D"/>
                <w:sz w:val="18"/>
                <w:szCs w:val="18"/>
                <w:lang w:eastAsia="ar-SA"/>
              </w:rPr>
              <w:t>”</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Metafisica: l’arte come realtà metafisica</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Giorgio De Chirico: </w:t>
            </w:r>
            <w:r w:rsidR="00E21972" w:rsidRPr="007E52B4">
              <w:rPr>
                <w:rFonts w:ascii="Times New Roman" w:hAnsi="Times New Roman"/>
                <w:color w:val="1F497D"/>
                <w:sz w:val="18"/>
                <w:szCs w:val="18"/>
                <w:lang w:eastAsia="ar-SA"/>
              </w:rPr>
              <w:t>“</w:t>
            </w:r>
            <w:r w:rsidR="00045861" w:rsidRPr="007E52B4">
              <w:rPr>
                <w:rFonts w:ascii="Times New Roman" w:hAnsi="Times New Roman"/>
                <w:color w:val="1F497D"/>
                <w:sz w:val="18"/>
                <w:szCs w:val="18"/>
                <w:lang w:eastAsia="ar-SA"/>
              </w:rPr>
              <w:t>Le  muse inquietanti</w:t>
            </w:r>
            <w:r w:rsidR="00E21972" w:rsidRPr="007E52B4">
              <w:rPr>
                <w:rFonts w:ascii="Times New Roman" w:hAnsi="Times New Roman"/>
                <w:color w:val="1F497D"/>
                <w:sz w:val="18"/>
                <w:szCs w:val="18"/>
                <w:lang w:eastAsia="ar-SA"/>
              </w:rPr>
              <w:t>”, “Il grande metafisico”</w:t>
            </w:r>
            <w:r w:rsidR="00045861" w:rsidRPr="007E52B4">
              <w:rPr>
                <w:rFonts w:ascii="Times New Roman" w:hAnsi="Times New Roman"/>
                <w:color w:val="1F497D"/>
                <w:sz w:val="18"/>
                <w:szCs w:val="18"/>
                <w:lang w:eastAsia="ar-SA"/>
              </w:rPr>
              <w:t>.</w:t>
            </w:r>
            <w:r w:rsidRPr="004139D6">
              <w:rPr>
                <w:rFonts w:ascii="Times New Roman" w:hAnsi="Times New Roman"/>
                <w:color w:val="1F497D"/>
                <w:sz w:val="18"/>
                <w:szCs w:val="18"/>
                <w:lang w:eastAsia="ar-SA"/>
              </w:rPr>
              <w:t xml:space="preserve"> </w:t>
            </w:r>
          </w:p>
          <w:p w:rsidR="00E21972"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E21972" w:rsidRPr="007E52B4">
              <w:rPr>
                <w:rFonts w:ascii="Times New Roman" w:hAnsi="Times New Roman"/>
                <w:color w:val="1F497D"/>
                <w:sz w:val="18"/>
                <w:szCs w:val="18"/>
                <w:lang w:eastAsia="ar-SA"/>
              </w:rPr>
              <w:t xml:space="preserve">Il Linguaggio del Dadaismo: M. Duchamp “La ruota di bicicletta”, </w:t>
            </w:r>
            <w:r w:rsidR="00E21972" w:rsidRPr="007E52B4">
              <w:rPr>
                <w:rFonts w:ascii="Times New Roman" w:hAnsi="Times New Roman"/>
                <w:color w:val="1F497D"/>
                <w:sz w:val="18"/>
                <w:szCs w:val="18"/>
                <w:lang w:eastAsia="ar-SA"/>
              </w:rPr>
              <w:lastRenderedPageBreak/>
              <w:t>“L’</w:t>
            </w:r>
            <w:proofErr w:type="spellStart"/>
            <w:r w:rsidR="00E21972" w:rsidRPr="007E52B4">
              <w:rPr>
                <w:rFonts w:ascii="Times New Roman" w:hAnsi="Times New Roman"/>
                <w:color w:val="1F497D"/>
                <w:sz w:val="18"/>
                <w:szCs w:val="18"/>
                <w:lang w:eastAsia="ar-SA"/>
              </w:rPr>
              <w:t>urinatorio</w:t>
            </w:r>
            <w:proofErr w:type="spellEnd"/>
            <w:r w:rsidR="00E21972" w:rsidRPr="007E52B4">
              <w:rPr>
                <w:rFonts w:ascii="Times New Roman" w:hAnsi="Times New Roman"/>
                <w:color w:val="1F497D"/>
                <w:sz w:val="18"/>
                <w:szCs w:val="18"/>
                <w:lang w:eastAsia="ar-SA"/>
              </w:rPr>
              <w:t>”.</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Rilievo architettonico di edifici storici.</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Disegno a mano libera di elementi architettonici decorativi, oggetti di arredo urbano e interno.</w:t>
            </w:r>
            <w:r w:rsidRPr="004139D6">
              <w:rPr>
                <w:rFonts w:ascii="Times New Roman" w:hAnsi="Times New Roman"/>
                <w:color w:val="1F497D"/>
                <w:sz w:val="18"/>
                <w:szCs w:val="18"/>
                <w:lang w:eastAsia="ar-SA"/>
              </w:rPr>
              <w:t xml:space="preserve"> </w:t>
            </w:r>
          </w:p>
          <w:p w:rsidR="00873288" w:rsidRPr="007E52B4" w:rsidRDefault="007E52B4" w:rsidP="007E52B4">
            <w:pPr>
              <w:pStyle w:val="Paragrafoelenco"/>
              <w:spacing w:line="240" w:lineRule="auto"/>
              <w:ind w:left="0"/>
              <w:rPr>
                <w:rFonts w:ascii="Times New Roman" w:hAnsi="Times New Roman"/>
                <w:sz w:val="18"/>
                <w:szCs w:val="18"/>
              </w:rPr>
            </w:pPr>
            <w:r>
              <w:rPr>
                <w:rFonts w:ascii="Times New Roman" w:hAnsi="Times New Roman"/>
                <w:color w:val="1F497D"/>
                <w:sz w:val="18"/>
                <w:szCs w:val="18"/>
                <w:lang w:eastAsia="ar-SA"/>
              </w:rPr>
              <w:t xml:space="preserve">* </w:t>
            </w:r>
            <w:r w:rsidR="00045861" w:rsidRPr="007E52B4">
              <w:rPr>
                <w:rFonts w:ascii="Times New Roman" w:hAnsi="Times New Roman"/>
                <w:color w:val="1F497D"/>
                <w:sz w:val="18"/>
                <w:szCs w:val="18"/>
                <w:lang w:eastAsia="ar-SA"/>
              </w:rPr>
              <w:t xml:space="preserve">I contenuti proposti saranno segmentati e sviluppati </w:t>
            </w:r>
            <w:proofErr w:type="spellStart"/>
            <w:r w:rsidR="00045861" w:rsidRPr="007E52B4">
              <w:rPr>
                <w:rFonts w:ascii="Times New Roman" w:hAnsi="Times New Roman"/>
                <w:color w:val="1F497D"/>
                <w:sz w:val="18"/>
                <w:szCs w:val="18"/>
                <w:lang w:eastAsia="ar-SA"/>
              </w:rPr>
              <w:t>propedeuticamente</w:t>
            </w:r>
            <w:proofErr w:type="spellEnd"/>
            <w:r w:rsidR="00045861" w:rsidRPr="007E52B4">
              <w:rPr>
                <w:rFonts w:ascii="Times New Roman" w:hAnsi="Times New Roman"/>
                <w:color w:val="1F497D"/>
                <w:sz w:val="18"/>
                <w:szCs w:val="18"/>
                <w:lang w:eastAsia="ar-SA"/>
              </w:rPr>
              <w:t xml:space="preserve"> agli argomenti di storia dell’arte durante  le  quattro unità di apprendimento a decorso </w:t>
            </w:r>
            <w:r w:rsidR="00E21972" w:rsidRPr="007E52B4">
              <w:rPr>
                <w:rFonts w:ascii="Times New Roman" w:hAnsi="Times New Roman"/>
                <w:color w:val="1F497D"/>
                <w:sz w:val="18"/>
                <w:szCs w:val="18"/>
                <w:lang w:eastAsia="ar-SA"/>
              </w:rPr>
              <w:t>a</w:t>
            </w:r>
            <w:r w:rsidR="00045861" w:rsidRPr="007E52B4">
              <w:rPr>
                <w:rFonts w:ascii="Times New Roman" w:hAnsi="Times New Roman"/>
                <w:color w:val="1F497D"/>
                <w:sz w:val="18"/>
                <w:szCs w:val="18"/>
                <w:lang w:eastAsia="ar-SA"/>
              </w:rPr>
              <w:t>nnuale</w:t>
            </w:r>
          </w:p>
        </w:tc>
        <w:tc>
          <w:tcPr>
            <w:tcW w:w="2405" w:type="dxa"/>
          </w:tcPr>
          <w:p w:rsidR="00873288" w:rsidRPr="007E52B4" w:rsidRDefault="00873288" w:rsidP="007E52B4">
            <w:pPr>
              <w:pStyle w:val="Paragrafoelenco"/>
              <w:spacing w:after="0" w:line="240" w:lineRule="auto"/>
              <w:rPr>
                <w:rFonts w:ascii="Times New Roman" w:hAnsi="Times New Roman"/>
                <w:sz w:val="18"/>
                <w:szCs w:val="18"/>
              </w:rPr>
            </w:pPr>
          </w:p>
          <w:p w:rsidR="00873288" w:rsidRPr="007E52B4" w:rsidRDefault="00873288"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873288" w:rsidRPr="007E52B4" w:rsidRDefault="00873288"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873288" w:rsidRPr="007E52B4" w:rsidRDefault="00873288"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873288" w:rsidRPr="007E52B4" w:rsidRDefault="00873288"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873288" w:rsidRPr="007E52B4" w:rsidRDefault="00873288" w:rsidP="007E52B4">
            <w:pPr>
              <w:pStyle w:val="Intestazione1"/>
              <w:tabs>
                <w:tab w:val="clear" w:pos="4819"/>
                <w:tab w:val="clear" w:pos="9638"/>
              </w:tabs>
              <w:spacing w:line="240" w:lineRule="auto"/>
              <w:ind w:left="720"/>
              <w:rPr>
                <w:iCs/>
                <w:color w:val="1F497D"/>
                <w:sz w:val="18"/>
                <w:szCs w:val="18"/>
              </w:rPr>
            </w:pP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873288" w:rsidRPr="007E52B4" w:rsidRDefault="00873288"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873288" w:rsidRPr="007E52B4" w:rsidRDefault="00873288" w:rsidP="007E52B4">
            <w:pPr>
              <w:pStyle w:val="Intestazione1"/>
              <w:numPr>
                <w:ilvl w:val="0"/>
                <w:numId w:val="5"/>
              </w:numPr>
              <w:tabs>
                <w:tab w:val="clear" w:pos="4819"/>
                <w:tab w:val="clear" w:pos="9638"/>
              </w:tabs>
              <w:spacing w:line="240" w:lineRule="auto"/>
              <w:rPr>
                <w:sz w:val="18"/>
                <w:szCs w:val="18"/>
              </w:rPr>
            </w:pPr>
            <w:r w:rsidRPr="007E52B4">
              <w:rPr>
                <w:iCs/>
                <w:color w:val="1F497D"/>
                <w:sz w:val="18"/>
                <w:szCs w:val="18"/>
              </w:rPr>
              <w:t>Prove scritte o  grafiche in classe (anche in forma</w:t>
            </w:r>
            <w:r w:rsidRPr="007E52B4">
              <w:rPr>
                <w:color w:val="1F497D"/>
                <w:sz w:val="18"/>
                <w:szCs w:val="18"/>
              </w:rPr>
              <w:t xml:space="preserve"> strutturate di tipo B o C o </w:t>
            </w:r>
            <w:proofErr w:type="spellStart"/>
            <w:r w:rsidRPr="007E52B4">
              <w:rPr>
                <w:color w:val="1F497D"/>
                <w:sz w:val="18"/>
                <w:szCs w:val="18"/>
              </w:rPr>
              <w:t>B+C</w:t>
            </w:r>
            <w:proofErr w:type="spellEnd"/>
            <w:r w:rsidRPr="007E52B4">
              <w:rPr>
                <w:color w:val="1F497D"/>
                <w:sz w:val="18"/>
                <w:szCs w:val="18"/>
              </w:rPr>
              <w:t xml:space="preserve"> e/o semi strutturate</w:t>
            </w: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il concetto di avanguardie e le motivazioni storico-culturali</w:t>
            </w:r>
            <w:r>
              <w:rPr>
                <w:rFonts w:ascii="Times New Roman" w:hAnsi="Times New Roman"/>
                <w:color w:val="1F497D"/>
                <w:sz w:val="18"/>
                <w:szCs w:val="18"/>
                <w:lang w:eastAsia="ar-SA"/>
              </w:rPr>
              <w:t xml:space="preserve"> che ne determinano la nascita.</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la specificità dei diversi linguaggi e le nuove sperimentazioni tecniche legate in modo particolare alle Arti Figurative.</w:t>
            </w:r>
            <w:r w:rsidRPr="004139D6">
              <w:rPr>
                <w:rFonts w:ascii="Times New Roman" w:hAnsi="Times New Roman"/>
                <w:color w:val="1F497D"/>
                <w:sz w:val="18"/>
                <w:szCs w:val="18"/>
                <w:lang w:eastAsia="ar-SA"/>
              </w:rPr>
              <w:t xml:space="preserve"> </w:t>
            </w: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le relazioni tra le nuove teorie del novecento ( psicoanalisi, </w:t>
            </w:r>
            <w:proofErr w:type="spellStart"/>
            <w:r w:rsidR="00045861" w:rsidRPr="007E52B4">
              <w:rPr>
                <w:rFonts w:ascii="Times New Roman" w:hAnsi="Times New Roman"/>
                <w:color w:val="1F497D"/>
                <w:sz w:val="18"/>
                <w:szCs w:val="18"/>
                <w:lang w:eastAsia="ar-SA"/>
              </w:rPr>
              <w:t>relatività…</w:t>
            </w:r>
            <w:proofErr w:type="spellEnd"/>
            <w:r w:rsidR="00045861" w:rsidRPr="007E52B4">
              <w:rPr>
                <w:rFonts w:ascii="Times New Roman" w:hAnsi="Times New Roman"/>
                <w:color w:val="1F497D"/>
                <w:sz w:val="18"/>
                <w:szCs w:val="18"/>
                <w:lang w:eastAsia="ar-SA"/>
              </w:rPr>
              <w:t>..) e la produzione dei maggiori artisti del tempo</w:t>
            </w:r>
          </w:p>
          <w:p w:rsidR="00045861" w:rsidRPr="007E52B4" w:rsidRDefault="007E52B4" w:rsidP="007E52B4">
            <w:pPr>
              <w:pStyle w:val="Paragrafoelenco"/>
              <w:spacing w:line="240" w:lineRule="auto"/>
              <w:ind w:left="0"/>
              <w:rPr>
                <w:rFonts w:ascii="Times New Roman" w:hAnsi="Times New Roman"/>
                <w:color w:val="1F497D"/>
                <w:sz w:val="18"/>
                <w:szCs w:val="18"/>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rPr>
              <w:t>Conoscere</w:t>
            </w:r>
            <w:r w:rsidR="00045861" w:rsidRPr="007E52B4">
              <w:rPr>
                <w:rFonts w:ascii="Times New Roman" w:hAnsi="Times New Roman"/>
                <w:color w:val="1F497D"/>
                <w:sz w:val="18"/>
                <w:szCs w:val="18"/>
              </w:rPr>
              <w:t xml:space="preserve"> i principali movimenti d’Avanguardie Storiche con i principali artisti e le opere più significative </w:t>
            </w:r>
            <w:r w:rsidR="00045861" w:rsidRPr="007E52B4">
              <w:rPr>
                <w:rFonts w:ascii="Times New Roman" w:hAnsi="Times New Roman"/>
                <w:iCs/>
                <w:color w:val="1F497D"/>
                <w:sz w:val="18"/>
                <w:szCs w:val="18"/>
              </w:rPr>
              <w:t>che consentono di comprendere l’Arte dell’intero  movimento</w:t>
            </w:r>
          </w:p>
          <w:p w:rsidR="004139D6"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7E52B4" w:rsidRPr="007E52B4" w:rsidRDefault="007E52B4" w:rsidP="007E52B4">
            <w:pPr>
              <w:pStyle w:val="Intestazione1"/>
              <w:autoSpaceDE w:val="0"/>
              <w:spacing w:line="240" w:lineRule="auto"/>
              <w:jc w:val="center"/>
              <w:rPr>
                <w:b/>
                <w:iCs/>
                <w:color w:val="1F497D"/>
                <w:sz w:val="18"/>
                <w:szCs w:val="18"/>
                <w:u w:val="single"/>
              </w:rPr>
            </w:pPr>
          </w:p>
          <w:p w:rsidR="007E52B4" w:rsidRPr="004139D6" w:rsidRDefault="007E52B4" w:rsidP="007E52B4">
            <w:pPr>
              <w:pStyle w:val="Paragrafoelenco"/>
              <w:spacing w:line="240" w:lineRule="auto"/>
              <w:ind w:left="0"/>
              <w:rPr>
                <w:rFonts w:ascii="Times New Roman" w:hAnsi="Times New Roman"/>
                <w:color w:val="1F497D"/>
                <w:sz w:val="18"/>
                <w:szCs w:val="18"/>
                <w:lang w:eastAsia="ar-SA"/>
              </w:rPr>
            </w:pPr>
            <w:proofErr w:type="spellStart"/>
            <w:r>
              <w:rPr>
                <w:rFonts w:ascii="Times New Roman" w:hAnsi="Times New Roman"/>
                <w:b/>
                <w:color w:val="1F497D"/>
                <w:sz w:val="18"/>
                <w:szCs w:val="18"/>
                <w:lang w:eastAsia="ar-SA"/>
              </w:rPr>
              <w:t>*</w:t>
            </w:r>
            <w:r w:rsidR="00045861" w:rsidRPr="007E52B4">
              <w:rPr>
                <w:rFonts w:ascii="Times New Roman" w:hAnsi="Times New Roman"/>
                <w:b/>
                <w:color w:val="1F497D"/>
                <w:sz w:val="18"/>
                <w:szCs w:val="18"/>
                <w:lang w:eastAsia="ar-SA"/>
              </w:rPr>
              <w:t>Sapere</w:t>
            </w:r>
            <w:proofErr w:type="spellEnd"/>
            <w:r w:rsidR="00045861" w:rsidRPr="007E52B4">
              <w:rPr>
                <w:rFonts w:ascii="Times New Roman" w:hAnsi="Times New Roman"/>
                <w:b/>
                <w:color w:val="1F497D"/>
                <w:sz w:val="18"/>
                <w:szCs w:val="18"/>
                <w:lang w:eastAsia="ar-SA"/>
              </w:rPr>
              <w:t xml:space="preserve"> </w:t>
            </w:r>
            <w:r w:rsidR="00045861" w:rsidRPr="007E52B4">
              <w:rPr>
                <w:rFonts w:ascii="Times New Roman" w:hAnsi="Times New Roman"/>
                <w:color w:val="1F497D"/>
                <w:sz w:val="18"/>
                <w:szCs w:val="18"/>
                <w:lang w:eastAsia="ar-SA"/>
              </w:rPr>
              <w:t>disegnare a mano libera.</w:t>
            </w:r>
            <w:r w:rsidRPr="004139D6">
              <w:rPr>
                <w:rFonts w:ascii="Times New Roman" w:hAnsi="Times New Roman"/>
                <w:color w:val="1F497D"/>
                <w:sz w:val="18"/>
                <w:szCs w:val="18"/>
                <w:lang w:eastAsia="ar-SA"/>
              </w:rPr>
              <w:t xml:space="preserve"> </w:t>
            </w:r>
          </w:p>
          <w:p w:rsidR="00045861" w:rsidRPr="007E52B4" w:rsidRDefault="007E52B4"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045861" w:rsidRPr="007E52B4">
              <w:rPr>
                <w:rFonts w:ascii="Times New Roman" w:hAnsi="Times New Roman"/>
                <w:b/>
                <w:color w:val="1F497D"/>
                <w:sz w:val="18"/>
                <w:szCs w:val="18"/>
                <w:lang w:eastAsia="ar-SA"/>
              </w:rPr>
              <w:t>Conoscere</w:t>
            </w:r>
            <w:r w:rsidR="00045861"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w:t>
            </w:r>
            <w:r w:rsidR="00045861" w:rsidRPr="007E52B4">
              <w:rPr>
                <w:rFonts w:ascii="Times New Roman" w:hAnsi="Times New Roman"/>
                <w:color w:val="1F497D"/>
                <w:sz w:val="18"/>
                <w:szCs w:val="18"/>
                <w:lang w:eastAsia="ar-SA"/>
              </w:rPr>
              <w:lastRenderedPageBreak/>
              <w:t>come piante, prospetti e interni</w:t>
            </w:r>
          </w:p>
          <w:p w:rsidR="00873288" w:rsidRPr="007E52B4" w:rsidRDefault="00873288" w:rsidP="007E52B4">
            <w:pPr>
              <w:pStyle w:val="Intestazione1"/>
              <w:tabs>
                <w:tab w:val="clear" w:pos="4819"/>
                <w:tab w:val="clear" w:pos="9638"/>
              </w:tabs>
              <w:spacing w:line="240" w:lineRule="auto"/>
              <w:rPr>
                <w:sz w:val="18"/>
                <w:szCs w:val="18"/>
              </w:rPr>
            </w:pPr>
          </w:p>
        </w:tc>
      </w:tr>
    </w:tbl>
    <w:p w:rsidR="007C2DA2" w:rsidRDefault="007C2DA2"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E52B4" w:rsidRDefault="007E52B4" w:rsidP="007C2DA2"/>
    <w:p w:rsidR="007C2DA2" w:rsidRPr="006820FA" w:rsidRDefault="007C2DA2" w:rsidP="007C2DA2">
      <w:pPr>
        <w:rPr>
          <w:b/>
          <w:sz w:val="28"/>
          <w:szCs w:val="28"/>
        </w:rPr>
      </w:pPr>
      <w:proofErr w:type="spellStart"/>
      <w:r>
        <w:rPr>
          <w:b/>
          <w:sz w:val="28"/>
          <w:szCs w:val="28"/>
        </w:rPr>
        <w:lastRenderedPageBreak/>
        <w:t>U.D.A.</w:t>
      </w:r>
      <w:proofErr w:type="spellEnd"/>
      <w:r w:rsidRPr="006820FA">
        <w:rPr>
          <w:b/>
          <w:sz w:val="28"/>
          <w:szCs w:val="28"/>
        </w:rPr>
        <w:t xml:space="preserve"> </w:t>
      </w:r>
      <w:r w:rsidRPr="00C113AE">
        <w:rPr>
          <w:b/>
          <w:sz w:val="28"/>
          <w:szCs w:val="28"/>
        </w:rPr>
        <w:t xml:space="preserve">4 </w:t>
      </w:r>
      <w:r w:rsidR="00C113AE" w:rsidRPr="00C113AE">
        <w:rPr>
          <w:b/>
          <w:bCs/>
          <w:sz w:val="28"/>
          <w:szCs w:val="28"/>
        </w:rPr>
        <w:t>L’epoca del Funzionalismo: Urbanistica, architettura, disegno industriale.</w:t>
      </w:r>
      <w:r w:rsidR="00C113AE">
        <w:rPr>
          <w:b/>
          <w:bCs/>
          <w:sz w:val="28"/>
          <w:szCs w:val="28"/>
        </w:rPr>
        <w:t xml:space="preserve"> </w:t>
      </w:r>
      <w:r>
        <w:rPr>
          <w:b/>
          <w:sz w:val="28"/>
          <w:szCs w:val="28"/>
        </w:rPr>
        <w:t xml:space="preserve">TEMPO PREVISTO </w:t>
      </w:r>
      <w:proofErr w:type="spellStart"/>
      <w:r w:rsidR="00CF1640">
        <w:rPr>
          <w:b/>
          <w:sz w:val="28"/>
          <w:szCs w:val="28"/>
        </w:rPr>
        <w:t>Aprile-Maggio-Giugno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FD7AFB" w:rsidRPr="006820FA" w:rsidRDefault="00DC6C38" w:rsidP="00A921BE">
            <w:pPr>
              <w:spacing w:after="0" w:line="240" w:lineRule="auto"/>
              <w:jc w:val="center"/>
              <w:rPr>
                <w:b/>
                <w:sz w:val="28"/>
                <w:szCs w:val="28"/>
              </w:rPr>
            </w:pPr>
            <w:r>
              <w:rPr>
                <w:b/>
                <w:sz w:val="28"/>
                <w:szCs w:val="28"/>
              </w:rPr>
              <w:t xml:space="preserve">di </w:t>
            </w:r>
            <w:r w:rsidR="00FD7AFB">
              <w:rPr>
                <w:b/>
                <w:sz w:val="28"/>
                <w:szCs w:val="28"/>
              </w:rPr>
              <w:t>base</w:t>
            </w:r>
          </w:p>
        </w:tc>
      </w:tr>
      <w:tr w:rsidR="00C113AE" w:rsidRPr="005232FE">
        <w:tc>
          <w:tcPr>
            <w:tcW w:w="2404" w:type="dxa"/>
          </w:tcPr>
          <w:p w:rsidR="007E52B4" w:rsidRDefault="007E52B4" w:rsidP="007E52B4">
            <w:pPr>
              <w:pStyle w:val="Intestazione1"/>
              <w:tabs>
                <w:tab w:val="clear" w:pos="4819"/>
                <w:tab w:val="clear" w:pos="9638"/>
              </w:tabs>
              <w:spacing w:line="240" w:lineRule="auto"/>
              <w:rPr>
                <w:i/>
                <w:iCs/>
                <w:sz w:val="18"/>
                <w:szCs w:val="18"/>
              </w:rPr>
            </w:pPr>
          </w:p>
          <w:p w:rsidR="00C113AE" w:rsidRPr="007E52B4" w:rsidRDefault="00AD27EC" w:rsidP="007E52B4">
            <w:pPr>
              <w:pStyle w:val="Intestazione1"/>
              <w:tabs>
                <w:tab w:val="clear" w:pos="4819"/>
                <w:tab w:val="clear" w:pos="9638"/>
              </w:tabs>
              <w:spacing w:line="240" w:lineRule="auto"/>
              <w:rPr>
                <w:b/>
                <w:color w:val="1F497D"/>
                <w:sz w:val="18"/>
                <w:szCs w:val="18"/>
              </w:rPr>
            </w:pPr>
            <w:r>
              <w:rPr>
                <w:i/>
                <w:iCs/>
                <w:sz w:val="18"/>
                <w:szCs w:val="18"/>
              </w:rPr>
              <w:t xml:space="preserve">* </w:t>
            </w:r>
            <w:r w:rsidR="00C113AE" w:rsidRPr="007E52B4">
              <w:rPr>
                <w:b/>
                <w:color w:val="1F497D"/>
                <w:sz w:val="18"/>
                <w:szCs w:val="18"/>
              </w:rPr>
              <w:t>Sapere</w:t>
            </w:r>
            <w:r w:rsidR="00C113AE" w:rsidRPr="007E52B4">
              <w:rPr>
                <w:color w:val="1F497D"/>
                <w:sz w:val="18"/>
                <w:szCs w:val="18"/>
              </w:rPr>
              <w:t xml:space="preserve"> utilizzare le conoscenze  per la fruizione del patrimonio  artistico ambientale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Sviluppare</w:t>
            </w:r>
            <w:r w:rsidR="00C113AE" w:rsidRPr="007E52B4">
              <w:rPr>
                <w:rFonts w:ascii="Times New Roman" w:hAnsi="Times New Roman"/>
                <w:color w:val="1F497D"/>
                <w:sz w:val="18"/>
                <w:szCs w:val="18"/>
                <w:lang w:eastAsia="ar-SA"/>
              </w:rPr>
              <w:t xml:space="preserve"> capacità critiche di lettura delle opere.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Acquisire</w:t>
            </w:r>
            <w:r w:rsidR="00C113AE" w:rsidRPr="007E52B4">
              <w:rPr>
                <w:rFonts w:ascii="Times New Roman" w:hAnsi="Times New Roman"/>
                <w:color w:val="1F497D"/>
                <w:sz w:val="18"/>
                <w:szCs w:val="18"/>
                <w:lang w:eastAsia="ar-SA"/>
              </w:rPr>
              <w:t xml:space="preserve"> capacità di lettura dei valori formali non disgiunti dalle intenzioni e dai significati</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Avere</w:t>
            </w:r>
            <w:r w:rsidR="00C113AE" w:rsidRPr="007E52B4">
              <w:rPr>
                <w:rFonts w:ascii="Times New Roman" w:hAnsi="Times New Roman"/>
                <w:color w:val="1F497D"/>
                <w:sz w:val="18"/>
                <w:szCs w:val="18"/>
                <w:lang w:eastAsia="ar-SA"/>
              </w:rPr>
              <w:t xml:space="preserve"> capacità di sintesi e essere in grado di collegare l’opera d’arte nel contesto storico-culturale. </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Padroneggiare</w:t>
            </w:r>
            <w:r w:rsidR="00C113AE" w:rsidRPr="007E52B4">
              <w:rPr>
                <w:rFonts w:ascii="Times New Roman" w:hAnsi="Times New Roman"/>
                <w:color w:val="1F497D"/>
                <w:sz w:val="18"/>
                <w:szCs w:val="18"/>
                <w:lang w:eastAsia="ar-SA"/>
              </w:rPr>
              <w:t xml:space="preserve"> la terminologia specifica.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Padroneggiare</w:t>
            </w:r>
            <w:r w:rsidR="00C113AE" w:rsidRPr="007E52B4">
              <w:rPr>
                <w:rFonts w:ascii="Times New Roman" w:hAnsi="Times New Roman"/>
                <w:color w:val="1F497D"/>
                <w:sz w:val="18"/>
                <w:szCs w:val="18"/>
                <w:lang w:eastAsia="ar-SA"/>
              </w:rPr>
              <w:t xml:space="preserve"> mezzi e strumenti grafici  per le diverse tipologie di disegno</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utilizzare uno o più metodi  di rappresentazioni grafiche</w:t>
            </w:r>
          </w:p>
          <w:p w:rsidR="00C113AE" w:rsidRPr="007E52B4" w:rsidRDefault="00C113AE" w:rsidP="007E52B4">
            <w:pPr>
              <w:spacing w:line="240" w:lineRule="auto"/>
              <w:rPr>
                <w:rFonts w:ascii="Times New Roman" w:hAnsi="Times New Roman"/>
                <w:sz w:val="18"/>
                <w:szCs w:val="18"/>
              </w:rPr>
            </w:pPr>
          </w:p>
        </w:tc>
        <w:tc>
          <w:tcPr>
            <w:tcW w:w="2404"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individuare i principali caratteri e le problematiche dell’urbanistica nel primo dopoguerra e dell’architettura moderna.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Riconoscere</w:t>
            </w:r>
            <w:r w:rsidR="00C113AE" w:rsidRPr="007E52B4">
              <w:rPr>
                <w:rFonts w:ascii="Times New Roman" w:hAnsi="Times New Roman"/>
                <w:color w:val="1F497D"/>
                <w:sz w:val="18"/>
                <w:szCs w:val="18"/>
                <w:lang w:eastAsia="ar-SA"/>
              </w:rPr>
              <w:t xml:space="preserve"> e individuare i criteri di progettazione  di Le </w:t>
            </w:r>
            <w:proofErr w:type="spellStart"/>
            <w:r w:rsidR="00C113AE" w:rsidRPr="007E52B4">
              <w:rPr>
                <w:rFonts w:ascii="Times New Roman" w:hAnsi="Times New Roman"/>
                <w:color w:val="1F497D"/>
                <w:sz w:val="18"/>
                <w:szCs w:val="18"/>
                <w:lang w:eastAsia="ar-SA"/>
              </w:rPr>
              <w:t>Corbusier</w:t>
            </w:r>
            <w:proofErr w:type="spellEnd"/>
            <w:r w:rsidR="00C113AE" w:rsidRPr="007E52B4">
              <w:rPr>
                <w:rFonts w:ascii="Times New Roman" w:hAnsi="Times New Roman"/>
                <w:color w:val="1F497D"/>
                <w:sz w:val="18"/>
                <w:szCs w:val="18"/>
                <w:lang w:eastAsia="ar-SA"/>
              </w:rPr>
              <w:t>.</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Individuare</w:t>
            </w:r>
            <w:r w:rsidR="00C113AE" w:rsidRPr="007E52B4">
              <w:rPr>
                <w:rFonts w:ascii="Times New Roman" w:hAnsi="Times New Roman"/>
                <w:color w:val="1F497D"/>
                <w:sz w:val="18"/>
                <w:szCs w:val="18"/>
                <w:lang w:eastAsia="ar-SA"/>
              </w:rPr>
              <w:t xml:space="preserve"> i principi teorici, programmatici e didattici della Bauhaus.</w:t>
            </w:r>
          </w:p>
          <w:p w:rsidR="00C113AE"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Riconoscere</w:t>
            </w:r>
            <w:r w:rsidR="00C113AE" w:rsidRPr="007E52B4">
              <w:rPr>
                <w:rFonts w:ascii="Times New Roman" w:hAnsi="Times New Roman"/>
                <w:color w:val="1F497D"/>
                <w:sz w:val="18"/>
                <w:szCs w:val="18"/>
                <w:lang w:eastAsia="ar-SA"/>
              </w:rPr>
              <w:t xml:space="preserve"> e individuare  i principi fondanti dell’architettura organica nell’opera di Wright.</w:t>
            </w:r>
          </w:p>
          <w:p w:rsidR="00AD27EC" w:rsidRPr="007E52B4" w:rsidRDefault="00AD27EC" w:rsidP="00AD27EC">
            <w:pPr>
              <w:spacing w:after="0" w:line="240" w:lineRule="auto"/>
              <w:ind w:right="-54"/>
              <w:rPr>
                <w:rFonts w:ascii="Times New Roman" w:hAnsi="Times New Roman"/>
                <w:color w:val="1F497D"/>
                <w:sz w:val="18"/>
                <w:szCs w:val="18"/>
                <w:lang w:eastAsia="ar-SA"/>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4139D6" w:rsidRPr="007E52B4" w:rsidRDefault="004139D6" w:rsidP="007E52B4">
            <w:pPr>
              <w:pStyle w:val="Intestazione1"/>
              <w:autoSpaceDE w:val="0"/>
              <w:spacing w:line="240" w:lineRule="auto"/>
              <w:rPr>
                <w:b/>
                <w:iCs/>
                <w:color w:val="1F497D"/>
                <w:sz w:val="18"/>
                <w:szCs w:val="18"/>
              </w:rPr>
            </w:pP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utilizzare gli strumenti  tecnici e i mezzi grafico-espressivi nel disegno geometrico e nel disegno di riproduzione a mano libera.</w:t>
            </w:r>
          </w:p>
          <w:p w:rsidR="00C113AE" w:rsidRPr="007E52B4" w:rsidRDefault="00AD27EC" w:rsidP="00AD27EC">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Sapere</w:t>
            </w:r>
            <w:r w:rsidR="00C113AE" w:rsidRPr="007E52B4">
              <w:rPr>
                <w:rFonts w:ascii="Times New Roman" w:hAnsi="Times New Roman"/>
                <w:color w:val="1F497D"/>
                <w:sz w:val="18"/>
                <w:szCs w:val="18"/>
                <w:lang w:eastAsia="ar-SA"/>
              </w:rPr>
              <w:t xml:space="preserve"> riprodurre a mano libera o con gli strumenti tecnici e/o informatici, singole parti di opere architettoniche o intere opere</w:t>
            </w:r>
          </w:p>
          <w:p w:rsidR="00C113AE" w:rsidRPr="007E52B4" w:rsidRDefault="00C113AE" w:rsidP="007E52B4">
            <w:pPr>
              <w:spacing w:line="240" w:lineRule="auto"/>
              <w:ind w:left="720"/>
              <w:rPr>
                <w:rFonts w:ascii="Times New Roman" w:hAnsi="Times New Roman"/>
                <w:b/>
                <w:bCs/>
                <w:sz w:val="18"/>
                <w:szCs w:val="18"/>
              </w:rPr>
            </w:pPr>
          </w:p>
        </w:tc>
        <w:tc>
          <w:tcPr>
            <w:tcW w:w="2404" w:type="dxa"/>
          </w:tcPr>
          <w:p w:rsidR="00C113AE" w:rsidRPr="007E52B4" w:rsidRDefault="00C113AE" w:rsidP="007E52B4">
            <w:pPr>
              <w:pStyle w:val="Intestazione1"/>
              <w:tabs>
                <w:tab w:val="clear" w:pos="4819"/>
                <w:tab w:val="clear" w:pos="9638"/>
              </w:tabs>
              <w:spacing w:line="240" w:lineRule="auto"/>
              <w:ind w:left="282"/>
              <w:rPr>
                <w:b/>
                <w:iCs/>
                <w:color w:val="1F497D"/>
                <w:sz w:val="18"/>
                <w:szCs w:val="18"/>
              </w:rPr>
            </w:pPr>
          </w:p>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*L</w:t>
            </w:r>
            <w:r w:rsidRPr="007E52B4">
              <w:rPr>
                <w:color w:val="1F497D"/>
                <w:sz w:val="18"/>
                <w:szCs w:val="18"/>
              </w:rPr>
              <w:t>’epoca del funzionalismo: urbanistica, architettura, disegno industriale</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Urbanistica e architettura nel primo dopoguerra: problematiche generali.</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 xml:space="preserve">Il razionalismo formale di Le </w:t>
            </w:r>
            <w:proofErr w:type="spellStart"/>
            <w:r w:rsidR="00C113AE" w:rsidRPr="007E52B4">
              <w:rPr>
                <w:color w:val="1F497D"/>
                <w:sz w:val="18"/>
                <w:szCs w:val="18"/>
              </w:rPr>
              <w:t>Corbusier</w:t>
            </w:r>
            <w:proofErr w:type="spellEnd"/>
            <w:r w:rsidR="00C113AE" w:rsidRPr="007E52B4">
              <w:rPr>
                <w:color w:val="1F497D"/>
                <w:sz w:val="18"/>
                <w:szCs w:val="18"/>
              </w:rPr>
              <w:t>.</w:t>
            </w:r>
          </w:p>
          <w:p w:rsidR="00C113AE" w:rsidRPr="007E52B4" w:rsidRDefault="00AD27EC" w:rsidP="00AD27EC">
            <w:pPr>
              <w:pStyle w:val="Intestazione2"/>
              <w:tabs>
                <w:tab w:val="clear" w:pos="4819"/>
                <w:tab w:val="clear" w:pos="9638"/>
                <w:tab w:val="left" w:pos="282"/>
              </w:tabs>
              <w:autoSpaceDE w:val="0"/>
              <w:autoSpaceDN w:val="0"/>
              <w:adjustRightInd w:val="0"/>
              <w:spacing w:line="240" w:lineRule="auto"/>
              <w:rPr>
                <w:color w:val="1F497D"/>
                <w:sz w:val="18"/>
                <w:szCs w:val="18"/>
              </w:rPr>
            </w:pPr>
            <w:r>
              <w:rPr>
                <w:color w:val="1F497D"/>
                <w:sz w:val="18"/>
                <w:szCs w:val="18"/>
              </w:rPr>
              <w:t xml:space="preserve">* </w:t>
            </w:r>
            <w:r w:rsidR="00C113AE" w:rsidRPr="007E52B4">
              <w:rPr>
                <w:color w:val="1F497D"/>
                <w:sz w:val="18"/>
                <w:szCs w:val="18"/>
              </w:rPr>
              <w:t xml:space="preserve">Il razionalismo </w:t>
            </w:r>
            <w:proofErr w:type="spellStart"/>
            <w:r w:rsidR="00C113AE" w:rsidRPr="007E52B4">
              <w:rPr>
                <w:color w:val="1F497D"/>
                <w:sz w:val="18"/>
                <w:szCs w:val="18"/>
              </w:rPr>
              <w:t>metodologico-didattico</w:t>
            </w:r>
            <w:proofErr w:type="spellEnd"/>
            <w:r w:rsidR="00C113AE" w:rsidRPr="007E52B4">
              <w:rPr>
                <w:color w:val="1F497D"/>
                <w:sz w:val="18"/>
                <w:szCs w:val="18"/>
              </w:rPr>
              <w:t xml:space="preserve"> in Germania: Walter </w:t>
            </w:r>
            <w:proofErr w:type="spellStart"/>
            <w:r w:rsidR="00C113AE" w:rsidRPr="007E52B4">
              <w:rPr>
                <w:color w:val="1F497D"/>
                <w:sz w:val="18"/>
                <w:szCs w:val="18"/>
              </w:rPr>
              <w:t>Gropius</w:t>
            </w:r>
            <w:proofErr w:type="spellEnd"/>
            <w:r w:rsidR="00C113AE" w:rsidRPr="007E52B4">
              <w:rPr>
                <w:color w:val="1F497D"/>
                <w:sz w:val="18"/>
                <w:szCs w:val="18"/>
              </w:rPr>
              <w: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Il razionalismo organico americano: Frank Lloyd Wright.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proofErr w:type="spellStart"/>
            <w:r w:rsidR="00C113AE" w:rsidRPr="007E52B4">
              <w:rPr>
                <w:color w:val="1F497D"/>
                <w:sz w:val="18"/>
                <w:szCs w:val="18"/>
              </w:rPr>
              <w:t>Charles-Edouard-Jeanneret</w:t>
            </w:r>
            <w:proofErr w:type="spellEnd"/>
            <w:r w:rsidR="00C113AE" w:rsidRPr="007E52B4">
              <w:rPr>
                <w:color w:val="1F497D"/>
                <w:sz w:val="18"/>
                <w:szCs w:val="18"/>
              </w:rPr>
              <w:t xml:space="preserve"> detto  Le </w:t>
            </w:r>
            <w:proofErr w:type="spellStart"/>
            <w:r w:rsidR="00C113AE" w:rsidRPr="007E52B4">
              <w:rPr>
                <w:color w:val="1F497D"/>
                <w:sz w:val="18"/>
                <w:szCs w:val="18"/>
              </w:rPr>
              <w:t>Corbusier</w:t>
            </w:r>
            <w:proofErr w:type="spellEnd"/>
            <w:r w:rsidR="00C113AE" w:rsidRPr="007E52B4">
              <w:rPr>
                <w:color w:val="1F497D"/>
                <w:sz w:val="18"/>
                <w:szCs w:val="18"/>
              </w:rPr>
              <w:t xml:space="preserve">: </w:t>
            </w:r>
            <w:r>
              <w:rPr>
                <w:color w:val="1F497D"/>
                <w:sz w:val="18"/>
                <w:szCs w:val="18"/>
              </w:rPr>
              <w:t>“</w:t>
            </w:r>
            <w:r w:rsidR="00C113AE" w:rsidRPr="007E52B4">
              <w:rPr>
                <w:color w:val="1F497D"/>
                <w:sz w:val="18"/>
                <w:szCs w:val="18"/>
              </w:rPr>
              <w:t>Villa Savoye</w:t>
            </w:r>
            <w:r>
              <w:rPr>
                <w:color w:val="1F497D"/>
                <w:sz w:val="18"/>
                <w:szCs w:val="18"/>
              </w:rPr>
              <w:t>”</w:t>
            </w:r>
            <w:r w:rsidR="00C113AE" w:rsidRPr="007E52B4">
              <w:rPr>
                <w:color w:val="1F497D"/>
                <w:sz w:val="18"/>
                <w:szCs w:val="18"/>
              </w:rPr>
              <w:t xml:space="preserve">. </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 xml:space="preserve">Walter </w:t>
            </w:r>
            <w:proofErr w:type="spellStart"/>
            <w:r w:rsidR="00C113AE" w:rsidRPr="007E52B4">
              <w:rPr>
                <w:color w:val="1F497D"/>
                <w:sz w:val="18"/>
                <w:szCs w:val="18"/>
              </w:rPr>
              <w:t>Gropius</w:t>
            </w:r>
            <w:proofErr w:type="spellEnd"/>
            <w:r w:rsidR="00C113AE" w:rsidRPr="007E52B4">
              <w:rPr>
                <w:color w:val="1F497D"/>
                <w:sz w:val="18"/>
                <w:szCs w:val="18"/>
              </w:rPr>
              <w:t xml:space="preserve">: </w:t>
            </w:r>
            <w:r>
              <w:rPr>
                <w:color w:val="1F497D"/>
                <w:sz w:val="18"/>
                <w:szCs w:val="18"/>
              </w:rPr>
              <w:t>“</w:t>
            </w:r>
            <w:r w:rsidR="00C113AE" w:rsidRPr="007E52B4">
              <w:rPr>
                <w:color w:val="1F497D"/>
                <w:sz w:val="18"/>
                <w:szCs w:val="18"/>
              </w:rPr>
              <w:t xml:space="preserve">La Bauhaus a </w:t>
            </w:r>
            <w:proofErr w:type="spellStart"/>
            <w:r w:rsidR="00C113AE" w:rsidRPr="007E52B4">
              <w:rPr>
                <w:color w:val="1F497D"/>
                <w:sz w:val="18"/>
                <w:szCs w:val="18"/>
              </w:rPr>
              <w:t>Dessau</w:t>
            </w:r>
            <w:proofErr w:type="spellEnd"/>
            <w:r>
              <w:rPr>
                <w:color w:val="1F497D"/>
                <w:sz w:val="18"/>
                <w:szCs w:val="18"/>
              </w:rPr>
              <w:t>”</w:t>
            </w: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roofErr w:type="spellStart"/>
            <w:r>
              <w:rPr>
                <w:color w:val="1F497D"/>
                <w:sz w:val="18"/>
                <w:szCs w:val="18"/>
              </w:rPr>
              <w:t>*</w:t>
            </w:r>
            <w:r w:rsidR="00C113AE" w:rsidRPr="007E52B4">
              <w:rPr>
                <w:color w:val="1F497D"/>
                <w:sz w:val="18"/>
                <w:szCs w:val="18"/>
              </w:rPr>
              <w:t>Frank</w:t>
            </w:r>
            <w:proofErr w:type="spellEnd"/>
            <w:r w:rsidR="00C113AE" w:rsidRPr="007E52B4">
              <w:rPr>
                <w:color w:val="1F497D"/>
                <w:sz w:val="18"/>
                <w:szCs w:val="18"/>
              </w:rPr>
              <w:t xml:space="preserve"> Lloyd Wright: </w:t>
            </w:r>
            <w:r>
              <w:rPr>
                <w:color w:val="1F497D"/>
                <w:sz w:val="18"/>
                <w:szCs w:val="18"/>
              </w:rPr>
              <w:t>“</w:t>
            </w:r>
            <w:r w:rsidR="00C113AE" w:rsidRPr="007E52B4">
              <w:rPr>
                <w:color w:val="1F497D"/>
                <w:sz w:val="18"/>
                <w:szCs w:val="18"/>
              </w:rPr>
              <w:t>Casa Kaufmann (sulla cascata)</w:t>
            </w:r>
            <w:r>
              <w:rPr>
                <w:color w:val="1F497D"/>
                <w:sz w:val="18"/>
                <w:szCs w:val="18"/>
              </w:rPr>
              <w:t>”</w:t>
            </w:r>
            <w:r w:rsidR="00E21972" w:rsidRPr="007E52B4">
              <w:rPr>
                <w:color w:val="1F497D"/>
                <w:sz w:val="18"/>
                <w:szCs w:val="18"/>
              </w:rPr>
              <w:t>.</w:t>
            </w:r>
          </w:p>
          <w:p w:rsidR="00E21972" w:rsidRPr="007E52B4" w:rsidRDefault="00AD27EC" w:rsidP="00AD27EC">
            <w:pPr>
              <w:pStyle w:val="Intestazione2"/>
              <w:tabs>
                <w:tab w:val="clear" w:pos="4819"/>
                <w:tab w:val="clear" w:pos="9638"/>
                <w:tab w:val="left" w:pos="282"/>
              </w:tabs>
              <w:autoSpaceDE w:val="0"/>
              <w:autoSpaceDN w:val="0"/>
              <w:adjustRightInd w:val="0"/>
              <w:spacing w:line="240" w:lineRule="auto"/>
              <w:rPr>
                <w:color w:val="1F497D"/>
                <w:sz w:val="18"/>
                <w:szCs w:val="18"/>
              </w:rPr>
            </w:pPr>
            <w:r>
              <w:rPr>
                <w:color w:val="1F497D"/>
                <w:sz w:val="18"/>
                <w:szCs w:val="18"/>
              </w:rPr>
              <w:t xml:space="preserve">* </w:t>
            </w:r>
            <w:r w:rsidR="00E21972" w:rsidRPr="007E52B4">
              <w:rPr>
                <w:color w:val="1F497D"/>
                <w:sz w:val="18"/>
                <w:szCs w:val="18"/>
              </w:rPr>
              <w:t xml:space="preserve">Il Linguaggio </w:t>
            </w:r>
            <w:r>
              <w:rPr>
                <w:color w:val="1F497D"/>
                <w:sz w:val="18"/>
                <w:szCs w:val="18"/>
              </w:rPr>
              <w:t>c</w:t>
            </w:r>
            <w:r w:rsidR="00E21972" w:rsidRPr="007E52B4">
              <w:rPr>
                <w:color w:val="1F497D"/>
                <w:sz w:val="18"/>
                <w:szCs w:val="18"/>
              </w:rPr>
              <w:t xml:space="preserve">ontemporaneo: A. </w:t>
            </w:r>
            <w:proofErr w:type="spellStart"/>
            <w:r w:rsidR="00E21972" w:rsidRPr="007E52B4">
              <w:rPr>
                <w:color w:val="1F497D"/>
                <w:sz w:val="18"/>
                <w:szCs w:val="18"/>
              </w:rPr>
              <w:t>Burri</w:t>
            </w:r>
            <w:proofErr w:type="spellEnd"/>
            <w:r w:rsidR="00E21972" w:rsidRPr="007E52B4">
              <w:rPr>
                <w:color w:val="1F497D"/>
                <w:sz w:val="18"/>
                <w:szCs w:val="18"/>
              </w:rPr>
              <w:t xml:space="preserve"> e l’Informale: “Il Sacco”.</w:t>
            </w:r>
          </w:p>
          <w:p w:rsidR="00E21972" w:rsidRPr="007E52B4" w:rsidRDefault="00AD27EC" w:rsidP="00AD27EC">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E21972" w:rsidRPr="007E52B4">
              <w:rPr>
                <w:color w:val="1F497D"/>
                <w:sz w:val="18"/>
                <w:szCs w:val="18"/>
              </w:rPr>
              <w:t>Warhol e la Pop Art: “La Marilyn”</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b/>
                <w:color w:val="1F497D"/>
                <w:sz w:val="18"/>
                <w:szCs w:val="18"/>
              </w:rPr>
            </w:pP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b/>
                <w:color w:val="1F497D"/>
                <w:sz w:val="18"/>
                <w:szCs w:val="18"/>
              </w:rPr>
            </w:pPr>
          </w:p>
          <w:p w:rsidR="00C113AE" w:rsidRPr="007E52B4" w:rsidRDefault="00AD27EC"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r>
              <w:rPr>
                <w:color w:val="1F497D"/>
                <w:sz w:val="18"/>
                <w:szCs w:val="18"/>
              </w:rPr>
              <w:t xml:space="preserve">* </w:t>
            </w:r>
            <w:r w:rsidR="00C113AE" w:rsidRPr="007E52B4">
              <w:rPr>
                <w:color w:val="1F497D"/>
                <w:sz w:val="18"/>
                <w:szCs w:val="18"/>
              </w:rPr>
              <w:t>Rilievo architettonico di edifici storici.</w:t>
            </w: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color w:val="1F497D"/>
                <w:sz w:val="18"/>
                <w:szCs w:val="18"/>
              </w:rPr>
              <w:t xml:space="preserve">* </w:t>
            </w:r>
            <w:r w:rsidR="00C113AE" w:rsidRPr="007E52B4">
              <w:rPr>
                <w:rFonts w:ascii="Times New Roman" w:hAnsi="Times New Roman"/>
                <w:color w:val="1F497D"/>
                <w:sz w:val="18"/>
                <w:szCs w:val="18"/>
              </w:rPr>
              <w:t xml:space="preserve">Disegno a mano libera di </w:t>
            </w:r>
            <w:r w:rsidR="00C113AE" w:rsidRPr="007E52B4">
              <w:rPr>
                <w:rFonts w:ascii="Times New Roman" w:hAnsi="Times New Roman"/>
                <w:color w:val="1F497D"/>
                <w:sz w:val="18"/>
                <w:szCs w:val="18"/>
              </w:rPr>
              <w:lastRenderedPageBreak/>
              <w:t>elementi architettonici decorativi, oggetti di arredo urbano e interno.</w:t>
            </w:r>
            <w:r w:rsidRPr="004139D6">
              <w:rPr>
                <w:rFonts w:ascii="Times New Roman" w:hAnsi="Times New Roman"/>
                <w:color w:val="1F497D"/>
                <w:sz w:val="18"/>
                <w:szCs w:val="18"/>
                <w:lang w:eastAsia="ar-SA"/>
              </w:rPr>
              <w:t xml:space="preserve"> </w:t>
            </w:r>
          </w:p>
          <w:p w:rsidR="00C113AE" w:rsidRPr="007E52B4" w:rsidRDefault="00AD27EC" w:rsidP="00AD27EC">
            <w:pPr>
              <w:pStyle w:val="Paragrafoelenco"/>
              <w:spacing w:line="240" w:lineRule="auto"/>
              <w:ind w:left="0"/>
              <w:rPr>
                <w:rFonts w:ascii="Times New Roman" w:hAnsi="Times New Roman"/>
                <w:color w:val="1F497D"/>
                <w:sz w:val="18"/>
                <w:szCs w:val="18"/>
              </w:rPr>
            </w:pPr>
            <w:r>
              <w:rPr>
                <w:rFonts w:ascii="Times New Roman" w:hAnsi="Times New Roman"/>
                <w:color w:val="1F497D"/>
                <w:sz w:val="18"/>
                <w:szCs w:val="18"/>
                <w:lang w:eastAsia="ar-SA"/>
              </w:rPr>
              <w:t xml:space="preserve">* </w:t>
            </w:r>
            <w:r w:rsidR="00C113AE" w:rsidRPr="007E52B4">
              <w:rPr>
                <w:rFonts w:ascii="Times New Roman" w:hAnsi="Times New Roman"/>
                <w:color w:val="1F497D"/>
                <w:sz w:val="18"/>
                <w:szCs w:val="18"/>
              </w:rPr>
              <w:t xml:space="preserve">I contenuti proposti saranno segmentati e sviluppati </w:t>
            </w:r>
            <w:proofErr w:type="spellStart"/>
            <w:r w:rsidR="00C113AE" w:rsidRPr="007E52B4">
              <w:rPr>
                <w:rFonts w:ascii="Times New Roman" w:hAnsi="Times New Roman"/>
                <w:color w:val="1F497D"/>
                <w:sz w:val="18"/>
                <w:szCs w:val="18"/>
              </w:rPr>
              <w:t>propedeuticamente</w:t>
            </w:r>
            <w:proofErr w:type="spellEnd"/>
            <w:r w:rsidR="00C113AE" w:rsidRPr="007E52B4">
              <w:rPr>
                <w:rFonts w:ascii="Times New Roman" w:hAnsi="Times New Roman"/>
                <w:color w:val="1F497D"/>
                <w:sz w:val="18"/>
                <w:szCs w:val="18"/>
              </w:rPr>
              <w:t xml:space="preserve"> agli argomenti di storia dell’arte durante  le  quattro unità di apprendimento a decorso annuale</w:t>
            </w: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pStyle w:val="Intestazione2"/>
              <w:tabs>
                <w:tab w:val="clear" w:pos="4819"/>
                <w:tab w:val="clear" w:pos="9638"/>
                <w:tab w:val="left" w:pos="282"/>
              </w:tabs>
              <w:autoSpaceDE w:val="0"/>
              <w:autoSpaceDN w:val="0"/>
              <w:adjustRightInd w:val="0"/>
              <w:spacing w:line="240" w:lineRule="auto"/>
              <w:jc w:val="both"/>
              <w:rPr>
                <w:color w:val="1F497D"/>
                <w:sz w:val="18"/>
                <w:szCs w:val="18"/>
              </w:rPr>
            </w:pPr>
          </w:p>
          <w:p w:rsidR="00C113AE" w:rsidRPr="007E52B4" w:rsidRDefault="00C113AE" w:rsidP="007E52B4">
            <w:pPr>
              <w:spacing w:after="0" w:line="240" w:lineRule="auto"/>
              <w:rPr>
                <w:rFonts w:ascii="Times New Roman" w:hAnsi="Times New Roman"/>
                <w:sz w:val="18"/>
                <w:szCs w:val="18"/>
              </w:rPr>
            </w:pPr>
          </w:p>
        </w:tc>
        <w:tc>
          <w:tcPr>
            <w:tcW w:w="2405" w:type="dxa"/>
          </w:tcPr>
          <w:p w:rsidR="00C113AE" w:rsidRPr="007E52B4" w:rsidRDefault="00C113AE" w:rsidP="007E52B4">
            <w:pPr>
              <w:pStyle w:val="Paragrafoelenco"/>
              <w:spacing w:after="0" w:line="240" w:lineRule="auto"/>
              <w:rPr>
                <w:rFonts w:ascii="Times New Roman" w:hAnsi="Times New Roman"/>
                <w:sz w:val="18"/>
                <w:szCs w:val="18"/>
              </w:rPr>
            </w:pPr>
          </w:p>
          <w:p w:rsidR="00C113AE" w:rsidRPr="007E52B4" w:rsidRDefault="00C113AE"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Libri di testo</w:t>
            </w:r>
          </w:p>
          <w:p w:rsidR="00C113AE" w:rsidRPr="007E52B4" w:rsidRDefault="00C113AE" w:rsidP="007E52B4">
            <w:pPr>
              <w:pStyle w:val="Paragrafoelenco"/>
              <w:numPr>
                <w:ilvl w:val="0"/>
                <w:numId w:val="5"/>
              </w:numPr>
              <w:spacing w:after="0" w:line="240" w:lineRule="auto"/>
              <w:rPr>
                <w:rFonts w:ascii="Times New Roman" w:hAnsi="Times New Roman"/>
                <w:color w:val="002060"/>
                <w:sz w:val="18"/>
                <w:szCs w:val="18"/>
              </w:rPr>
            </w:pPr>
            <w:r w:rsidRPr="007E52B4">
              <w:rPr>
                <w:rFonts w:ascii="Times New Roman" w:hAnsi="Times New Roman"/>
                <w:color w:val="002060"/>
                <w:sz w:val="18"/>
                <w:szCs w:val="18"/>
              </w:rPr>
              <w:t>Lezione frontale</w:t>
            </w:r>
          </w:p>
          <w:p w:rsidR="00C113AE" w:rsidRPr="007E52B4" w:rsidRDefault="00C113AE"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Analisi guidata delle opere d’arte servendosi di strumenti multimediali;</w:t>
            </w:r>
          </w:p>
          <w:p w:rsidR="00C113AE" w:rsidRPr="007E52B4" w:rsidRDefault="00C113AE" w:rsidP="007E52B4">
            <w:pPr>
              <w:pStyle w:val="Paragrafoelenco"/>
              <w:numPr>
                <w:ilvl w:val="0"/>
                <w:numId w:val="5"/>
              </w:numPr>
              <w:spacing w:after="0" w:line="240" w:lineRule="auto"/>
              <w:rPr>
                <w:rFonts w:ascii="Times New Roman" w:hAnsi="Times New Roman"/>
                <w:sz w:val="18"/>
                <w:szCs w:val="18"/>
              </w:rPr>
            </w:pPr>
            <w:r w:rsidRPr="007E52B4">
              <w:rPr>
                <w:rFonts w:ascii="Times New Roman" w:hAnsi="Times New Roman"/>
                <w:color w:val="1F497D"/>
                <w:sz w:val="18"/>
                <w:szCs w:val="18"/>
              </w:rPr>
              <w:t>Esercitazioni grafiche</w:t>
            </w:r>
          </w:p>
        </w:tc>
        <w:tc>
          <w:tcPr>
            <w:tcW w:w="2405" w:type="dxa"/>
          </w:tcPr>
          <w:p w:rsidR="00C113AE" w:rsidRPr="007E52B4" w:rsidRDefault="00C113AE" w:rsidP="007E52B4">
            <w:pPr>
              <w:pStyle w:val="Intestazione1"/>
              <w:tabs>
                <w:tab w:val="clear" w:pos="4819"/>
                <w:tab w:val="clear" w:pos="9638"/>
              </w:tabs>
              <w:spacing w:line="240" w:lineRule="auto"/>
              <w:ind w:left="720"/>
              <w:rPr>
                <w:iCs/>
                <w:color w:val="1F497D"/>
                <w:sz w:val="18"/>
                <w:szCs w:val="18"/>
              </w:rPr>
            </w:pP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 xml:space="preserve">Colloqui orali </w:t>
            </w: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Controllo e verifica  degli elaborati grafici</w:t>
            </w:r>
          </w:p>
          <w:p w:rsidR="00C113AE" w:rsidRPr="007E52B4" w:rsidRDefault="00C113AE" w:rsidP="007E52B4">
            <w:pPr>
              <w:pStyle w:val="Intestazione1"/>
              <w:numPr>
                <w:ilvl w:val="0"/>
                <w:numId w:val="5"/>
              </w:numPr>
              <w:tabs>
                <w:tab w:val="clear" w:pos="4819"/>
                <w:tab w:val="clear" w:pos="9638"/>
              </w:tabs>
              <w:spacing w:line="240" w:lineRule="auto"/>
              <w:rPr>
                <w:iCs/>
                <w:color w:val="1F497D"/>
                <w:sz w:val="18"/>
                <w:szCs w:val="18"/>
              </w:rPr>
            </w:pPr>
            <w:r w:rsidRPr="007E52B4">
              <w:rPr>
                <w:iCs/>
                <w:color w:val="1F497D"/>
                <w:sz w:val="18"/>
                <w:szCs w:val="18"/>
              </w:rPr>
              <w:t>Lettura delle opere anche con schede articolate</w:t>
            </w:r>
          </w:p>
          <w:p w:rsidR="00C113AE" w:rsidRPr="007E52B4" w:rsidRDefault="00C113AE" w:rsidP="007E52B4">
            <w:pPr>
              <w:pStyle w:val="Intestazione1"/>
              <w:numPr>
                <w:ilvl w:val="0"/>
                <w:numId w:val="5"/>
              </w:numPr>
              <w:tabs>
                <w:tab w:val="clear" w:pos="4819"/>
                <w:tab w:val="clear" w:pos="9638"/>
              </w:tabs>
              <w:spacing w:line="240" w:lineRule="auto"/>
              <w:rPr>
                <w:sz w:val="18"/>
                <w:szCs w:val="18"/>
              </w:rPr>
            </w:pPr>
            <w:r w:rsidRPr="007E52B4">
              <w:rPr>
                <w:iCs/>
                <w:color w:val="1F497D"/>
                <w:sz w:val="18"/>
                <w:szCs w:val="18"/>
              </w:rPr>
              <w:t>Prove scritte o  grafiche in classe (anche in forma</w:t>
            </w:r>
            <w:r w:rsidRPr="007E52B4">
              <w:rPr>
                <w:color w:val="1F497D"/>
                <w:sz w:val="18"/>
                <w:szCs w:val="18"/>
              </w:rPr>
              <w:t xml:space="preserve"> strutturate di tipo B o C o </w:t>
            </w:r>
            <w:proofErr w:type="spellStart"/>
            <w:r w:rsidRPr="007E52B4">
              <w:rPr>
                <w:color w:val="1F497D"/>
                <w:sz w:val="18"/>
                <w:szCs w:val="18"/>
              </w:rPr>
              <w:t>B+C</w:t>
            </w:r>
            <w:proofErr w:type="spellEnd"/>
            <w:r w:rsidRPr="007E52B4">
              <w:rPr>
                <w:color w:val="1F497D"/>
                <w:sz w:val="18"/>
                <w:szCs w:val="18"/>
              </w:rPr>
              <w:t xml:space="preserve"> e/o semi strutturate</w:t>
            </w: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color w:val="1F497D"/>
                <w:sz w:val="18"/>
                <w:szCs w:val="18"/>
              </w:rPr>
            </w:pPr>
          </w:p>
          <w:p w:rsidR="00C113AE" w:rsidRPr="007E52B4" w:rsidRDefault="00C113AE" w:rsidP="007E52B4">
            <w:pPr>
              <w:pStyle w:val="Intestazione1"/>
              <w:tabs>
                <w:tab w:val="clear" w:pos="4819"/>
                <w:tab w:val="clear" w:pos="9638"/>
              </w:tabs>
              <w:spacing w:line="240" w:lineRule="auto"/>
              <w:rPr>
                <w:sz w:val="18"/>
                <w:szCs w:val="18"/>
              </w:rPr>
            </w:pPr>
          </w:p>
        </w:tc>
        <w:tc>
          <w:tcPr>
            <w:tcW w:w="2405" w:type="dxa"/>
          </w:tcPr>
          <w:p w:rsidR="004139D6" w:rsidRPr="007E52B4" w:rsidRDefault="004139D6" w:rsidP="007E52B4">
            <w:pPr>
              <w:pStyle w:val="Intestazione1"/>
              <w:tabs>
                <w:tab w:val="clear" w:pos="4819"/>
                <w:tab w:val="clear" w:pos="9638"/>
              </w:tabs>
              <w:spacing w:line="240" w:lineRule="auto"/>
              <w:jc w:val="center"/>
              <w:rPr>
                <w:b/>
                <w:iCs/>
                <w:color w:val="1F497D"/>
                <w:sz w:val="18"/>
                <w:szCs w:val="18"/>
                <w:u w:val="single"/>
              </w:rPr>
            </w:pPr>
            <w:r w:rsidRPr="007E52B4">
              <w:rPr>
                <w:b/>
                <w:iCs/>
                <w:color w:val="1F497D"/>
                <w:sz w:val="18"/>
                <w:szCs w:val="18"/>
                <w:u w:val="single"/>
              </w:rPr>
              <w:t>Storia dell'arte</w:t>
            </w:r>
          </w:p>
          <w:p w:rsidR="004139D6" w:rsidRPr="007E52B4" w:rsidRDefault="004139D6" w:rsidP="007E52B4">
            <w:pPr>
              <w:pStyle w:val="Intestazione1"/>
              <w:tabs>
                <w:tab w:val="clear" w:pos="4819"/>
                <w:tab w:val="clear" w:pos="9638"/>
              </w:tabs>
              <w:spacing w:line="240" w:lineRule="auto"/>
              <w:jc w:val="center"/>
              <w:rPr>
                <w:iCs/>
                <w:color w:val="1F497D"/>
                <w:sz w:val="18"/>
                <w:szCs w:val="18"/>
                <w:u w:val="single"/>
              </w:rPr>
            </w:pP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00C113AE" w:rsidRPr="007E52B4">
              <w:rPr>
                <w:rFonts w:ascii="Times New Roman" w:hAnsi="Times New Roman"/>
                <w:b/>
                <w:color w:val="1F497D"/>
                <w:sz w:val="18"/>
                <w:szCs w:val="18"/>
                <w:lang w:eastAsia="ar-SA"/>
              </w:rPr>
              <w:t xml:space="preserve">Conoscere </w:t>
            </w:r>
            <w:r w:rsidR="00C113AE" w:rsidRPr="007E52B4">
              <w:rPr>
                <w:rFonts w:ascii="Times New Roman" w:hAnsi="Times New Roman"/>
                <w:color w:val="1F497D"/>
                <w:sz w:val="18"/>
                <w:szCs w:val="18"/>
                <w:lang w:eastAsia="ar-SA"/>
              </w:rPr>
              <w:t>le cause e i principi ispiratori che hanno portate al razionalismo e funzionalismo in architettura</w:t>
            </w: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C113AE" w:rsidRPr="007E52B4">
              <w:rPr>
                <w:rFonts w:ascii="Times New Roman" w:hAnsi="Times New Roman"/>
                <w:b/>
                <w:color w:val="1F497D"/>
                <w:sz w:val="18"/>
                <w:szCs w:val="18"/>
              </w:rPr>
              <w:t>Conoscere</w:t>
            </w:r>
            <w:r w:rsidR="00C113AE" w:rsidRPr="007E52B4">
              <w:rPr>
                <w:rFonts w:ascii="Times New Roman" w:hAnsi="Times New Roman"/>
                <w:color w:val="1F497D"/>
                <w:sz w:val="18"/>
                <w:szCs w:val="18"/>
              </w:rPr>
              <w:t xml:space="preserve"> i principali architetti del tempo e le loro opere significative </w:t>
            </w:r>
            <w:r w:rsidR="00C113AE" w:rsidRPr="007E52B4">
              <w:rPr>
                <w:rFonts w:ascii="Times New Roman" w:hAnsi="Times New Roman"/>
                <w:iCs/>
                <w:color w:val="1F497D"/>
                <w:sz w:val="18"/>
                <w:szCs w:val="18"/>
              </w:rPr>
              <w:t>che consentono di comprendere l’Arte dell’intero  periodo</w:t>
            </w:r>
          </w:p>
          <w:p w:rsidR="00C113AE" w:rsidRPr="007E52B4" w:rsidRDefault="00AD27EC" w:rsidP="00AD27EC">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C</w:t>
            </w:r>
            <w:r w:rsidR="00C113AE" w:rsidRPr="007E52B4">
              <w:rPr>
                <w:rFonts w:ascii="Times New Roman" w:hAnsi="Times New Roman"/>
                <w:b/>
                <w:color w:val="1F497D"/>
                <w:sz w:val="18"/>
                <w:szCs w:val="18"/>
                <w:lang w:eastAsia="ar-SA"/>
              </w:rPr>
              <w:t>onoscere</w:t>
            </w:r>
            <w:r w:rsidR="00C113AE" w:rsidRPr="007E52B4">
              <w:rPr>
                <w:rFonts w:ascii="Times New Roman" w:hAnsi="Times New Roman"/>
                <w:color w:val="1F497D"/>
                <w:sz w:val="18"/>
                <w:szCs w:val="18"/>
                <w:lang w:eastAsia="ar-SA"/>
              </w:rPr>
              <w:t xml:space="preserve"> il programma didattico del Bauhaus</w:t>
            </w:r>
            <w:r>
              <w:rPr>
                <w:rFonts w:ascii="Times New Roman" w:hAnsi="Times New Roman"/>
                <w:color w:val="1F497D"/>
                <w:sz w:val="18"/>
                <w:szCs w:val="18"/>
                <w:lang w:eastAsia="ar-SA"/>
              </w:rPr>
              <w:t xml:space="preserve"> i</w:t>
            </w:r>
            <w:r w:rsidR="00C113AE" w:rsidRPr="007E52B4">
              <w:rPr>
                <w:rFonts w:ascii="Times New Roman" w:hAnsi="Times New Roman"/>
                <w:color w:val="1F497D"/>
                <w:sz w:val="18"/>
                <w:szCs w:val="18"/>
                <w:lang w:eastAsia="ar-SA"/>
              </w:rPr>
              <w:t>n relazione all’industrial design</w:t>
            </w:r>
          </w:p>
          <w:p w:rsidR="004139D6" w:rsidRPr="007E52B4" w:rsidRDefault="004139D6" w:rsidP="007E52B4">
            <w:pPr>
              <w:pStyle w:val="Intestazione1"/>
              <w:autoSpaceDE w:val="0"/>
              <w:spacing w:line="240" w:lineRule="auto"/>
              <w:jc w:val="center"/>
              <w:rPr>
                <w:b/>
                <w:iCs/>
                <w:color w:val="1F497D"/>
                <w:sz w:val="18"/>
                <w:szCs w:val="18"/>
                <w:u w:val="single"/>
              </w:rPr>
            </w:pPr>
            <w:r w:rsidRPr="007E52B4">
              <w:rPr>
                <w:b/>
                <w:iCs/>
                <w:color w:val="1F497D"/>
                <w:sz w:val="18"/>
                <w:szCs w:val="18"/>
                <w:u w:val="single"/>
              </w:rPr>
              <w:t>Disegno</w:t>
            </w:r>
          </w:p>
          <w:p w:rsidR="00C113AE" w:rsidRPr="007E52B4" w:rsidRDefault="00C113AE" w:rsidP="007E52B4">
            <w:pPr>
              <w:pStyle w:val="Intestazione1"/>
              <w:tabs>
                <w:tab w:val="clear" w:pos="4819"/>
                <w:tab w:val="clear" w:pos="9638"/>
              </w:tabs>
              <w:spacing w:line="240" w:lineRule="auto"/>
              <w:rPr>
                <w:b/>
                <w:color w:val="1F497D"/>
                <w:sz w:val="18"/>
                <w:szCs w:val="18"/>
              </w:rPr>
            </w:pPr>
          </w:p>
          <w:p w:rsidR="00AD27EC" w:rsidRPr="004139D6" w:rsidRDefault="00AD27EC" w:rsidP="00AD27EC">
            <w:pPr>
              <w:pStyle w:val="Paragrafoelenco"/>
              <w:spacing w:line="240" w:lineRule="auto"/>
              <w:ind w:left="0"/>
              <w:rPr>
                <w:rFonts w:ascii="Times New Roman" w:hAnsi="Times New Roman"/>
                <w:color w:val="1F497D"/>
                <w:sz w:val="18"/>
                <w:szCs w:val="18"/>
                <w:lang w:eastAsia="ar-SA"/>
              </w:rPr>
            </w:pPr>
            <w:r>
              <w:rPr>
                <w:b/>
                <w:color w:val="1F497D"/>
                <w:sz w:val="18"/>
                <w:szCs w:val="18"/>
              </w:rPr>
              <w:t xml:space="preserve">* </w:t>
            </w:r>
            <w:r w:rsidR="00C113AE" w:rsidRPr="007E52B4">
              <w:rPr>
                <w:rFonts w:ascii="Times New Roman" w:hAnsi="Times New Roman"/>
                <w:b/>
                <w:color w:val="1F497D"/>
                <w:sz w:val="18"/>
                <w:szCs w:val="18"/>
              </w:rPr>
              <w:t xml:space="preserve">Sapere </w:t>
            </w:r>
            <w:r w:rsidR="00C113AE" w:rsidRPr="007E52B4">
              <w:rPr>
                <w:rFonts w:ascii="Times New Roman" w:hAnsi="Times New Roman"/>
                <w:color w:val="1F497D"/>
                <w:sz w:val="18"/>
                <w:szCs w:val="18"/>
              </w:rPr>
              <w:t>disegnare a mano libera.</w:t>
            </w:r>
            <w:r w:rsidRPr="004139D6">
              <w:rPr>
                <w:rFonts w:ascii="Times New Roman" w:hAnsi="Times New Roman"/>
                <w:color w:val="1F497D"/>
                <w:sz w:val="18"/>
                <w:szCs w:val="18"/>
                <w:lang w:eastAsia="ar-SA"/>
              </w:rPr>
              <w:t xml:space="preserve"> </w:t>
            </w:r>
          </w:p>
          <w:p w:rsidR="00C113AE" w:rsidRPr="007E52B4" w:rsidRDefault="00AD27EC" w:rsidP="007E52B4">
            <w:pPr>
              <w:pStyle w:val="Paragrafoelenco"/>
              <w:spacing w:line="240" w:lineRule="auto"/>
              <w:ind w:left="0"/>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00C113AE" w:rsidRPr="007E52B4">
              <w:rPr>
                <w:rFonts w:ascii="Times New Roman" w:hAnsi="Times New Roman"/>
                <w:b/>
                <w:color w:val="1F497D"/>
                <w:sz w:val="18"/>
                <w:szCs w:val="18"/>
                <w:lang w:eastAsia="ar-SA"/>
              </w:rPr>
              <w:t>Conoscere</w:t>
            </w:r>
            <w:r w:rsidR="00C113AE" w:rsidRPr="007E52B4">
              <w:rPr>
                <w:rFonts w:ascii="Times New Roman" w:hAnsi="Times New Roman"/>
                <w:color w:val="1F497D"/>
                <w:sz w:val="18"/>
                <w:szCs w:val="18"/>
                <w:lang w:eastAsia="ar-SA"/>
              </w:rPr>
              <w:t xml:space="preserve"> i metodi di rappresentazioni grafiche applicati allo studio e allo sviluppo di oggetti, particolari architettonici, architetture come piante, prospetti e interni</w:t>
            </w:r>
          </w:p>
          <w:p w:rsidR="00C113AE" w:rsidRPr="007E52B4" w:rsidRDefault="00C113AE" w:rsidP="007E52B4">
            <w:pPr>
              <w:spacing w:line="240" w:lineRule="auto"/>
              <w:contextualSpacing/>
              <w:rPr>
                <w:rFonts w:ascii="Times New Roman" w:hAnsi="Times New Roman"/>
                <w:sz w:val="18"/>
                <w:szCs w:val="18"/>
              </w:rPr>
            </w:pPr>
          </w:p>
        </w:tc>
      </w:tr>
      <w:tr w:rsidR="00C113AE">
        <w:tc>
          <w:tcPr>
            <w:tcW w:w="14427" w:type="dxa"/>
            <w:gridSpan w:val="6"/>
          </w:tcPr>
          <w:p w:rsidR="00C113AE" w:rsidRPr="00642C69" w:rsidRDefault="00C113AE" w:rsidP="000E4375">
            <w:pPr>
              <w:rPr>
                <w:b/>
                <w:sz w:val="28"/>
                <w:szCs w:val="28"/>
              </w:rPr>
            </w:pPr>
            <w:r w:rsidRPr="00642C69">
              <w:rPr>
                <w:b/>
                <w:sz w:val="28"/>
                <w:szCs w:val="28"/>
              </w:rPr>
              <w:lastRenderedPageBreak/>
              <w:t>NOTE</w:t>
            </w:r>
          </w:p>
        </w:tc>
      </w:tr>
      <w:tr w:rsidR="00C113AE">
        <w:tc>
          <w:tcPr>
            <w:tcW w:w="14427" w:type="dxa"/>
            <w:gridSpan w:val="6"/>
          </w:tcPr>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p w:rsidR="00C113AE" w:rsidRDefault="00C113AE"/>
        </w:tc>
      </w:tr>
    </w:tbl>
    <w:p w:rsidR="000E4375" w:rsidRDefault="000E4375"/>
    <w:p w:rsidR="000E4375" w:rsidRDefault="000E4375" w:rsidP="000E4375">
      <w:pPr>
        <w:spacing w:after="0"/>
        <w:rPr>
          <w:b/>
          <w:sz w:val="28"/>
          <w:szCs w:val="28"/>
        </w:rPr>
      </w:pPr>
      <w:r>
        <w:rPr>
          <w:b/>
          <w:sz w:val="28"/>
          <w:szCs w:val="28"/>
        </w:rPr>
        <w:t>N.B.</w:t>
      </w:r>
    </w:p>
    <w:p w:rsidR="00B22373" w:rsidRPr="008F372F" w:rsidRDefault="000E4375" w:rsidP="000E4375">
      <w:pPr>
        <w:spacing w:after="0"/>
        <w:rPr>
          <w:b/>
          <w:sz w:val="28"/>
          <w:szCs w:val="28"/>
        </w:rPr>
      </w:pPr>
      <w:r w:rsidRPr="000E4375">
        <w:rPr>
          <w:b/>
          <w:sz w:val="28"/>
          <w:szCs w:val="28"/>
        </w:rPr>
        <w:t>Il presente piano di lavoro fa riferimento al piano di lavoro dipartimentale di appartenenza</w:t>
      </w:r>
      <w:r w:rsidR="00571069">
        <w:rPr>
          <w:b/>
          <w:sz w:val="28"/>
          <w:szCs w:val="28"/>
        </w:rPr>
        <w:t xml:space="preserve"> e al piano di lavoro del proprio </w:t>
      </w:r>
      <w:proofErr w:type="spellStart"/>
      <w:r w:rsidR="00571069">
        <w:rPr>
          <w:b/>
          <w:sz w:val="28"/>
          <w:szCs w:val="28"/>
        </w:rPr>
        <w:t>C.d.Cl</w:t>
      </w:r>
      <w:r>
        <w:rPr>
          <w:b/>
          <w:sz w:val="28"/>
          <w:szCs w:val="28"/>
        </w:rPr>
        <w:t>.</w:t>
      </w:r>
      <w:proofErr w:type="spellEnd"/>
    </w:p>
    <w:sectPr w:rsidR="00B22373"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9B" w:rsidRDefault="00632D9B" w:rsidP="007C2DA2">
      <w:pPr>
        <w:spacing w:after="0" w:line="240" w:lineRule="auto"/>
      </w:pPr>
      <w:r>
        <w:separator/>
      </w:r>
    </w:p>
  </w:endnote>
  <w:endnote w:type="continuationSeparator" w:id="0">
    <w:p w:rsidR="00632D9B" w:rsidRDefault="00632D9B" w:rsidP="007C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9B" w:rsidRDefault="00632D9B" w:rsidP="007C2DA2">
      <w:pPr>
        <w:spacing w:after="0" w:line="240" w:lineRule="auto"/>
      </w:pPr>
      <w:r>
        <w:separator/>
      </w:r>
    </w:p>
  </w:footnote>
  <w:footnote w:type="continuationSeparator" w:id="0">
    <w:p w:rsidR="00632D9B" w:rsidRDefault="00632D9B" w:rsidP="007C2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A9E"/>
    <w:multiLevelType w:val="hybridMultilevel"/>
    <w:tmpl w:val="9C1EC3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2A3888"/>
    <w:multiLevelType w:val="hybridMultilevel"/>
    <w:tmpl w:val="1B2CAC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EC55E1"/>
    <w:multiLevelType w:val="hybridMultilevel"/>
    <w:tmpl w:val="E3B899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E55A99"/>
    <w:multiLevelType w:val="hybridMultilevel"/>
    <w:tmpl w:val="E5EE5D4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6655286C"/>
    <w:multiLevelType w:val="hybridMultilevel"/>
    <w:tmpl w:val="78C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C26B9D"/>
    <w:multiLevelType w:val="hybridMultilevel"/>
    <w:tmpl w:val="4B28D11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523488"/>
    <w:multiLevelType w:val="hybridMultilevel"/>
    <w:tmpl w:val="936CFE66"/>
    <w:lvl w:ilvl="0" w:tplc="1AA0EE9C">
      <w:start w:val="2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2"/>
  </w:num>
  <w:num w:numId="7">
    <w:abstractNumId w:val="8"/>
  </w:num>
  <w:num w:numId="8">
    <w:abstractNumId w:val="0"/>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F6D"/>
    <w:rsid w:val="000039CB"/>
    <w:rsid w:val="000367BE"/>
    <w:rsid w:val="00045861"/>
    <w:rsid w:val="000829C7"/>
    <w:rsid w:val="00095698"/>
    <w:rsid w:val="000E0DA0"/>
    <w:rsid w:val="000E1E27"/>
    <w:rsid w:val="000E4375"/>
    <w:rsid w:val="00104092"/>
    <w:rsid w:val="001053EB"/>
    <w:rsid w:val="00131041"/>
    <w:rsid w:val="001317E9"/>
    <w:rsid w:val="00132B55"/>
    <w:rsid w:val="00141F25"/>
    <w:rsid w:val="00183BC5"/>
    <w:rsid w:val="001D3DA5"/>
    <w:rsid w:val="001D7C53"/>
    <w:rsid w:val="00223CD2"/>
    <w:rsid w:val="00280221"/>
    <w:rsid w:val="002C2ACC"/>
    <w:rsid w:val="002D1386"/>
    <w:rsid w:val="002D7B02"/>
    <w:rsid w:val="003277E6"/>
    <w:rsid w:val="003449EE"/>
    <w:rsid w:val="00352A5E"/>
    <w:rsid w:val="00365879"/>
    <w:rsid w:val="00370ABC"/>
    <w:rsid w:val="003B2C1C"/>
    <w:rsid w:val="003B3654"/>
    <w:rsid w:val="003F123C"/>
    <w:rsid w:val="004139D6"/>
    <w:rsid w:val="00416CEF"/>
    <w:rsid w:val="00434AA5"/>
    <w:rsid w:val="004F1C0A"/>
    <w:rsid w:val="00514FB9"/>
    <w:rsid w:val="005232FE"/>
    <w:rsid w:val="00536511"/>
    <w:rsid w:val="005453DB"/>
    <w:rsid w:val="00571069"/>
    <w:rsid w:val="00621633"/>
    <w:rsid w:val="00632D9B"/>
    <w:rsid w:val="00642C69"/>
    <w:rsid w:val="006820FA"/>
    <w:rsid w:val="006B4474"/>
    <w:rsid w:val="006B7F6D"/>
    <w:rsid w:val="006F2E00"/>
    <w:rsid w:val="00702D23"/>
    <w:rsid w:val="007075CA"/>
    <w:rsid w:val="00727F3F"/>
    <w:rsid w:val="0073225B"/>
    <w:rsid w:val="00791949"/>
    <w:rsid w:val="007C2DA2"/>
    <w:rsid w:val="007E426D"/>
    <w:rsid w:val="007E52B4"/>
    <w:rsid w:val="00806AFD"/>
    <w:rsid w:val="00845A3C"/>
    <w:rsid w:val="00862AFC"/>
    <w:rsid w:val="00873288"/>
    <w:rsid w:val="00881B72"/>
    <w:rsid w:val="008C569B"/>
    <w:rsid w:val="008F372F"/>
    <w:rsid w:val="00901E6D"/>
    <w:rsid w:val="00950520"/>
    <w:rsid w:val="0097529C"/>
    <w:rsid w:val="00987442"/>
    <w:rsid w:val="00A27735"/>
    <w:rsid w:val="00A74BFD"/>
    <w:rsid w:val="00A921BE"/>
    <w:rsid w:val="00AD27EC"/>
    <w:rsid w:val="00AD6D49"/>
    <w:rsid w:val="00B22373"/>
    <w:rsid w:val="00B4762F"/>
    <w:rsid w:val="00B501E1"/>
    <w:rsid w:val="00BF2F33"/>
    <w:rsid w:val="00BF65F7"/>
    <w:rsid w:val="00BF7802"/>
    <w:rsid w:val="00C113AE"/>
    <w:rsid w:val="00C22569"/>
    <w:rsid w:val="00C339C4"/>
    <w:rsid w:val="00C53BD4"/>
    <w:rsid w:val="00C626F5"/>
    <w:rsid w:val="00CB0BB8"/>
    <w:rsid w:val="00CB0FE6"/>
    <w:rsid w:val="00CF1640"/>
    <w:rsid w:val="00D45AA2"/>
    <w:rsid w:val="00D53D2E"/>
    <w:rsid w:val="00D77BDA"/>
    <w:rsid w:val="00DC2961"/>
    <w:rsid w:val="00DC6C38"/>
    <w:rsid w:val="00E21972"/>
    <w:rsid w:val="00E36C8D"/>
    <w:rsid w:val="00E46189"/>
    <w:rsid w:val="00EA5D7C"/>
    <w:rsid w:val="00EC5539"/>
    <w:rsid w:val="00F02085"/>
    <w:rsid w:val="00F036F8"/>
    <w:rsid w:val="00F2261F"/>
    <w:rsid w:val="00F6338A"/>
    <w:rsid w:val="00F90D53"/>
    <w:rsid w:val="00FA3BFF"/>
    <w:rsid w:val="00FA70F6"/>
    <w:rsid w:val="00FD7AFB"/>
    <w:rsid w:val="00FE5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nhideWhenUsed/>
    <w:rsid w:val="007C2DA2"/>
    <w:pPr>
      <w:tabs>
        <w:tab w:val="center" w:pos="4819"/>
        <w:tab w:val="right" w:pos="9638"/>
      </w:tabs>
    </w:pPr>
  </w:style>
  <w:style w:type="character" w:customStyle="1" w:styleId="PidipaginaCarattere">
    <w:name w:val="Piè di pagina Carattere"/>
    <w:link w:val="Pidipagina"/>
    <w:rsid w:val="007C2DA2"/>
    <w:rPr>
      <w:sz w:val="22"/>
      <w:szCs w:val="22"/>
      <w:lang w:eastAsia="en-US"/>
    </w:rPr>
  </w:style>
  <w:style w:type="paragraph" w:styleId="Testofumetto">
    <w:name w:val="Balloon Text"/>
    <w:basedOn w:val="Normale"/>
    <w:link w:val="TestofumettoCarattere"/>
    <w:uiPriority w:val="99"/>
    <w:semiHidden/>
    <w:unhideWhenUsed/>
    <w:rsid w:val="00141F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25"/>
    <w:rPr>
      <w:rFonts w:ascii="Tahoma" w:hAnsi="Tahoma" w:cs="Tahoma"/>
      <w:sz w:val="16"/>
      <w:szCs w:val="16"/>
      <w:lang w:eastAsia="en-US"/>
    </w:rPr>
  </w:style>
  <w:style w:type="paragraph" w:customStyle="1" w:styleId="Intestazione1">
    <w:name w:val="Intestazione1"/>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Intestazione2">
    <w:name w:val="Intestazione2"/>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styleId="Titolo">
    <w:name w:val="Title"/>
    <w:basedOn w:val="Normale"/>
    <w:link w:val="TitoloCarattere"/>
    <w:qFormat/>
    <w:rsid w:val="00434AA5"/>
    <w:pPr>
      <w:spacing w:after="0" w:line="240" w:lineRule="auto"/>
      <w:jc w:val="center"/>
    </w:pPr>
    <w:rPr>
      <w:rFonts w:ascii="Times New Roman" w:eastAsia="Times New Roman" w:hAnsi="Times New Roman"/>
      <w:b/>
      <w:bCs/>
      <w:sz w:val="44"/>
      <w:szCs w:val="24"/>
      <w:lang w:eastAsia="it-IT"/>
    </w:rPr>
  </w:style>
  <w:style w:type="character" w:customStyle="1" w:styleId="TitoloCarattere">
    <w:name w:val="Titolo Carattere"/>
    <w:basedOn w:val="Carpredefinitoparagrafo"/>
    <w:link w:val="Titolo"/>
    <w:rsid w:val="00434AA5"/>
    <w:rPr>
      <w:rFonts w:ascii="Times New Roman" w:eastAsia="Times New Roman" w:hAnsi="Times New Roman"/>
      <w:b/>
      <w:bCs/>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regione.sicilia.it/Lavoro/immagini/fselogo1.gif"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3AE6F-621E-46D9-B880-D17DA8A1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2696</Words>
  <Characters>15373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18033</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11</cp:revision>
  <dcterms:created xsi:type="dcterms:W3CDTF">2016-10-23T14:03:00Z</dcterms:created>
  <dcterms:modified xsi:type="dcterms:W3CDTF">2016-10-23T18:29:00Z</dcterms:modified>
</cp:coreProperties>
</file>