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15" w:rsidRPr="00F97FF6" w:rsidRDefault="00782815" w:rsidP="00782815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782815" w:rsidRDefault="00782815" w:rsidP="00782815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782815" w:rsidRDefault="00782815" w:rsidP="00782815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782815" w:rsidRPr="00F97FF6" w:rsidRDefault="00782815" w:rsidP="00782815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 wp14:anchorId="67EBB228" wp14:editId="581E8823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815" w:rsidRPr="00F97FF6" w:rsidRDefault="00782815" w:rsidP="00782815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782815" w:rsidRPr="00F97FF6" w:rsidRDefault="00782815" w:rsidP="00782815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782815" w:rsidRPr="00F97FF6" w:rsidRDefault="00782815" w:rsidP="00782815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 wp14:anchorId="3971BEAB" wp14:editId="5BAC8AC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815" w:rsidRPr="00F97FF6" w:rsidRDefault="00782815" w:rsidP="00782815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 wp14:anchorId="78E33346" wp14:editId="3F33089B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815" w:rsidRPr="00F97FF6" w:rsidRDefault="00782815" w:rsidP="007828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782815" w:rsidRPr="00F97FF6" w:rsidRDefault="00782815" w:rsidP="00782815">
      <w:pPr>
        <w:jc w:val="center"/>
        <w:rPr>
          <w:b/>
          <w:sz w:val="40"/>
          <w:szCs w:val="40"/>
        </w:rPr>
      </w:pPr>
    </w:p>
    <w:p w:rsidR="00782815" w:rsidRPr="00F97FF6" w:rsidRDefault="00782815" w:rsidP="00782815">
      <w:pPr>
        <w:jc w:val="center"/>
        <w:rPr>
          <w:b/>
          <w:sz w:val="40"/>
          <w:szCs w:val="40"/>
        </w:rPr>
      </w:pPr>
    </w:p>
    <w:p w:rsidR="00782815" w:rsidRPr="00F97FF6" w:rsidRDefault="00782815" w:rsidP="00782815">
      <w:pPr>
        <w:jc w:val="center"/>
        <w:rPr>
          <w:b/>
          <w:sz w:val="40"/>
          <w:szCs w:val="40"/>
        </w:rPr>
      </w:pPr>
    </w:p>
    <w:p w:rsidR="00782815" w:rsidRPr="00F97FF6" w:rsidRDefault="00782815" w:rsidP="00782815">
      <w:pPr>
        <w:rPr>
          <w:b/>
          <w:sz w:val="40"/>
          <w:szCs w:val="40"/>
        </w:rPr>
      </w:pPr>
    </w:p>
    <w:p w:rsidR="00782815" w:rsidRPr="00067ECA" w:rsidRDefault="00782815" w:rsidP="0078281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 xml:space="preserve">PIANO DI LAVORO INDIVIDUALE </w:t>
      </w:r>
    </w:p>
    <w:p w:rsidR="00782815" w:rsidRPr="00067ECA" w:rsidRDefault="00782815" w:rsidP="0078281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7ECA">
        <w:rPr>
          <w:rFonts w:ascii="Times New Roman" w:hAnsi="Times New Roman"/>
          <w:sz w:val="28"/>
          <w:szCs w:val="28"/>
        </w:rPr>
        <w:t>articolato secondo le Indicazioni Nazionali per i percorsi liceali</w:t>
      </w:r>
    </w:p>
    <w:p w:rsidR="00782815" w:rsidRPr="00067ECA" w:rsidRDefault="00782815" w:rsidP="0078281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7ECA">
        <w:rPr>
          <w:rFonts w:ascii="Times New Roman" w:hAnsi="Times New Roman"/>
          <w:sz w:val="28"/>
          <w:szCs w:val="28"/>
        </w:rPr>
        <w:t>(art.10, comma 3, DPR 15 marzo 2010, n.89)</w:t>
      </w:r>
    </w:p>
    <w:p w:rsidR="00782815" w:rsidRPr="00067ECA" w:rsidRDefault="00782815" w:rsidP="007828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82815" w:rsidRPr="00067ECA" w:rsidRDefault="00782815" w:rsidP="00782815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Prof. Natalina Rogano</w:t>
      </w:r>
    </w:p>
    <w:p w:rsidR="00782815" w:rsidRPr="00067ECA" w:rsidRDefault="00782815" w:rsidP="00782815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Disciplina ITALIANO</w:t>
      </w:r>
      <w:r w:rsidR="004A440A">
        <w:rPr>
          <w:rFonts w:ascii="Times New Roman" w:hAnsi="Times New Roman"/>
          <w:b/>
          <w:sz w:val="28"/>
          <w:szCs w:val="28"/>
        </w:rPr>
        <w:t xml:space="preserve"> </w:t>
      </w:r>
    </w:p>
    <w:p w:rsidR="00782815" w:rsidRPr="00067ECA" w:rsidRDefault="00782815" w:rsidP="00782815">
      <w:pPr>
        <w:jc w:val="center"/>
        <w:rPr>
          <w:rFonts w:ascii="Times New Roman" w:hAnsi="Times New Roman"/>
          <w:b/>
          <w:sz w:val="28"/>
          <w:szCs w:val="28"/>
        </w:rPr>
      </w:pPr>
      <w:r w:rsidRPr="00067ECA">
        <w:rPr>
          <w:rFonts w:ascii="Times New Roman" w:hAnsi="Times New Roman"/>
          <w:b/>
          <w:sz w:val="28"/>
          <w:szCs w:val="28"/>
        </w:rPr>
        <w:t>Asse DEI LINGUAGGI</w:t>
      </w:r>
    </w:p>
    <w:p w:rsidR="00782815" w:rsidRPr="00067ECA" w:rsidRDefault="004A440A" w:rsidP="0078281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Classe IV G</w:t>
      </w:r>
    </w:p>
    <w:p w:rsidR="00782815" w:rsidRPr="00067ECA" w:rsidRDefault="00782815" w:rsidP="0078281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67ECA">
        <w:rPr>
          <w:rFonts w:ascii="Times New Roman" w:hAnsi="Times New Roman"/>
          <w:b/>
          <w:sz w:val="28"/>
          <w:szCs w:val="28"/>
        </w:rPr>
        <w:t>a.s.</w:t>
      </w:r>
      <w:proofErr w:type="spellEnd"/>
      <w:r w:rsidRPr="00067ECA">
        <w:rPr>
          <w:rFonts w:ascii="Times New Roman" w:hAnsi="Times New Roman"/>
          <w:b/>
          <w:sz w:val="28"/>
          <w:szCs w:val="28"/>
        </w:rPr>
        <w:t xml:space="preserve"> 2016-17</w:t>
      </w:r>
    </w:p>
    <w:p w:rsidR="00782815" w:rsidRDefault="00782815" w:rsidP="00782815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2815" w:rsidRPr="00253160" w:rsidRDefault="00782815" w:rsidP="00782815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782815" w:rsidRPr="005232FE" w:rsidTr="00A54679">
        <w:tc>
          <w:tcPr>
            <w:tcW w:w="14427" w:type="dxa"/>
            <w:shd w:val="clear" w:color="auto" w:fill="E5B8B7"/>
          </w:tcPr>
          <w:p w:rsidR="00782815" w:rsidRPr="00253160" w:rsidRDefault="00782815" w:rsidP="00A5467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31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ANALISI DELLA SITUAZIONE DI PARTENZA</w:t>
            </w:r>
          </w:p>
        </w:tc>
      </w:tr>
      <w:tr w:rsidR="00782815" w:rsidRPr="005232FE" w:rsidTr="00A54679">
        <w:tc>
          <w:tcPr>
            <w:tcW w:w="14427" w:type="dxa"/>
          </w:tcPr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144F" w:rsidRPr="00F91F3A" w:rsidRDefault="00782815" w:rsidP="005E144F">
            <w:pPr>
              <w:pStyle w:val="Titolo4"/>
              <w:spacing w:line="276" w:lineRule="auto"/>
              <w:rPr>
                <w:rFonts w:eastAsia="Batang"/>
                <w:b w:val="0"/>
                <w:color w:val="1D1B11" w:themeColor="background2" w:themeShade="1A"/>
              </w:rPr>
            </w:pPr>
            <w:r w:rsidRPr="00F91F3A">
              <w:rPr>
                <w:b w:val="0"/>
                <w:color w:val="1D1B11" w:themeColor="background2" w:themeShade="1A"/>
              </w:rPr>
              <w:t xml:space="preserve">La classe IV G è composta da 17 alunni,  </w:t>
            </w:r>
            <w:r w:rsidRPr="00F91F3A">
              <w:rPr>
                <w:rFonts w:eastAsia="Batang"/>
                <w:b w:val="0"/>
                <w:color w:val="1D1B11" w:themeColor="background2" w:themeShade="1A"/>
              </w:rPr>
              <w:t>in parte residenti nel comune di Cosenza ed in parte nei  comuni limitrofi</w:t>
            </w:r>
            <w:r w:rsidRPr="00F91F3A">
              <w:rPr>
                <w:b w:val="0"/>
                <w:color w:val="1D1B11" w:themeColor="background2" w:themeShade="1A"/>
              </w:rPr>
              <w:t xml:space="preserve">. </w:t>
            </w:r>
            <w:r w:rsidRPr="00F91F3A">
              <w:rPr>
                <w:rFonts w:eastAsia="Batang"/>
                <w:b w:val="0"/>
                <w:color w:val="1D1B11" w:themeColor="background2" w:themeShade="1A"/>
              </w:rPr>
              <w:t xml:space="preserve">Strutturalmente si presenta  abbastanza scolarizzata e positivamente avviata verso un processo di conoscenza ed integrazione reciproca, nonché verso una parallela maturazione dei comportamenti socio-affettivi. </w:t>
            </w:r>
          </w:p>
          <w:p w:rsidR="005E144F" w:rsidRPr="00F91F3A" w:rsidRDefault="00782815" w:rsidP="005E144F">
            <w:pPr>
              <w:pStyle w:val="Titolo4"/>
              <w:spacing w:line="276" w:lineRule="auto"/>
              <w:rPr>
                <w:rFonts w:eastAsia="Batang"/>
                <w:b w:val="0"/>
                <w:color w:val="1D1B11" w:themeColor="background2" w:themeShade="1A"/>
              </w:rPr>
            </w:pPr>
            <w:r w:rsidRPr="00F91F3A">
              <w:rPr>
                <w:rFonts w:eastAsia="Batang"/>
                <w:b w:val="0"/>
                <w:color w:val="1D1B11" w:themeColor="background2" w:themeShade="1A"/>
              </w:rPr>
              <w:t>Nella prima fase dell’attività didattica attraverso verifiche orali informali e quotidiane,  controllo dei compiti domestici è emerso un quadro</w:t>
            </w:r>
            <w:r w:rsidR="00234D64" w:rsidRPr="00F91F3A">
              <w:rPr>
                <w:rFonts w:eastAsia="Batang"/>
                <w:b w:val="0"/>
                <w:color w:val="1D1B11" w:themeColor="background2" w:themeShade="1A"/>
              </w:rPr>
              <w:t xml:space="preserve"> abbastanza</w:t>
            </w:r>
            <w:r w:rsidRPr="00F91F3A">
              <w:rPr>
                <w:rFonts w:eastAsia="Batang"/>
                <w:b w:val="0"/>
                <w:color w:val="1D1B11" w:themeColor="background2" w:themeShade="1A"/>
              </w:rPr>
              <w:t xml:space="preserve"> positivo per un numero considerevole di alunni dal punto di vista delle abilità possedute e delle conoscenz</w:t>
            </w:r>
            <w:r w:rsidR="005E144F" w:rsidRPr="00F91F3A">
              <w:rPr>
                <w:rFonts w:eastAsia="Batang"/>
                <w:b w:val="0"/>
                <w:color w:val="1D1B11" w:themeColor="background2" w:themeShade="1A"/>
              </w:rPr>
              <w:t>e acquisite</w:t>
            </w:r>
            <w:r w:rsidRPr="00F91F3A">
              <w:rPr>
                <w:rFonts w:eastAsia="Batang"/>
                <w:b w:val="0"/>
                <w:color w:val="1D1B11" w:themeColor="background2" w:themeShade="1A"/>
              </w:rPr>
              <w:t xml:space="preserve">, che permetteranno lo svolgimento delle attività come logico e consequenziale proseguimento degli anni precedenti.   </w:t>
            </w:r>
          </w:p>
          <w:p w:rsidR="00782815" w:rsidRPr="00F91F3A" w:rsidRDefault="00782815" w:rsidP="005E144F">
            <w:pPr>
              <w:pStyle w:val="Titolo4"/>
              <w:spacing w:line="276" w:lineRule="auto"/>
              <w:rPr>
                <w:rFonts w:eastAsia="Batang"/>
                <w:b w:val="0"/>
                <w:color w:val="1D1B11" w:themeColor="background2" w:themeShade="1A"/>
              </w:rPr>
            </w:pPr>
            <w:r w:rsidRPr="00F91F3A">
              <w:rPr>
                <w:rFonts w:eastAsia="Batang"/>
                <w:b w:val="0"/>
                <w:color w:val="1D1B11" w:themeColor="background2" w:themeShade="1A"/>
              </w:rPr>
              <w:t>Solo per un limitato numero di allievi si rilevano, invece, carenze, che non si dispera possano essere  colmate attraverso interventi mirati ed  un impegno più responsabile da parte degli stessi.</w:t>
            </w:r>
          </w:p>
          <w:p w:rsidR="00782815" w:rsidRPr="00F91F3A" w:rsidRDefault="00782815" w:rsidP="005E144F">
            <w:pPr>
              <w:pStyle w:val="Titolo4"/>
              <w:spacing w:line="276" w:lineRule="auto"/>
              <w:rPr>
                <w:rFonts w:eastAsia="Batang"/>
                <w:b w:val="0"/>
                <w:color w:val="1D1B11" w:themeColor="background2" w:themeShade="1A"/>
              </w:rPr>
            </w:pPr>
            <w:r w:rsidRPr="00F91F3A">
              <w:rPr>
                <w:rFonts w:eastAsia="Batang"/>
                <w:b w:val="0"/>
                <w:color w:val="1D1B11" w:themeColor="background2" w:themeShade="1A"/>
              </w:rPr>
              <w:t>In quasi tutti gli elementi, componenti  la classe, si riscontra, inolt</w:t>
            </w:r>
            <w:r w:rsidR="00234D64" w:rsidRPr="00F91F3A">
              <w:rPr>
                <w:rFonts w:eastAsia="Batang"/>
                <w:b w:val="0"/>
                <w:color w:val="1D1B11" w:themeColor="background2" w:themeShade="1A"/>
              </w:rPr>
              <w:t xml:space="preserve">re, </w:t>
            </w:r>
            <w:r w:rsidRPr="00F91F3A">
              <w:rPr>
                <w:rFonts w:eastAsia="Batang"/>
                <w:b w:val="0"/>
                <w:color w:val="1D1B11" w:themeColor="background2" w:themeShade="1A"/>
              </w:rPr>
              <w:t xml:space="preserve"> un discre</w:t>
            </w:r>
            <w:r w:rsidR="00234D64" w:rsidRPr="00F91F3A">
              <w:rPr>
                <w:rFonts w:eastAsia="Batang"/>
                <w:b w:val="0"/>
                <w:color w:val="1D1B11" w:themeColor="background2" w:themeShade="1A"/>
              </w:rPr>
              <w:t>to interesse ne</w:t>
            </w:r>
            <w:r w:rsidR="005E144F" w:rsidRPr="00F91F3A">
              <w:rPr>
                <w:rFonts w:eastAsia="Batang"/>
                <w:b w:val="0"/>
                <w:color w:val="1D1B11" w:themeColor="background2" w:themeShade="1A"/>
              </w:rPr>
              <w:t>i confronti della disciplina</w:t>
            </w:r>
            <w:r w:rsidRPr="00F91F3A">
              <w:rPr>
                <w:rFonts w:eastAsia="Batang"/>
                <w:b w:val="0"/>
                <w:color w:val="1D1B11" w:themeColor="background2" w:themeShade="1A"/>
              </w:rPr>
              <w:t xml:space="preserve"> e delle sue implicazioni interdisciplinari. </w:t>
            </w:r>
          </w:p>
          <w:p w:rsidR="00782815" w:rsidRPr="00F91F3A" w:rsidRDefault="00782815" w:rsidP="005E144F">
            <w:pPr>
              <w:pStyle w:val="Titolo4"/>
              <w:spacing w:line="276" w:lineRule="auto"/>
              <w:rPr>
                <w:b w:val="0"/>
                <w:color w:val="1D1B11" w:themeColor="background2" w:themeShade="1A"/>
              </w:rPr>
            </w:pPr>
            <w:r w:rsidRPr="00F91F3A">
              <w:rPr>
                <w:b w:val="0"/>
                <w:color w:val="1D1B11" w:themeColor="background2" w:themeShade="1A"/>
              </w:rPr>
              <w:t>Quanto all’andamento disciplinare, tutti gli alunni mostrano di conoscere pienamente, e di saper applicare, le norme di comportamento previste nel regolamento d’Istituto.</w:t>
            </w: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lang w:eastAsia="it-IT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2815" w:rsidRPr="00FE0085" w:rsidRDefault="00782815" w:rsidP="00A546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82815" w:rsidRDefault="00782815" w:rsidP="00782815"/>
    <w:p w:rsidR="00782815" w:rsidRDefault="00782815" w:rsidP="00782815">
      <w:pPr>
        <w:rPr>
          <w:rFonts w:ascii="Times New Roman" w:hAnsi="Times New Roman"/>
          <w:b/>
          <w:sz w:val="20"/>
          <w:szCs w:val="20"/>
        </w:rPr>
      </w:pPr>
    </w:p>
    <w:p w:rsidR="00782815" w:rsidRDefault="00782815" w:rsidP="00782815">
      <w:pPr>
        <w:rPr>
          <w:rFonts w:ascii="Times New Roman" w:hAnsi="Times New Roman"/>
          <w:b/>
          <w:sz w:val="20"/>
          <w:szCs w:val="20"/>
        </w:rPr>
      </w:pPr>
    </w:p>
    <w:p w:rsidR="004A440A" w:rsidRDefault="004A440A" w:rsidP="00782815">
      <w:pPr>
        <w:rPr>
          <w:rFonts w:ascii="Times New Roman" w:hAnsi="Times New Roman"/>
          <w:b/>
          <w:sz w:val="20"/>
          <w:szCs w:val="20"/>
        </w:rPr>
      </w:pPr>
    </w:p>
    <w:p w:rsidR="00782815" w:rsidRPr="00FE4A9B" w:rsidRDefault="00782815" w:rsidP="00782815">
      <w:pPr>
        <w:shd w:val="clear" w:color="auto" w:fill="E5B8B7"/>
        <w:rPr>
          <w:rFonts w:ascii="Times New Roman" w:hAnsi="Times New Roman"/>
          <w:b/>
          <w:sz w:val="20"/>
          <w:szCs w:val="20"/>
        </w:rPr>
      </w:pPr>
      <w:r w:rsidRPr="00FE4A9B">
        <w:rPr>
          <w:rFonts w:ascii="Times New Roman" w:hAnsi="Times New Roman"/>
          <w:b/>
          <w:sz w:val="20"/>
          <w:szCs w:val="20"/>
        </w:rPr>
        <w:t>COMPETENZE CHIAVE DI CITTADINANZA – TRASVERSALI</w:t>
      </w:r>
    </w:p>
    <w:p w:rsidR="00782815" w:rsidRPr="00253160" w:rsidRDefault="00782815" w:rsidP="00782815">
      <w:pPr>
        <w:rPr>
          <w:rFonts w:ascii="Times New Roman" w:hAnsi="Times New Roman"/>
          <w:b/>
          <w:sz w:val="18"/>
          <w:szCs w:val="18"/>
        </w:rPr>
      </w:pP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782815" w:rsidRPr="00253160" w:rsidTr="00A54679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82815" w:rsidRDefault="00782815" w:rsidP="00A54679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782815" w:rsidRPr="00FE4A9B" w:rsidRDefault="00782815" w:rsidP="00A54679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82815" w:rsidRPr="00FE4A9B" w:rsidRDefault="00782815" w:rsidP="00A54679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782815" w:rsidRPr="00FE4A9B" w:rsidRDefault="00782815" w:rsidP="00A54679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782815" w:rsidRPr="00FE4A9B" w:rsidRDefault="00782815" w:rsidP="00A54679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782815" w:rsidRPr="00FE4A9B" w:rsidRDefault="00782815" w:rsidP="00A54679">
            <w:pPr>
              <w:snapToGrid w:val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FE4A9B">
              <w:rPr>
                <w:rFonts w:ascii="Times New Roman" w:hAnsi="Times New Roman"/>
                <w:b/>
                <w:caps/>
                <w:sz w:val="20"/>
                <w:szCs w:val="20"/>
              </w:rPr>
              <w:t>GLI STUDENTI DEVONO ESSERE CAPACI  DI:</w:t>
            </w:r>
          </w:p>
          <w:p w:rsidR="00782815" w:rsidRPr="00FE4A9B" w:rsidRDefault="00782815" w:rsidP="00A54679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782815" w:rsidRPr="00253160" w:rsidTr="00A54679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Imparare a imparare</w:t>
            </w: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Progettare</w:t>
            </w: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Organizzare e gestire il proprio apprendimento.</w:t>
            </w:r>
          </w:p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Utilizzare un proprio metodo di studio e di lavoro.</w:t>
            </w:r>
          </w:p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Elaborare e realizzare attività seguendo la logica della progettazione.</w:t>
            </w:r>
          </w:p>
          <w:p w:rsidR="00782815" w:rsidRPr="00F91F3A" w:rsidRDefault="00782815" w:rsidP="00A54679">
            <w:pPr>
              <w:ind w:left="397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</w:tr>
      <w:tr w:rsidR="00782815" w:rsidRPr="00253160" w:rsidTr="00A54679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15" w:rsidRPr="00F91F3A" w:rsidRDefault="00782815" w:rsidP="00A54679">
            <w:pPr>
              <w:ind w:left="360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15" w:rsidRPr="00F91F3A" w:rsidRDefault="00782815" w:rsidP="00A54679">
            <w:pPr>
              <w:ind w:left="360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Comunicare</w:t>
            </w: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Collaborare/partecipare</w:t>
            </w: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Comprendere e rappresentare testi e messaggi di genere e di</w:t>
            </w:r>
          </w:p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complessità diversi, formulati con linguaggi e supporti diversi.</w:t>
            </w:r>
          </w:p>
          <w:p w:rsidR="00782815" w:rsidRPr="00F91F3A" w:rsidRDefault="00782815" w:rsidP="00A54679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Lavorare, interagire con gli altri in precise e specifiche attività collettive.</w:t>
            </w:r>
          </w:p>
        </w:tc>
      </w:tr>
      <w:tr w:rsidR="00782815" w:rsidRPr="00253160" w:rsidTr="00A54679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15" w:rsidRPr="00F91F3A" w:rsidRDefault="00782815" w:rsidP="00A54679">
            <w:pPr>
              <w:ind w:left="360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15" w:rsidRPr="00F91F3A" w:rsidRDefault="00782815" w:rsidP="00A54679">
            <w:pPr>
              <w:ind w:left="360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Risolvere problemi</w:t>
            </w: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Individuare collegamenti e relazioni</w:t>
            </w:r>
          </w:p>
          <w:p w:rsidR="00782815" w:rsidRPr="00F91F3A" w:rsidRDefault="00782815" w:rsidP="00A54679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Acquisire/interpretare l’informazione ricevuta</w:t>
            </w: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15" w:rsidRPr="00F91F3A" w:rsidRDefault="00782815" w:rsidP="00A54679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  <w:p w:rsidR="00782815" w:rsidRPr="00F91F3A" w:rsidRDefault="00782815" w:rsidP="00A54679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Comprendere, interpretare ed intervenire in modo personale negli eventi del mondo.</w:t>
            </w:r>
          </w:p>
          <w:p w:rsidR="00782815" w:rsidRPr="00F91F3A" w:rsidRDefault="00782815" w:rsidP="00A54679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Costruire conoscenze significative e dotate di senso.</w:t>
            </w:r>
          </w:p>
          <w:p w:rsidR="00782815" w:rsidRPr="00F91F3A" w:rsidRDefault="00782815" w:rsidP="00A54679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>Esplicitare giudizi critici distinguendo i fatti dalle operazioni, gli eventi dalle congetture,</w:t>
            </w:r>
          </w:p>
          <w:p w:rsidR="00782815" w:rsidRPr="00F91F3A" w:rsidRDefault="00782815" w:rsidP="00A54679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  <w:t xml:space="preserve"> le cause dagli effetti. </w:t>
            </w:r>
          </w:p>
          <w:p w:rsidR="00782815" w:rsidRPr="00F91F3A" w:rsidRDefault="00782815" w:rsidP="00A54679">
            <w:pPr>
              <w:ind w:left="434"/>
              <w:rPr>
                <w:rFonts w:ascii="Times New Roman" w:hAnsi="Times New Roman"/>
                <w:color w:val="1D1B11" w:themeColor="background2" w:themeShade="1A"/>
                <w:sz w:val="20"/>
                <w:szCs w:val="20"/>
              </w:rPr>
            </w:pPr>
          </w:p>
        </w:tc>
      </w:tr>
    </w:tbl>
    <w:p w:rsidR="00782815" w:rsidRDefault="00782815" w:rsidP="00782815">
      <w:pPr>
        <w:rPr>
          <w:b/>
          <w:sz w:val="28"/>
          <w:szCs w:val="28"/>
        </w:rPr>
      </w:pPr>
    </w:p>
    <w:p w:rsidR="00782815" w:rsidRPr="003F3E34" w:rsidRDefault="00782815" w:rsidP="00782815">
      <w:pPr>
        <w:shd w:val="clear" w:color="auto" w:fill="E5DFEC"/>
        <w:rPr>
          <w:rFonts w:ascii="Times New Roman" w:hAnsi="Times New Roman"/>
          <w:b/>
          <w:sz w:val="18"/>
          <w:szCs w:val="18"/>
        </w:rPr>
      </w:pPr>
      <w:r w:rsidRPr="007A1315">
        <w:rPr>
          <w:rFonts w:ascii="Times New Roman" w:hAnsi="Times New Roman"/>
          <w:b/>
          <w:sz w:val="24"/>
          <w:szCs w:val="24"/>
          <w:u w:val="single"/>
          <w:shd w:val="clear" w:color="auto" w:fill="E5B8B7"/>
        </w:rPr>
        <w:t>U.D.A. 1 :      ITALIANO</w:t>
      </w:r>
      <w:r w:rsidRPr="007A1315">
        <w:rPr>
          <w:rFonts w:ascii="Times New Roman" w:hAnsi="Times New Roman"/>
          <w:b/>
          <w:sz w:val="24"/>
          <w:szCs w:val="24"/>
          <w:shd w:val="clear" w:color="auto" w:fill="E5B8B7"/>
        </w:rPr>
        <w:t xml:space="preserve"> </w:t>
      </w:r>
      <w:r w:rsidRPr="007A1315">
        <w:rPr>
          <w:rFonts w:ascii="Times New Roman" w:hAnsi="Times New Roman"/>
          <w:b/>
          <w:sz w:val="18"/>
          <w:szCs w:val="18"/>
          <w:shd w:val="clear" w:color="auto" w:fill="E5B8B7"/>
        </w:rPr>
        <w:t xml:space="preserve">     </w:t>
      </w:r>
      <w:r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TRA </w:t>
      </w:r>
      <w:r w:rsidR="00465013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ILLUSIONE </w:t>
      </w:r>
      <w:r w:rsidR="00465013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E </w:t>
      </w:r>
      <w:r w:rsidR="00465013"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  <w:shd w:val="clear" w:color="auto" w:fill="E5B8B7"/>
        </w:rPr>
        <w:t xml:space="preserve">REALTA’                                             </w:t>
      </w:r>
      <w:r w:rsidRPr="007A1315">
        <w:rPr>
          <w:rFonts w:ascii="Times New Roman" w:hAnsi="Times New Roman"/>
          <w:b/>
          <w:sz w:val="18"/>
          <w:szCs w:val="18"/>
          <w:shd w:val="clear" w:color="auto" w:fill="E5B8B7"/>
        </w:rPr>
        <w:t xml:space="preserve">                                 </w:t>
      </w:r>
      <w:r w:rsidRPr="007A1315">
        <w:rPr>
          <w:rFonts w:ascii="Times New Roman" w:hAnsi="Times New Roman"/>
          <w:b/>
          <w:sz w:val="18"/>
          <w:szCs w:val="18"/>
          <w:u w:val="single"/>
          <w:shd w:val="clear" w:color="auto" w:fill="E5B8B7"/>
        </w:rPr>
        <w:t>TEMPO PREVISTO :</w:t>
      </w:r>
      <w:r w:rsidRPr="007A1315">
        <w:rPr>
          <w:rFonts w:ascii="Times New Roman" w:hAnsi="Times New Roman"/>
          <w:b/>
          <w:sz w:val="18"/>
          <w:szCs w:val="18"/>
          <w:shd w:val="clear" w:color="auto" w:fill="E5B8B7"/>
        </w:rPr>
        <w:t xml:space="preserve">    SETTEMBRE / OTTOBRE / NOVEMBRE</w:t>
      </w:r>
      <w:r w:rsidRPr="003F3E34">
        <w:rPr>
          <w:rFonts w:ascii="Times New Roman" w:hAnsi="Times New Roman"/>
          <w:b/>
          <w:sz w:val="18"/>
          <w:szCs w:val="1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82815" w:rsidRPr="005232FE" w:rsidTr="00A54679">
        <w:tc>
          <w:tcPr>
            <w:tcW w:w="2404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E71529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E71529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782815" w:rsidRPr="00E71529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782815" w:rsidRPr="00E71529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E71529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E71529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E71529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782815" w:rsidRPr="00E71529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1529">
              <w:rPr>
                <w:rFonts w:ascii="Times New Roman" w:hAnsi="Times New Roman"/>
                <w:b/>
                <w:sz w:val="18"/>
                <w:szCs w:val="18"/>
              </w:rPr>
              <w:t>di  base</w:t>
            </w:r>
          </w:p>
          <w:p w:rsidR="00782815" w:rsidRPr="00E71529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782815" w:rsidRPr="005232FE" w:rsidTr="00A54679">
        <w:trPr>
          <w:trHeight w:val="70"/>
        </w:trPr>
        <w:tc>
          <w:tcPr>
            <w:tcW w:w="2404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Essere consapevoli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delle significative trasformazioni verificatesi a partire dal secondo decennio del Cinquecento; </w:t>
            </w:r>
          </w:p>
          <w:p w:rsidR="00782815" w:rsidRPr="00F91F3A" w:rsidRDefault="00782815" w:rsidP="00A546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 xml:space="preserve">cogliere 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>nei testi l'inquietudine e la crisi delle certezze del Cinquecento;</w:t>
            </w:r>
          </w:p>
          <w:p w:rsidR="00782815" w:rsidRPr="00F91F3A" w:rsidRDefault="00782815" w:rsidP="00A546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individuare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nella </w:t>
            </w:r>
            <w:r w:rsidRPr="00F91F3A">
              <w:rPr>
                <w:rFonts w:ascii="Times New Roman" w:hAnsi="Times New Roman"/>
                <w:i/>
                <w:color w:val="1D1B11" w:themeColor="background2" w:themeShade="1A"/>
                <w:sz w:val="16"/>
                <w:szCs w:val="16"/>
              </w:rPr>
              <w:t>Gerusalemme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l'intento di Tasso di allontanarsi dal modello di Ariosto e di rifarsi ai poemi epici classici </w:t>
            </w:r>
          </w:p>
          <w:p w:rsidR="00782815" w:rsidRPr="00F91F3A" w:rsidRDefault="00782815" w:rsidP="00782815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essere consapevoli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dell’influenza esercitata sulla società e sulla cultura dalla crisi del modello geocentrico e dall’affermazione di quello eliocentrico.</w:t>
            </w:r>
          </w:p>
          <w:p w:rsidR="00782815" w:rsidRPr="00F91F3A" w:rsidRDefault="00782815" w:rsidP="00782815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 xml:space="preserve">collocare 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la figura di Galileo nel contesto storico e scientifico in cui opera; </w:t>
            </w:r>
          </w:p>
          <w:p w:rsidR="00782815" w:rsidRPr="00F91F3A" w:rsidRDefault="00782815" w:rsidP="00782815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>mettere in relazione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 curiosità scientifica e poetica barocca della “meraviglia”;</w:t>
            </w:r>
          </w:p>
          <w:p w:rsidR="00782815" w:rsidRPr="00F91F3A" w:rsidRDefault="00782815" w:rsidP="00A5467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6"/>
                <w:szCs w:val="16"/>
              </w:rPr>
              <w:t xml:space="preserve">collegare 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6"/>
                <w:szCs w:val="16"/>
              </w:rPr>
              <w:t xml:space="preserve">tematiche letterarie a fenomeni della contemporaneità. </w:t>
            </w:r>
          </w:p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4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Leggere, comprendere, interpretare e confrontare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selezionare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dati e informazioni e organizzarli in forme comunicative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considerare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acquisire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distinguere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sociale, civica e politica ed </w:t>
            </w: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esercitare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come dimensione spirituale, culturale, psicologica e relazionale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color w:val="1D1B11" w:themeColor="background2" w:themeShade="1A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approdare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sintesi critica  </w:t>
            </w:r>
          </w:p>
        </w:tc>
        <w:tc>
          <w:tcPr>
            <w:tcW w:w="2404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L’età della Controriforma,</w:t>
            </w:r>
          </w:p>
          <w:p w:rsidR="00782815" w:rsidRPr="00F91F3A" w:rsidRDefault="00782815" w:rsidP="00A54679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141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     Il contesto culturale,     filosofico e linguistico.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Torquato Tasso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e la Gerusalemme liberata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L’età del Barocco e della scienza nuova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G.B.Marino</w:t>
            </w:r>
            <w:proofErr w:type="spellEnd"/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e </w:t>
            </w:r>
            <w:r w:rsidRPr="00F91F3A">
              <w:rPr>
                <w:i/>
                <w:color w:val="1D1B11" w:themeColor="background2" w:themeShade="1A"/>
                <w:sz w:val="18"/>
                <w:szCs w:val="18"/>
              </w:rPr>
              <w:t>L’Adone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 xml:space="preserve">Galileo </w:t>
            </w:r>
            <w:proofErr w:type="spellStart"/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Galilei,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>il</w:t>
            </w:r>
            <w:proofErr w:type="spellEnd"/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creatore della prosa scientifica in Italia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 xml:space="preserve">L’Italia </w:t>
            </w:r>
            <w:proofErr w:type="spellStart"/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preilluminista</w:t>
            </w:r>
            <w:proofErr w:type="spellEnd"/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L’Arcadia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e la nascita delle Accademie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>La concezione dell’universo e il realismo dantesco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 xml:space="preserve">La Commedia 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>di Dante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4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Purgatorio,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canti scelti.</w:t>
            </w:r>
          </w:p>
          <w:p w:rsidR="00782815" w:rsidRPr="00F91F3A" w:rsidRDefault="00782815" w:rsidP="00A54679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782815" w:rsidRPr="00F91F3A" w:rsidRDefault="00782815" w:rsidP="00A54679">
            <w:pPr>
              <w:pStyle w:val="Default"/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782815" w:rsidRPr="00F91F3A" w:rsidRDefault="00782815" w:rsidP="00A54679">
            <w:pPr>
              <w:pStyle w:val="Default"/>
              <w:numPr>
                <w:ilvl w:val="0"/>
                <w:numId w:val="6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interrogazioni (anche brevi), colloqui, relazioni su lavori individuali o di gruppo </w:t>
            </w:r>
          </w:p>
          <w:p w:rsidR="00782815" w:rsidRPr="00F91F3A" w:rsidRDefault="00782815" w:rsidP="00A54679">
            <w:pPr>
              <w:pStyle w:val="Default"/>
              <w:numPr>
                <w:ilvl w:val="0"/>
                <w:numId w:val="6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F91F3A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F91F3A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782815" w:rsidRPr="00F91F3A" w:rsidRDefault="00782815" w:rsidP="00A54679">
            <w:pPr>
              <w:pStyle w:val="Default"/>
              <w:numPr>
                <w:ilvl w:val="0"/>
                <w:numId w:val="7"/>
              </w:numPr>
              <w:spacing w:after="3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esercizi, soluzione di problemi, relazioni, questionari, mappe concettuali, parafrasi, riassunti, testi di vario genere, compiti rispondenti alle tipologie delle prove d’esame. </w:t>
            </w:r>
          </w:p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Leggere e interpretare 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>materiali di vario tipo;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elaborare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testi significativi in relazione alle richieste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mettere in relazione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fenomeni culturali con eventi storici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cogliere 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>l’influsso che l’ambiente socio-economico esercita sugli autori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essere consapevoli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degli effetti esercitati dalla stampa su autori e pubblico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mettere in relazione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testi letterari e manifestazioni dell’arte figurativa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essere consapevoli e riflettere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sui propri diritti-doveri di cittadino e di studente</w:t>
            </w:r>
          </w:p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782815" w:rsidRDefault="00782815" w:rsidP="0078281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82815" w:rsidRPr="00A66CB7" w:rsidRDefault="00782815" w:rsidP="00782815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985851">
        <w:rPr>
          <w:rFonts w:ascii="Times New Roman" w:hAnsi="Times New Roman"/>
          <w:b/>
          <w:sz w:val="24"/>
          <w:szCs w:val="24"/>
          <w:u w:val="single"/>
        </w:rPr>
        <w:lastRenderedPageBreak/>
        <w:t>U.D.A. 2 :  ITALIANO</w:t>
      </w:r>
      <w:r w:rsidRPr="00A66CB7"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i/>
          <w:sz w:val="18"/>
          <w:szCs w:val="18"/>
        </w:rPr>
        <w:t xml:space="preserve">   VALORI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E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DIRITTI                                                                                                </w:t>
      </w:r>
      <w:r w:rsidRPr="00A66CB7">
        <w:rPr>
          <w:rFonts w:ascii="Times New Roman" w:hAnsi="Times New Roman"/>
          <w:b/>
          <w:i/>
          <w:sz w:val="18"/>
          <w:szCs w:val="18"/>
        </w:rPr>
        <w:t xml:space="preserve">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    </w:t>
      </w:r>
      <w:r w:rsidRPr="00A66CB7">
        <w:rPr>
          <w:rFonts w:ascii="Times New Roman" w:hAnsi="Times New Roman"/>
          <w:b/>
          <w:i/>
          <w:sz w:val="18"/>
          <w:szCs w:val="18"/>
        </w:rPr>
        <w:t xml:space="preserve">         </w:t>
      </w:r>
      <w:r w:rsidRPr="00A66CB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A66CB7">
        <w:rPr>
          <w:rFonts w:ascii="Times New Roman" w:hAnsi="Times New Roman"/>
          <w:b/>
          <w:sz w:val="18"/>
          <w:szCs w:val="18"/>
        </w:rPr>
        <w:t>:   DICEMBRE /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82815" w:rsidRPr="007B1F1E" w:rsidTr="00A54679">
        <w:tc>
          <w:tcPr>
            <w:tcW w:w="2404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82815" w:rsidRPr="007B1F1E" w:rsidTr="00A54679">
        <w:tc>
          <w:tcPr>
            <w:tcW w:w="2404" w:type="dxa"/>
          </w:tcPr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Mettere 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in relazione i dati biografici degli autori con il contesto storico-politico in cui vivono; </w:t>
            </w:r>
          </w:p>
          <w:p w:rsidR="00782815" w:rsidRPr="00F91F3A" w:rsidRDefault="00782815" w:rsidP="00A54679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individuare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nelle tematiche affrontate la volontà degli intellettuali di incidere sul reale e di contribuire al progresso della società; </w:t>
            </w:r>
          </w:p>
          <w:p w:rsidR="00782815" w:rsidRPr="00F91F3A" w:rsidRDefault="00782815" w:rsidP="00A54679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cogliere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negli autori italiani della prima metà del Settecento la tendenza all’“enciclopedismo” che caratterizzerà quelli illuministi della seconda metà dello stesso secolo; </w:t>
            </w:r>
          </w:p>
          <w:p w:rsidR="00782815" w:rsidRPr="00F91F3A" w:rsidRDefault="00782815" w:rsidP="00A54679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essere consapevoli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della portata innovativa delle opere e della loro importanza nella storia del pensiero occidentale; </w:t>
            </w:r>
          </w:p>
          <w:p w:rsidR="00782815" w:rsidRPr="00F91F3A" w:rsidRDefault="00782815" w:rsidP="00A54679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individuare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nella lingua usata dagli autori il tentativo o la volontà di compiere un’operazione divulgativa.</w:t>
            </w:r>
          </w:p>
          <w:p w:rsidR="00782815" w:rsidRPr="00F91F3A" w:rsidRDefault="00782815" w:rsidP="00A54679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collegare 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tematiche letterarie a fenomeni della contemporaneità.</w:t>
            </w: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4" w:type="dxa"/>
          </w:tcPr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Leggere, comprendere, interpretare e confrontare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selezionare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dati e informazioni e organizzarli in forme comunicative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considerare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acquisire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distinguere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sociale, civica e politica ed </w:t>
            </w: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esercitare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come dimensione spirituale, culturale, psicologica e relazionale; 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approdare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sintesi critica  </w:t>
            </w:r>
          </w:p>
        </w:tc>
        <w:tc>
          <w:tcPr>
            <w:tcW w:w="2404" w:type="dxa"/>
          </w:tcPr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>L’</w:t>
            </w: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Illuminismo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. Conoscere gli autori e le opere in prosa del Settecento italiano e francese che testimoniano un nuovo metodo di indagine nel campo della storiografia, degli studi giuridici e dei diritti civili; 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>conoscere il significato di “razionalismo” e di “illuminismo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b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 xml:space="preserve">L.A. Muratori, P. Giannone, P. Verri e C. Beccaria. 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 xml:space="preserve">La Commedia 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>di Dante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Purgatorio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>, canti scelti.</w:t>
            </w:r>
          </w:p>
          <w:p w:rsidR="00782815" w:rsidRPr="00F91F3A" w:rsidRDefault="00782815" w:rsidP="00A54679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effettuate costantemente e tese ad accertare eventuali carenze e a sanarle. </w:t>
            </w:r>
          </w:p>
          <w:p w:rsidR="00782815" w:rsidRPr="00F91F3A" w:rsidRDefault="00782815" w:rsidP="00A54679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782815" w:rsidRPr="00F91F3A" w:rsidRDefault="00782815" w:rsidP="00A54679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interrogazioni (anche brevi), colloqui, relazioni su lavori individuali o di gruppo </w:t>
            </w:r>
          </w:p>
          <w:p w:rsidR="00782815" w:rsidRPr="00F91F3A" w:rsidRDefault="00782815" w:rsidP="00A54679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F91F3A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F91F3A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782815" w:rsidRPr="00F91F3A" w:rsidRDefault="00782815" w:rsidP="00A54679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esercizi, soluzione di problemi, relazioni, questionari, mappe concettuali, parafrasi, riassunti, testi di vario genere, compiti rispondenti alle tipologie delle prove d’esame. </w:t>
            </w:r>
          </w:p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Leggere e interpretare 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>materiali di vario tipo;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elaborare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testi significativi in relazione alle richieste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mettere in relazione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fenomeni culturali con eventi storici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cogliere 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>l’influsso che l’ambiente socio-economico esercita sugli autori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essere consapevoli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degli effetti esercitati dalla stampa su autori e pubblico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mettere in relazione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testi letterari e manifestazioni dell’arte figurativa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essere consapevoli e riflettere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sui propri diritti-doveri di cittadino e di studente</w:t>
            </w:r>
          </w:p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782815" w:rsidRPr="005C097F" w:rsidRDefault="00782815" w:rsidP="00465013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5244E1">
        <w:rPr>
          <w:rFonts w:ascii="Times New Roman" w:hAnsi="Times New Roman"/>
          <w:b/>
          <w:sz w:val="24"/>
          <w:szCs w:val="24"/>
          <w:u w:val="single"/>
        </w:rPr>
        <w:lastRenderedPageBreak/>
        <w:t>U.D.A. 3:   ITALIANO</w:t>
      </w:r>
      <w:r w:rsidRPr="005C097F">
        <w:rPr>
          <w:rFonts w:ascii="Times New Roman" w:hAnsi="Times New Roman"/>
          <w:b/>
          <w:i/>
          <w:sz w:val="18"/>
          <w:szCs w:val="18"/>
        </w:rPr>
        <w:t xml:space="preserve">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LA </w:t>
      </w:r>
      <w:r w:rsidR="004A440A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LETTERATURA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COME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IMPEGNO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>CIVILE</w:t>
      </w:r>
      <w:r w:rsidRPr="005C097F">
        <w:rPr>
          <w:rFonts w:ascii="Times New Roman" w:hAnsi="Times New Roman"/>
          <w:b/>
          <w:i/>
          <w:sz w:val="18"/>
          <w:szCs w:val="18"/>
        </w:rPr>
        <w:t xml:space="preserve">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</w:t>
      </w:r>
      <w:r w:rsidRPr="005C097F">
        <w:rPr>
          <w:rFonts w:ascii="Times New Roman" w:hAnsi="Times New Roman"/>
          <w:b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</w:rPr>
        <w:t xml:space="preserve">            </w:t>
      </w:r>
      <w:r w:rsidRPr="005C097F"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5C097F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5C097F">
        <w:rPr>
          <w:rFonts w:ascii="Times New Roman" w:hAnsi="Times New Roman"/>
          <w:b/>
          <w:sz w:val="18"/>
          <w:szCs w:val="18"/>
        </w:rPr>
        <w:t xml:space="preserve"> :  FEBBRAIO / 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82815" w:rsidRPr="007B1F1E" w:rsidTr="00A54679">
        <w:tc>
          <w:tcPr>
            <w:tcW w:w="2404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782815" w:rsidRPr="007B1F1E" w:rsidTr="00A54679">
        <w:tc>
          <w:tcPr>
            <w:tcW w:w="2404" w:type="dxa"/>
          </w:tcPr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782815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Collocare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gli autori nel contesto geografico di appartenenza e individuare la diversa tipologia culturale degli ambienti in cui si trovano a operare; </w:t>
            </w:r>
          </w:p>
          <w:p w:rsidR="00782815" w:rsidRPr="00F91F3A" w:rsidRDefault="00782815" w:rsidP="00782815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cogliere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nei testi le tematiche di matrice illuministica o quelle che all’Illuminismo si oppongono; </w:t>
            </w:r>
          </w:p>
          <w:p w:rsidR="00782815" w:rsidRPr="00F91F3A" w:rsidRDefault="00782815" w:rsidP="00A54679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essere consapevoli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della portata innovativa della commedia goldoniana e della sua importanza per il teatro nei secoli successivi;</w:t>
            </w:r>
          </w:p>
          <w:p w:rsidR="00782815" w:rsidRPr="00F91F3A" w:rsidRDefault="00782815" w:rsidP="00A54679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collegare 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tematiche letterarie a fenomeni della contemporaneità;</w:t>
            </w: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4" w:type="dxa"/>
          </w:tcPr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Leggere, comprendere, interpretare e confrontare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selezionare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dati e informazioni e organizzarli in forme comunicative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considerare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acquisire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distinguere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sociale, civica e politica ed </w:t>
            </w: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esercitare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come dimensione spirituale, culturale, psicologica e relazionale; </w:t>
            </w:r>
          </w:p>
          <w:p w:rsidR="00782815" w:rsidRPr="00F91F3A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approdare</w:t>
            </w: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sintesi critica  </w:t>
            </w:r>
          </w:p>
        </w:tc>
        <w:tc>
          <w:tcPr>
            <w:tcW w:w="2404" w:type="dxa"/>
          </w:tcPr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>Conoscere la vita e le opere, il rapporto con l’Illuminismo, l’evoluzione ideologica e della poetica di</w:t>
            </w: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 xml:space="preserve"> Parini 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e </w:t>
            </w: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Goldoni;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>Il teatro nel Settecento;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 xml:space="preserve">La Commedia 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>di Dante</w:t>
            </w:r>
          </w:p>
          <w:p w:rsidR="00782815" w:rsidRPr="00F91F3A" w:rsidRDefault="00782815" w:rsidP="00A54679">
            <w:pPr>
              <w:pStyle w:val="Intestazione2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Purgatorio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>, canti scelti.</w:t>
            </w:r>
          </w:p>
          <w:p w:rsidR="00782815" w:rsidRPr="00F91F3A" w:rsidRDefault="00782815" w:rsidP="00A54679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782815" w:rsidRPr="00F91F3A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F91F3A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782815" w:rsidRPr="00F91F3A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esse saranno effettuate costantemente e tenderanno ad accertare eventuali carenze e a sanarle. </w:t>
            </w:r>
          </w:p>
          <w:p w:rsidR="00782815" w:rsidRPr="00F91F3A" w:rsidRDefault="00782815" w:rsidP="00A54679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782815" w:rsidRPr="00F91F3A" w:rsidRDefault="00782815" w:rsidP="00A54679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interrogazioni (anche brevi), colloqui, relazioni su lavori individuali o di gruppo </w:t>
            </w:r>
          </w:p>
          <w:p w:rsidR="00782815" w:rsidRPr="00F91F3A" w:rsidRDefault="00782815" w:rsidP="00A54679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F91F3A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F91F3A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782815" w:rsidRPr="00F91F3A" w:rsidRDefault="00782815" w:rsidP="00A54679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F91F3A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F91F3A">
              <w:rPr>
                <w:color w:val="1D1B11" w:themeColor="background2" w:themeShade="1A"/>
                <w:sz w:val="18"/>
                <w:szCs w:val="18"/>
              </w:rPr>
              <w:t xml:space="preserve"> esercizi, soluzione di problemi, relazioni, questionari, mappe concettuali, parafrasi, riassunti, testi di vario genere, compiti rispondenti alle tipologie delle prove d’esame. </w:t>
            </w:r>
          </w:p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Leggere e interpretare 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>materiali di vario tipo;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elaborare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testi significativi in relazione alle richieste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mettere in relazione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fenomeni culturali con eventi storici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cogliere 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>l’influsso che l’ambiente socio-economico esercita sugli autori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essere consapevoli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degli effetti esercitati dalla stampa su autori e pubblico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mettere in relazione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testi letterari e manifestazioni dell’arte figurativa</w:t>
            </w:r>
          </w:p>
          <w:p w:rsidR="00782815" w:rsidRPr="00F91F3A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b/>
                <w:iCs/>
                <w:color w:val="1D1B11" w:themeColor="background2" w:themeShade="1A"/>
                <w:sz w:val="18"/>
                <w:szCs w:val="18"/>
              </w:rPr>
              <w:t>essere consapevoli e riflettere</w:t>
            </w:r>
            <w:r w:rsidRPr="00F91F3A">
              <w:rPr>
                <w:iCs/>
                <w:color w:val="1D1B11" w:themeColor="background2" w:themeShade="1A"/>
                <w:sz w:val="18"/>
                <w:szCs w:val="18"/>
              </w:rPr>
              <w:t xml:space="preserve"> sui propri diritti-doveri di cittadino e di studente</w:t>
            </w:r>
          </w:p>
          <w:p w:rsidR="00782815" w:rsidRPr="00F91F3A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782815" w:rsidRDefault="00782815" w:rsidP="0078281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82815" w:rsidRPr="00431E27" w:rsidRDefault="00782815" w:rsidP="00465013">
      <w:pPr>
        <w:shd w:val="clear" w:color="auto" w:fill="E5B8B7"/>
        <w:rPr>
          <w:rFonts w:ascii="Times New Roman" w:hAnsi="Times New Roman"/>
          <w:b/>
          <w:sz w:val="18"/>
          <w:szCs w:val="18"/>
        </w:rPr>
      </w:pPr>
      <w:r w:rsidRPr="00431E27">
        <w:rPr>
          <w:rFonts w:ascii="Times New Roman" w:hAnsi="Times New Roman"/>
          <w:b/>
          <w:sz w:val="24"/>
          <w:szCs w:val="24"/>
          <w:u w:val="single"/>
        </w:rPr>
        <w:lastRenderedPageBreak/>
        <w:t>U.D.A. 4:  ITALIANO</w:t>
      </w:r>
      <w:r w:rsidRPr="00431E27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i/>
          <w:sz w:val="18"/>
          <w:szCs w:val="18"/>
        </w:rPr>
        <w:t xml:space="preserve">       INTELLETTUALI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E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ARTISTI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 xml:space="preserve">IN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>FUGA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               </w:t>
      </w:r>
      <w:r>
        <w:rPr>
          <w:rFonts w:ascii="Times New Roman" w:hAnsi="Times New Roman"/>
          <w:b/>
          <w:i/>
          <w:sz w:val="18"/>
          <w:szCs w:val="18"/>
        </w:rPr>
        <w:t xml:space="preserve">                               </w:t>
      </w:r>
      <w:r w:rsidR="00465013">
        <w:rPr>
          <w:rFonts w:ascii="Times New Roman" w:hAnsi="Times New Roman"/>
          <w:b/>
          <w:i/>
          <w:sz w:val="18"/>
          <w:szCs w:val="18"/>
        </w:rPr>
        <w:t xml:space="preserve">       </w:t>
      </w:r>
      <w:r w:rsidRPr="00431E27">
        <w:rPr>
          <w:rFonts w:ascii="Times New Roman" w:hAnsi="Times New Roman"/>
          <w:b/>
          <w:i/>
          <w:sz w:val="18"/>
          <w:szCs w:val="18"/>
        </w:rPr>
        <w:t xml:space="preserve">                                  </w:t>
      </w:r>
      <w:r w:rsidRPr="00431E27">
        <w:rPr>
          <w:rFonts w:ascii="Times New Roman" w:hAnsi="Times New Roman"/>
          <w:b/>
          <w:sz w:val="18"/>
          <w:szCs w:val="18"/>
          <w:u w:val="single"/>
        </w:rPr>
        <w:t>TEMPO PREVISTO</w:t>
      </w:r>
      <w:r w:rsidRPr="00431E27">
        <w:rPr>
          <w:rFonts w:ascii="Times New Roman" w:hAnsi="Times New Roman"/>
          <w:b/>
          <w:sz w:val="18"/>
          <w:szCs w:val="18"/>
        </w:rPr>
        <w:t xml:space="preserve">  : APRILE /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405"/>
        <w:gridCol w:w="2405"/>
      </w:tblGrid>
      <w:tr w:rsidR="00782815" w:rsidRPr="007B1F1E" w:rsidTr="00A54679">
        <w:tc>
          <w:tcPr>
            <w:tcW w:w="2404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  SPECIFICHE</w:t>
            </w:r>
          </w:p>
        </w:tc>
        <w:tc>
          <w:tcPr>
            <w:tcW w:w="2404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ABILITA’</w:t>
            </w:r>
          </w:p>
        </w:tc>
        <w:tc>
          <w:tcPr>
            <w:tcW w:w="2404" w:type="dxa"/>
            <w:shd w:val="clear" w:color="auto" w:fill="F2DBDB"/>
          </w:tcPr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CONOSCENZE</w:t>
            </w: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(programmatiche in riferimento ai contenuti della U.D.A)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METODOLOGIE E STRUMENTI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VERIFICA E VALUTAZIONE</w:t>
            </w:r>
          </w:p>
        </w:tc>
        <w:tc>
          <w:tcPr>
            <w:tcW w:w="2405" w:type="dxa"/>
            <w:shd w:val="clear" w:color="auto" w:fill="F2DBDB"/>
          </w:tcPr>
          <w:p w:rsidR="00782815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COMPETENZE</w:t>
            </w:r>
          </w:p>
          <w:p w:rsidR="00782815" w:rsidRPr="007B1F1E" w:rsidRDefault="00782815" w:rsidP="00A54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t>di base</w:t>
            </w:r>
          </w:p>
        </w:tc>
      </w:tr>
      <w:tr w:rsidR="00782815" w:rsidRPr="007B1F1E" w:rsidTr="00A54679">
        <w:tc>
          <w:tcPr>
            <w:tcW w:w="2404" w:type="dxa"/>
          </w:tcPr>
          <w:p w:rsidR="00782815" w:rsidRPr="000D5D39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0D5D39" w:rsidRDefault="00782815" w:rsidP="00782815">
            <w:pPr>
              <w:pStyle w:val="Paragrafoelenco"/>
              <w:numPr>
                <w:ilvl w:val="0"/>
                <w:numId w:val="18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Individuare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nei testi dei due autori le modalità con cui si esplicano le nuove tendenze culturali; </w:t>
            </w:r>
          </w:p>
          <w:p w:rsidR="00782815" w:rsidRPr="000D5D39" w:rsidRDefault="00782815" w:rsidP="00782815">
            <w:pPr>
              <w:pStyle w:val="Paragrafoelenco"/>
              <w:numPr>
                <w:ilvl w:val="0"/>
                <w:numId w:val="18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essere consapevoli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di come i contenuti delle opere siano generati da un comune disagio storico-politico ed esistenziale.</w:t>
            </w: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 </w:t>
            </w:r>
          </w:p>
          <w:p w:rsidR="00782815" w:rsidRPr="000D5D39" w:rsidRDefault="00782815" w:rsidP="00782815">
            <w:pPr>
              <w:pStyle w:val="Paragrafoelenco"/>
              <w:numPr>
                <w:ilvl w:val="0"/>
                <w:numId w:val="18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collegare 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tematiche letterarie a fenomeni della contemporaneità. </w:t>
            </w:r>
          </w:p>
          <w:p w:rsidR="00782815" w:rsidRPr="000D5D39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4" w:type="dxa"/>
          </w:tcPr>
          <w:p w:rsidR="00782815" w:rsidRPr="000D5D39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0D5D39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Leggere, comprendere, interpretare e confrontare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testi e fenomeni letterari e contestualizzarli anche in una dimensione pluridisciplinare</w:t>
            </w:r>
          </w:p>
          <w:p w:rsidR="00782815" w:rsidRPr="000D5D39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selezionare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dati e informazioni e organizzarli in forme comunicative</w:t>
            </w:r>
          </w:p>
          <w:p w:rsidR="00782815" w:rsidRPr="000D5D39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considerare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lettura diretta di un testo quale presupposto per l'interpretazione letteraria</w:t>
            </w:r>
          </w:p>
          <w:p w:rsidR="00782815" w:rsidRPr="000D5D39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acquisire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una prospettiva sistemica nella valutazione di eventi, fenomeni, ambienti, territori e  popoli</w:t>
            </w:r>
          </w:p>
          <w:p w:rsidR="00782815" w:rsidRPr="000D5D39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distinguere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sociale, civica e politica ed </w:t>
            </w: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esercitare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la cittadinanza come dimensione spirituale, culturale, psicologica e relazionale; </w:t>
            </w:r>
          </w:p>
          <w:p w:rsidR="00782815" w:rsidRPr="000D5D39" w:rsidRDefault="00782815" w:rsidP="00A546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approdare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ad una sintesi critica  </w:t>
            </w:r>
          </w:p>
        </w:tc>
        <w:tc>
          <w:tcPr>
            <w:tcW w:w="2404" w:type="dxa"/>
          </w:tcPr>
          <w:p w:rsidR="00782815" w:rsidRPr="000D5D39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0D5D39" w:rsidRDefault="00782815" w:rsidP="00782815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Conoscere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il significato di Neoclassicismo e di Preromanticismo, gli anni e le aree geografiche di diffusione, gli esponenti più importanti;</w:t>
            </w:r>
          </w:p>
          <w:p w:rsidR="00782815" w:rsidRPr="000D5D39" w:rsidRDefault="00782815" w:rsidP="00A54679">
            <w:pPr>
              <w:pStyle w:val="Paragrafoelenco"/>
              <w:numPr>
                <w:ilvl w:val="0"/>
                <w:numId w:val="9"/>
              </w:numPr>
              <w:tabs>
                <w:tab w:val="left" w:pos="42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Vittorio Alfieri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e </w:t>
            </w: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Ugo Foscolo . </w:t>
            </w:r>
          </w:p>
          <w:p w:rsidR="00782815" w:rsidRPr="000D5D39" w:rsidRDefault="00782815" w:rsidP="00A54679">
            <w:pPr>
              <w:pStyle w:val="Paragrafoelenco"/>
              <w:numPr>
                <w:ilvl w:val="0"/>
                <w:numId w:val="9"/>
              </w:numPr>
              <w:tabs>
                <w:tab w:val="left" w:pos="42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La Commedia 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di Dante </w:t>
            </w:r>
          </w:p>
          <w:p w:rsidR="00782815" w:rsidRPr="000D5D39" w:rsidRDefault="00782815" w:rsidP="00A54679">
            <w:pPr>
              <w:pStyle w:val="Paragrafoelenco"/>
              <w:numPr>
                <w:ilvl w:val="0"/>
                <w:numId w:val="9"/>
              </w:numPr>
              <w:tabs>
                <w:tab w:val="left" w:pos="42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Purgatorio</w:t>
            </w: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, canti scelti.</w:t>
            </w:r>
          </w:p>
          <w:p w:rsidR="00782815" w:rsidRPr="000D5D39" w:rsidRDefault="00782815" w:rsidP="00A54679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501"/>
              <w:rPr>
                <w:color w:val="1D1B11" w:themeColor="background2" w:themeShade="1A"/>
                <w:sz w:val="18"/>
                <w:szCs w:val="18"/>
              </w:rPr>
            </w:pPr>
          </w:p>
          <w:p w:rsidR="00782815" w:rsidRPr="000D5D39" w:rsidRDefault="00782815" w:rsidP="00A54679">
            <w:pPr>
              <w:pStyle w:val="Intestazione2"/>
              <w:tabs>
                <w:tab w:val="clear" w:pos="4819"/>
                <w:tab w:val="clear" w:pos="9638"/>
                <w:tab w:val="left" w:pos="424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color w:val="1D1B11" w:themeColor="background2" w:themeShade="1A"/>
                <w:sz w:val="18"/>
                <w:szCs w:val="18"/>
              </w:rPr>
            </w:pPr>
          </w:p>
          <w:p w:rsidR="00782815" w:rsidRPr="000D5D39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782815" w:rsidRPr="000D5D39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0D5D39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Lezione partecipata,  interattiva e frontale con uso di strumenti multimediali; discussione guidata, </w:t>
            </w:r>
          </w:p>
          <w:p w:rsidR="00782815" w:rsidRPr="000D5D39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lavoro di gruppo; autovalutazione dei prodotti e dei processi;</w:t>
            </w:r>
          </w:p>
          <w:p w:rsidR="00782815" w:rsidRPr="000D5D39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di ricerca; </w:t>
            </w:r>
          </w:p>
          <w:p w:rsidR="00782815" w:rsidRPr="000D5D39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mappe concettuali; </w:t>
            </w:r>
          </w:p>
          <w:p w:rsidR="00782815" w:rsidRPr="000D5D39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attività laboratoriali; </w:t>
            </w:r>
          </w:p>
          <w:p w:rsidR="00782815" w:rsidRPr="000D5D39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problem</w:t>
            </w:r>
            <w:proofErr w:type="spellEnd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solving</w:t>
            </w:r>
            <w:proofErr w:type="spellEnd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782815" w:rsidRPr="000D5D39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brain </w:t>
            </w:r>
            <w:proofErr w:type="spellStart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storming</w:t>
            </w:r>
            <w:proofErr w:type="spellEnd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;</w:t>
            </w:r>
          </w:p>
          <w:p w:rsidR="00782815" w:rsidRPr="000D5D39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approccio </w:t>
            </w:r>
            <w:proofErr w:type="spellStart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cooperativ</w:t>
            </w:r>
            <w:proofErr w:type="spellEnd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; </w:t>
            </w:r>
          </w:p>
          <w:p w:rsidR="00782815" w:rsidRPr="000D5D39" w:rsidRDefault="00782815" w:rsidP="00A5467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  <w:proofErr w:type="spellStart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>peer</w:t>
            </w:r>
            <w:proofErr w:type="spellEnd"/>
            <w:r w:rsidRPr="000D5D39"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  <w:t xml:space="preserve"> tutoring.</w:t>
            </w:r>
          </w:p>
          <w:p w:rsidR="00782815" w:rsidRPr="000D5D39" w:rsidRDefault="00782815" w:rsidP="00A54679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  <w:tc>
          <w:tcPr>
            <w:tcW w:w="2405" w:type="dxa"/>
          </w:tcPr>
          <w:p w:rsidR="00782815" w:rsidRPr="000D5D39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0D5D39" w:rsidRDefault="00782815" w:rsidP="00A54679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color w:val="1D1B11" w:themeColor="background2" w:themeShade="1A"/>
                <w:sz w:val="18"/>
                <w:szCs w:val="18"/>
              </w:rPr>
              <w:t xml:space="preserve">Di tipo “formativo” durante il processo di apprendimento: esse saranno effettuate costantemente e tenderanno ad accertare eventuali carenze e a sanarle. </w:t>
            </w:r>
          </w:p>
          <w:p w:rsidR="00782815" w:rsidRPr="000D5D39" w:rsidRDefault="00782815" w:rsidP="00A54679">
            <w:pPr>
              <w:pStyle w:val="Default"/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color w:val="1D1B11" w:themeColor="background2" w:themeShade="1A"/>
                <w:sz w:val="18"/>
                <w:szCs w:val="18"/>
              </w:rPr>
              <w:t xml:space="preserve">Di tipo “sommativo” alla fine di un percorso educativo–didattico o in riferimento alla valutazione quadrimestrale. </w:t>
            </w:r>
          </w:p>
          <w:p w:rsidR="00782815" w:rsidRPr="000D5D39" w:rsidRDefault="00782815" w:rsidP="00A54679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ORALI</w:t>
            </w:r>
            <w:r w:rsidRPr="000D5D39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0D5D39">
              <w:rPr>
                <w:color w:val="1D1B11" w:themeColor="background2" w:themeShade="1A"/>
                <w:sz w:val="18"/>
                <w:szCs w:val="18"/>
              </w:rPr>
              <w:t xml:space="preserve"> interrogazioni (anche brevi), colloqui, relazioni su lavori individuali o di gruppo </w:t>
            </w:r>
          </w:p>
          <w:p w:rsidR="00782815" w:rsidRPr="000D5D39" w:rsidRDefault="00782815" w:rsidP="00A54679">
            <w:pPr>
              <w:pStyle w:val="Default"/>
              <w:numPr>
                <w:ilvl w:val="0"/>
                <w:numId w:val="6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color w:val="1D1B11" w:themeColor="background2" w:themeShade="1A"/>
                <w:sz w:val="18"/>
                <w:szCs w:val="18"/>
              </w:rPr>
              <w:t xml:space="preserve">( es. utilizzo di </w:t>
            </w:r>
            <w:proofErr w:type="spellStart"/>
            <w:r w:rsidRPr="000D5D39">
              <w:rPr>
                <w:color w:val="1D1B11" w:themeColor="background2" w:themeShade="1A"/>
                <w:sz w:val="18"/>
                <w:szCs w:val="18"/>
              </w:rPr>
              <w:t>power</w:t>
            </w:r>
            <w:proofErr w:type="spellEnd"/>
            <w:r w:rsidRPr="000D5D39">
              <w:rPr>
                <w:color w:val="1D1B11" w:themeColor="background2" w:themeShade="1A"/>
                <w:sz w:val="18"/>
                <w:szCs w:val="18"/>
              </w:rPr>
              <w:t xml:space="preserve"> </w:t>
            </w:r>
            <w:proofErr w:type="spellStart"/>
            <w:r w:rsidRPr="000D5D39">
              <w:rPr>
                <w:color w:val="1D1B11" w:themeColor="background2" w:themeShade="1A"/>
                <w:sz w:val="18"/>
                <w:szCs w:val="18"/>
              </w:rPr>
              <w:t>point</w:t>
            </w:r>
            <w:proofErr w:type="spellEnd"/>
            <w:r w:rsidRPr="000D5D39">
              <w:rPr>
                <w:color w:val="1D1B11" w:themeColor="background2" w:themeShade="1A"/>
                <w:sz w:val="18"/>
                <w:szCs w:val="18"/>
              </w:rPr>
              <w:t xml:space="preserve">). Per esigenze didattiche, alcune verifiche orali potranno essere sostituite con questionari scritti. </w:t>
            </w:r>
          </w:p>
          <w:p w:rsidR="00782815" w:rsidRPr="000D5D39" w:rsidRDefault="00782815" w:rsidP="00A54679">
            <w:pPr>
              <w:pStyle w:val="Default"/>
              <w:numPr>
                <w:ilvl w:val="0"/>
                <w:numId w:val="7"/>
              </w:numPr>
              <w:spacing w:after="3" w:line="276" w:lineRule="auto"/>
              <w:rPr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b/>
                <w:color w:val="1D1B11" w:themeColor="background2" w:themeShade="1A"/>
                <w:sz w:val="18"/>
                <w:szCs w:val="18"/>
                <w:u w:val="single"/>
              </w:rPr>
              <w:t>PROVE SCRITTE</w:t>
            </w:r>
            <w:r w:rsidRPr="000D5D39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0D5D39">
              <w:rPr>
                <w:color w:val="1D1B11" w:themeColor="background2" w:themeShade="1A"/>
                <w:sz w:val="18"/>
                <w:szCs w:val="18"/>
              </w:rPr>
              <w:t xml:space="preserve"> esercizi, soluzione di problemi, relazioni, questionari, mappe concettuali, parafrasi, riassunti, testi di vario genere, compiti rispondenti alle tipologie delle prove d’esame. </w:t>
            </w:r>
          </w:p>
          <w:p w:rsidR="00782815" w:rsidRPr="000D5D39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</w:tc>
        <w:tc>
          <w:tcPr>
            <w:tcW w:w="2405" w:type="dxa"/>
          </w:tcPr>
          <w:p w:rsidR="00782815" w:rsidRPr="000D5D39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0D5D39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Leggere e interpretare </w:t>
            </w:r>
            <w:r w:rsidRPr="000D5D39">
              <w:rPr>
                <w:iCs/>
                <w:color w:val="1D1B11" w:themeColor="background2" w:themeShade="1A"/>
                <w:sz w:val="18"/>
                <w:szCs w:val="18"/>
              </w:rPr>
              <w:t>materiali di vario tipo;</w:t>
            </w:r>
          </w:p>
          <w:p w:rsidR="00782815" w:rsidRPr="000D5D39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b/>
                <w:iCs/>
                <w:color w:val="1D1B11" w:themeColor="background2" w:themeShade="1A"/>
                <w:sz w:val="18"/>
                <w:szCs w:val="18"/>
              </w:rPr>
              <w:t>elaborare</w:t>
            </w:r>
            <w:r w:rsidRPr="000D5D39">
              <w:rPr>
                <w:iCs/>
                <w:color w:val="1D1B11" w:themeColor="background2" w:themeShade="1A"/>
                <w:sz w:val="18"/>
                <w:szCs w:val="18"/>
              </w:rPr>
              <w:t xml:space="preserve"> testi significativi in relazione alle richieste</w:t>
            </w:r>
          </w:p>
          <w:p w:rsidR="00782815" w:rsidRPr="000D5D39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b/>
                <w:iCs/>
                <w:color w:val="1D1B11" w:themeColor="background2" w:themeShade="1A"/>
                <w:sz w:val="18"/>
                <w:szCs w:val="18"/>
              </w:rPr>
              <w:t>mettere in relazione</w:t>
            </w:r>
            <w:r w:rsidRPr="000D5D39">
              <w:rPr>
                <w:iCs/>
                <w:color w:val="1D1B11" w:themeColor="background2" w:themeShade="1A"/>
                <w:sz w:val="18"/>
                <w:szCs w:val="18"/>
              </w:rPr>
              <w:t xml:space="preserve"> fenomeni culturali con eventi storici</w:t>
            </w:r>
          </w:p>
          <w:p w:rsidR="00782815" w:rsidRPr="000D5D39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b/>
                <w:iCs/>
                <w:color w:val="1D1B11" w:themeColor="background2" w:themeShade="1A"/>
                <w:sz w:val="18"/>
                <w:szCs w:val="18"/>
              </w:rPr>
              <w:t xml:space="preserve">cogliere </w:t>
            </w:r>
            <w:r w:rsidRPr="000D5D39">
              <w:rPr>
                <w:iCs/>
                <w:color w:val="1D1B11" w:themeColor="background2" w:themeShade="1A"/>
                <w:sz w:val="18"/>
                <w:szCs w:val="18"/>
              </w:rPr>
              <w:t>l’influsso che l’ambiente socio-economico esercita sugli autori</w:t>
            </w:r>
          </w:p>
          <w:p w:rsidR="00782815" w:rsidRPr="000D5D39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b/>
                <w:iCs/>
                <w:color w:val="1D1B11" w:themeColor="background2" w:themeShade="1A"/>
                <w:sz w:val="18"/>
                <w:szCs w:val="18"/>
              </w:rPr>
              <w:t>essere consapevoli</w:t>
            </w:r>
            <w:r w:rsidRPr="000D5D39">
              <w:rPr>
                <w:iCs/>
                <w:color w:val="1D1B11" w:themeColor="background2" w:themeShade="1A"/>
                <w:sz w:val="18"/>
                <w:szCs w:val="18"/>
              </w:rPr>
              <w:t xml:space="preserve"> degli effetti esercitati dalla stampa su autori e pubblico</w:t>
            </w:r>
          </w:p>
          <w:p w:rsidR="00782815" w:rsidRPr="000D5D39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b/>
                <w:iCs/>
                <w:color w:val="1D1B11" w:themeColor="background2" w:themeShade="1A"/>
                <w:sz w:val="18"/>
                <w:szCs w:val="18"/>
              </w:rPr>
              <w:t>mettere in relazione</w:t>
            </w:r>
            <w:r w:rsidRPr="000D5D39">
              <w:rPr>
                <w:iCs/>
                <w:color w:val="1D1B11" w:themeColor="background2" w:themeShade="1A"/>
                <w:sz w:val="18"/>
                <w:szCs w:val="18"/>
              </w:rPr>
              <w:t xml:space="preserve"> testi letterari e manifestazioni dell’arte figurativa</w:t>
            </w:r>
          </w:p>
          <w:p w:rsidR="00782815" w:rsidRPr="000D5D39" w:rsidRDefault="00782815" w:rsidP="00A54679">
            <w:pPr>
              <w:pStyle w:val="Intestazione1"/>
              <w:numPr>
                <w:ilvl w:val="0"/>
                <w:numId w:val="8"/>
              </w:numPr>
              <w:tabs>
                <w:tab w:val="clear" w:pos="4819"/>
                <w:tab w:val="clear" w:pos="9638"/>
              </w:tabs>
              <w:spacing w:line="276" w:lineRule="auto"/>
              <w:rPr>
                <w:iCs/>
                <w:color w:val="1D1B11" w:themeColor="background2" w:themeShade="1A"/>
                <w:sz w:val="18"/>
                <w:szCs w:val="18"/>
              </w:rPr>
            </w:pPr>
            <w:r w:rsidRPr="000D5D39">
              <w:rPr>
                <w:b/>
                <w:iCs/>
                <w:color w:val="1D1B11" w:themeColor="background2" w:themeShade="1A"/>
                <w:sz w:val="18"/>
                <w:szCs w:val="18"/>
              </w:rPr>
              <w:t>essere consapevoli e riflettere</w:t>
            </w:r>
            <w:r w:rsidRPr="000D5D39">
              <w:rPr>
                <w:iCs/>
                <w:color w:val="1D1B11" w:themeColor="background2" w:themeShade="1A"/>
                <w:sz w:val="18"/>
                <w:szCs w:val="18"/>
              </w:rPr>
              <w:t xml:space="preserve"> sui propri diritti-doveri di cittadino e di studente</w:t>
            </w:r>
          </w:p>
          <w:p w:rsidR="00782815" w:rsidRPr="000D5D39" w:rsidRDefault="00782815" w:rsidP="00A54679">
            <w:pPr>
              <w:spacing w:after="0" w:line="240" w:lineRule="auto"/>
              <w:rPr>
                <w:color w:val="1D1B11" w:themeColor="background2" w:themeShade="1A"/>
              </w:rPr>
            </w:pPr>
          </w:p>
          <w:p w:rsidR="00782815" w:rsidRPr="000D5D39" w:rsidRDefault="00782815" w:rsidP="00A54679">
            <w:pPr>
              <w:rPr>
                <w:color w:val="1D1B11" w:themeColor="background2" w:themeShade="1A"/>
              </w:rPr>
            </w:pPr>
          </w:p>
          <w:p w:rsidR="00782815" w:rsidRPr="000D5D39" w:rsidRDefault="00782815" w:rsidP="00A54679">
            <w:pPr>
              <w:rPr>
                <w:color w:val="1D1B11" w:themeColor="background2" w:themeShade="1A"/>
              </w:rPr>
            </w:pPr>
          </w:p>
          <w:p w:rsidR="00782815" w:rsidRPr="000D5D39" w:rsidRDefault="00782815" w:rsidP="00A54679">
            <w:pPr>
              <w:jc w:val="right"/>
              <w:rPr>
                <w:color w:val="1D1B11" w:themeColor="background2" w:themeShade="1A"/>
              </w:rPr>
            </w:pPr>
          </w:p>
        </w:tc>
      </w:tr>
    </w:tbl>
    <w:p w:rsidR="00782815" w:rsidRDefault="00782815" w:rsidP="00782815">
      <w:pPr>
        <w:rPr>
          <w:rFonts w:ascii="Times New Roman" w:hAnsi="Times New Roman"/>
          <w:b/>
          <w:color w:val="31849B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782815" w:rsidRPr="007B1F1E" w:rsidTr="00A54679">
        <w:tc>
          <w:tcPr>
            <w:tcW w:w="14427" w:type="dxa"/>
            <w:shd w:val="clear" w:color="auto" w:fill="E5B8B7"/>
          </w:tcPr>
          <w:p w:rsidR="00782815" w:rsidRPr="007B1F1E" w:rsidRDefault="00782815" w:rsidP="00A5467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B1F1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NOTE</w:t>
            </w:r>
          </w:p>
        </w:tc>
      </w:tr>
      <w:tr w:rsidR="00782815" w:rsidRPr="007B1F1E" w:rsidTr="00A54679">
        <w:tc>
          <w:tcPr>
            <w:tcW w:w="14427" w:type="dxa"/>
          </w:tcPr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spacing w:after="0"/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</w:pPr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Il presente piano di lavoro fa riferimento </w:t>
            </w:r>
            <w:bookmarkStart w:id="0" w:name="_GoBack"/>
            <w:bookmarkEnd w:id="0"/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 xml:space="preserve">al piano di lavoro dipartimentale di appartenenza e al piano di lavoro del proprio </w:t>
            </w:r>
            <w:proofErr w:type="spellStart"/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C.d.Cl</w:t>
            </w:r>
            <w:proofErr w:type="spellEnd"/>
            <w:r w:rsidRPr="00F91F3A">
              <w:rPr>
                <w:rFonts w:ascii="Times New Roman" w:hAnsi="Times New Roman"/>
                <w:b/>
                <w:color w:val="1D1B11" w:themeColor="background2" w:themeShade="1A"/>
                <w:sz w:val="18"/>
                <w:szCs w:val="18"/>
              </w:rPr>
              <w:t>.</w:t>
            </w:r>
          </w:p>
          <w:p w:rsidR="00782815" w:rsidRPr="00F91F3A" w:rsidRDefault="00782815" w:rsidP="00A54679">
            <w:pPr>
              <w:rPr>
                <w:color w:val="1D1B11" w:themeColor="background2" w:themeShade="1A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  <w:p w:rsidR="00782815" w:rsidRPr="00F91F3A" w:rsidRDefault="00782815" w:rsidP="00A54679">
            <w:pPr>
              <w:rPr>
                <w:rFonts w:ascii="Times New Roman" w:hAnsi="Times New Roman"/>
                <w:color w:val="1D1B11" w:themeColor="background2" w:themeShade="1A"/>
                <w:sz w:val="18"/>
                <w:szCs w:val="18"/>
              </w:rPr>
            </w:pPr>
          </w:p>
        </w:tc>
      </w:tr>
    </w:tbl>
    <w:p w:rsidR="00782815" w:rsidRPr="007B1F1E" w:rsidRDefault="00782815" w:rsidP="00782815">
      <w:pPr>
        <w:rPr>
          <w:rFonts w:ascii="Times New Roman" w:hAnsi="Times New Roman"/>
          <w:sz w:val="18"/>
          <w:szCs w:val="18"/>
        </w:rPr>
      </w:pPr>
    </w:p>
    <w:p w:rsidR="00253698" w:rsidRDefault="00253698"/>
    <w:sectPr w:rsidR="00253698" w:rsidSect="004B6912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E11"/>
    <w:multiLevelType w:val="hybridMultilevel"/>
    <w:tmpl w:val="34D0805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968A7"/>
    <w:multiLevelType w:val="hybridMultilevel"/>
    <w:tmpl w:val="377029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BE621B"/>
    <w:multiLevelType w:val="hybridMultilevel"/>
    <w:tmpl w:val="F99690FC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41B21"/>
    <w:multiLevelType w:val="hybridMultilevel"/>
    <w:tmpl w:val="1204700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E02A45"/>
    <w:multiLevelType w:val="hybridMultilevel"/>
    <w:tmpl w:val="8A10EBD4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5C029D"/>
    <w:multiLevelType w:val="hybridMultilevel"/>
    <w:tmpl w:val="4C1EB28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A84C41"/>
    <w:multiLevelType w:val="hybridMultilevel"/>
    <w:tmpl w:val="55F89FDA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6F2F61"/>
    <w:multiLevelType w:val="hybridMultilevel"/>
    <w:tmpl w:val="AEEAB2F8"/>
    <w:lvl w:ilvl="0" w:tplc="0410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2A251656"/>
    <w:multiLevelType w:val="hybridMultilevel"/>
    <w:tmpl w:val="07107418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7B414C"/>
    <w:multiLevelType w:val="hybridMultilevel"/>
    <w:tmpl w:val="7BF6EA90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152D13"/>
    <w:multiLevelType w:val="hybridMultilevel"/>
    <w:tmpl w:val="4C4C5BF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866408"/>
    <w:multiLevelType w:val="hybridMultilevel"/>
    <w:tmpl w:val="ACDACB3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224286"/>
    <w:multiLevelType w:val="hybridMultilevel"/>
    <w:tmpl w:val="B47CA2B4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183A84"/>
    <w:multiLevelType w:val="hybridMultilevel"/>
    <w:tmpl w:val="586C9C52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8441EA"/>
    <w:multiLevelType w:val="hybridMultilevel"/>
    <w:tmpl w:val="E522F9C6"/>
    <w:lvl w:ilvl="0" w:tplc="1646C0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CE7A84"/>
    <w:multiLevelType w:val="hybridMultilevel"/>
    <w:tmpl w:val="F496B68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DC3A2F"/>
    <w:multiLevelType w:val="hybridMultilevel"/>
    <w:tmpl w:val="B5A03D6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2C7590"/>
    <w:multiLevelType w:val="hybridMultilevel"/>
    <w:tmpl w:val="AE8A7F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4"/>
  </w:num>
  <w:num w:numId="5">
    <w:abstractNumId w:val="0"/>
  </w:num>
  <w:num w:numId="6">
    <w:abstractNumId w:val="14"/>
  </w:num>
  <w:num w:numId="7">
    <w:abstractNumId w:val="8"/>
  </w:num>
  <w:num w:numId="8">
    <w:abstractNumId w:val="12"/>
  </w:num>
  <w:num w:numId="9">
    <w:abstractNumId w:val="7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5"/>
  </w:num>
  <w:num w:numId="15">
    <w:abstractNumId w:val="16"/>
  </w:num>
  <w:num w:numId="16">
    <w:abstractNumId w:val="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15"/>
    <w:rsid w:val="000D5D39"/>
    <w:rsid w:val="00234D64"/>
    <w:rsid w:val="00253698"/>
    <w:rsid w:val="00465013"/>
    <w:rsid w:val="004A440A"/>
    <w:rsid w:val="005E144F"/>
    <w:rsid w:val="00782815"/>
    <w:rsid w:val="00F9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815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782815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78281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782815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customStyle="1" w:styleId="Intestazione2">
    <w:name w:val="Intestazione2"/>
    <w:basedOn w:val="Normale"/>
    <w:rsid w:val="00782815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782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ntestazione1">
    <w:name w:val="Intestazione1"/>
    <w:basedOn w:val="Normale"/>
    <w:rsid w:val="00782815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828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8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815"/>
    <w:rPr>
      <w:rFonts w:ascii="Calibri" w:eastAsia="Calibri" w:hAnsi="Calibri" w:cs="Times New Roman"/>
    </w:rPr>
  </w:style>
  <w:style w:type="paragraph" w:styleId="Titolo4">
    <w:name w:val="heading 4"/>
    <w:basedOn w:val="Normale"/>
    <w:next w:val="Normale"/>
    <w:link w:val="Titolo4Carattere"/>
    <w:qFormat/>
    <w:rsid w:val="00782815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78281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782815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customStyle="1" w:styleId="Intestazione2">
    <w:name w:val="Intestazione2"/>
    <w:basedOn w:val="Normale"/>
    <w:rsid w:val="00782815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782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ntestazione1">
    <w:name w:val="Intestazione1"/>
    <w:basedOn w:val="Normale"/>
    <w:rsid w:val="00782815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828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28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2413</Words>
  <Characters>13755</Characters>
  <Application>Microsoft Office Word</Application>
  <DocSecurity>0</DocSecurity>
  <Lines>114</Lines>
  <Paragraphs>32</Paragraphs>
  <ScaleCrop>false</ScaleCrop>
  <Company/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Natalina</cp:lastModifiedBy>
  <cp:revision>8</cp:revision>
  <dcterms:created xsi:type="dcterms:W3CDTF">2016-10-20T15:46:00Z</dcterms:created>
  <dcterms:modified xsi:type="dcterms:W3CDTF">2016-10-23T20:10:00Z</dcterms:modified>
</cp:coreProperties>
</file>