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74" w:rsidRDefault="00F504D1" w:rsidP="00F504D1">
      <w:pPr>
        <w:spacing w:after="0" w:line="240" w:lineRule="auto"/>
        <w:jc w:val="center"/>
      </w:pPr>
      <w:r>
        <w:t xml:space="preserve">LICEO SCIENTIFICO </w:t>
      </w:r>
    </w:p>
    <w:p w:rsidR="00F504D1" w:rsidRDefault="00F504D1" w:rsidP="00F504D1">
      <w:pPr>
        <w:spacing w:after="0" w:line="240" w:lineRule="auto"/>
        <w:jc w:val="center"/>
      </w:pPr>
      <w:r>
        <w:t>“</w:t>
      </w:r>
      <w:proofErr w:type="spellStart"/>
      <w:r>
        <w:t>E.Fermi</w:t>
      </w:r>
      <w:proofErr w:type="spellEnd"/>
      <w:r>
        <w:t>”</w:t>
      </w:r>
    </w:p>
    <w:p w:rsidR="00F504D1" w:rsidRDefault="00F504D1" w:rsidP="00F504D1">
      <w:pPr>
        <w:spacing w:after="0" w:line="240" w:lineRule="auto"/>
        <w:jc w:val="center"/>
      </w:pPr>
      <w:r>
        <w:t>COSENZA</w:t>
      </w:r>
    </w:p>
    <w:p w:rsidR="00F504D1" w:rsidRDefault="00F504D1" w:rsidP="00F504D1">
      <w:pPr>
        <w:spacing w:after="0" w:line="240" w:lineRule="auto"/>
        <w:jc w:val="center"/>
      </w:pPr>
    </w:p>
    <w:p w:rsidR="00F504D1" w:rsidRPr="00CA01B8" w:rsidRDefault="00F504D1" w:rsidP="00F504D1">
      <w:pPr>
        <w:spacing w:after="0" w:line="240" w:lineRule="auto"/>
        <w:jc w:val="center"/>
        <w:rPr>
          <w:b/>
        </w:rPr>
      </w:pPr>
      <w:r w:rsidRPr="00CA01B8">
        <w:rPr>
          <w:b/>
        </w:rPr>
        <w:t xml:space="preserve">PROGRAMMAZIONE DISCIPLINARE </w:t>
      </w:r>
    </w:p>
    <w:p w:rsidR="00F504D1" w:rsidRPr="00CA01B8" w:rsidRDefault="00F504D1" w:rsidP="00F504D1">
      <w:pPr>
        <w:spacing w:after="0" w:line="240" w:lineRule="auto"/>
        <w:jc w:val="center"/>
        <w:rPr>
          <w:b/>
        </w:rPr>
      </w:pPr>
      <w:r w:rsidRPr="00CA01B8">
        <w:rPr>
          <w:b/>
        </w:rPr>
        <w:t>personale</w:t>
      </w:r>
    </w:p>
    <w:p w:rsidR="00F504D1" w:rsidRDefault="00F504D1" w:rsidP="00F504D1">
      <w:pPr>
        <w:spacing w:after="0" w:line="240" w:lineRule="auto"/>
        <w:jc w:val="both"/>
      </w:pPr>
    </w:p>
    <w:p w:rsidR="00CA01B8" w:rsidRDefault="00CA01B8" w:rsidP="00F504D1">
      <w:pPr>
        <w:spacing w:after="0" w:line="240" w:lineRule="auto"/>
        <w:jc w:val="both"/>
      </w:pPr>
    </w:p>
    <w:p w:rsidR="00F504D1" w:rsidRDefault="00F504D1" w:rsidP="00F504D1">
      <w:pPr>
        <w:spacing w:after="0" w:line="240" w:lineRule="auto"/>
        <w:jc w:val="both"/>
      </w:pPr>
      <w:r>
        <w:t>A.S. 2016/2017</w:t>
      </w:r>
      <w:r>
        <w:tab/>
      </w:r>
      <w:r>
        <w:tab/>
      </w:r>
      <w:r>
        <w:tab/>
        <w:t xml:space="preserve">       </w:t>
      </w:r>
      <w:r w:rsidR="00CA01B8">
        <w:tab/>
      </w:r>
      <w:r w:rsidR="00CA01B8">
        <w:tab/>
      </w:r>
      <w:r w:rsidR="00CA01B8">
        <w:tab/>
        <w:t xml:space="preserve">         </w:t>
      </w:r>
      <w:r>
        <w:t>DISCIPLINA: Disegno e Storia  dell’Arte</w:t>
      </w:r>
      <w:r>
        <w:tab/>
        <w:t xml:space="preserve"> </w:t>
      </w:r>
      <w:r w:rsidR="00CA01B8">
        <w:tab/>
      </w:r>
      <w:r w:rsidR="00CA01B8">
        <w:tab/>
      </w:r>
      <w:r w:rsidR="00CA01B8">
        <w:tab/>
      </w:r>
      <w:r w:rsidR="00CA01B8">
        <w:tab/>
      </w:r>
      <w:r w:rsidR="00CA01B8">
        <w:tab/>
      </w:r>
      <w:r w:rsidR="002A3DA1">
        <w:t>classe 1 D</w:t>
      </w:r>
    </w:p>
    <w:p w:rsidR="00F504D1" w:rsidRDefault="00F504D1" w:rsidP="00F504D1">
      <w:pPr>
        <w:spacing w:after="0" w:line="240" w:lineRule="auto"/>
        <w:jc w:val="both"/>
      </w:pPr>
    </w:p>
    <w:p w:rsidR="00F504D1" w:rsidRDefault="00F504D1" w:rsidP="00F504D1">
      <w:pPr>
        <w:spacing w:after="0" w:line="240" w:lineRule="auto"/>
        <w:jc w:val="both"/>
      </w:pPr>
      <w:bookmarkStart w:id="0" w:name="_GoBack"/>
      <w:bookmarkEnd w:id="0"/>
    </w:p>
    <w:p w:rsidR="00CA01B8" w:rsidRDefault="00CA01B8" w:rsidP="00F504D1">
      <w:pPr>
        <w:spacing w:after="0" w:line="240" w:lineRule="auto"/>
        <w:jc w:val="both"/>
        <w:rPr>
          <w:b/>
        </w:rPr>
      </w:pPr>
    </w:p>
    <w:p w:rsidR="00F504D1" w:rsidRDefault="00F504D1" w:rsidP="00F504D1">
      <w:pPr>
        <w:spacing w:after="0" w:line="240" w:lineRule="auto"/>
        <w:jc w:val="both"/>
        <w:rPr>
          <w:b/>
        </w:rPr>
      </w:pPr>
      <w:r w:rsidRPr="00F504D1">
        <w:rPr>
          <w:b/>
        </w:rPr>
        <w:t>Premessa</w:t>
      </w:r>
    </w:p>
    <w:p w:rsidR="002A3127" w:rsidRDefault="00F504D1" w:rsidP="00F504D1">
      <w:pPr>
        <w:spacing w:after="0" w:line="240" w:lineRule="auto"/>
        <w:jc w:val="both"/>
      </w:pPr>
      <w:r>
        <w:t>La presente programmazione</w:t>
      </w:r>
      <w:r w:rsidR="002A3127">
        <w:t>,</w:t>
      </w:r>
      <w:r>
        <w:t xml:space="preserve"> </w:t>
      </w:r>
      <w:r w:rsidR="002A3127">
        <w:t xml:space="preserve">che </w:t>
      </w:r>
      <w:r w:rsidR="00D44EE9">
        <w:t>comprende in ogni sua parte la programmazione disciplinare stabilita in sede dipartimentale per le classi prime</w:t>
      </w:r>
      <w:r w:rsidR="002A3127">
        <w:t xml:space="preserve">, parte dalle condizioni di partenza del gruppo classe individuate attraverso la somministrazione dei test d’ingresso e la conoscenza diretta degli alunni nelle loro potenzialità ed abilità. </w:t>
      </w:r>
    </w:p>
    <w:p w:rsidR="00F504D1" w:rsidRDefault="002A3127" w:rsidP="00F504D1">
      <w:pPr>
        <w:spacing w:after="0" w:line="240" w:lineRule="auto"/>
        <w:jc w:val="both"/>
      </w:pPr>
      <w:r>
        <w:t>In particolare il gruppo classe risulta eterogeneo nelle conoscenze disciplinari a causa delle differenti esperienze personali maturate nelle scuole secondarie di primo grado di provenienza, mentre risulta omogeneo  nelle motivazioni, nell’attenzione e nell’impegno allo studio.</w:t>
      </w:r>
    </w:p>
    <w:p w:rsidR="008206C9" w:rsidRDefault="008206C9" w:rsidP="00F504D1">
      <w:pPr>
        <w:spacing w:after="0" w:line="240" w:lineRule="auto"/>
        <w:jc w:val="both"/>
      </w:pPr>
    </w:p>
    <w:p w:rsidR="002A3127" w:rsidRDefault="002A3127" w:rsidP="00F504D1">
      <w:pPr>
        <w:spacing w:after="0" w:line="240" w:lineRule="auto"/>
        <w:jc w:val="both"/>
      </w:pPr>
      <w:r>
        <w:t xml:space="preserve">La disciplina, </w:t>
      </w:r>
      <w:r w:rsidR="00BA0929">
        <w:t>che comprende</w:t>
      </w:r>
      <w:r>
        <w:t xml:space="preserve"> due distinti ma propedeutici profili formativi (il disegno e la storia dell’arte)</w:t>
      </w:r>
      <w:r w:rsidR="00BA0929">
        <w:t xml:space="preserve"> si articola in due ore settimanali destinando un’ora a settimana alternativamente al disegno ed alla storia dell’arte. </w:t>
      </w:r>
      <w:r w:rsidR="001C5302">
        <w:t>L’organizzazione di tale orario interno può subire momentanee modifiche in occasione delle verifiche grafiche ed orali.</w:t>
      </w:r>
    </w:p>
    <w:p w:rsidR="001C5302" w:rsidRDefault="001C5302" w:rsidP="00F504D1">
      <w:pPr>
        <w:spacing w:after="0" w:line="240" w:lineRule="auto"/>
        <w:jc w:val="both"/>
      </w:pPr>
    </w:p>
    <w:p w:rsidR="001C5302" w:rsidRDefault="00EB092E" w:rsidP="00F504D1">
      <w:pPr>
        <w:spacing w:after="0" w:line="240" w:lineRule="auto"/>
        <w:jc w:val="both"/>
      </w:pPr>
      <w:r>
        <w:t xml:space="preserve">Nel corso dell’anno scolastico, oltre che lo svolgimento del programma disciplinare delineato nelle </w:t>
      </w:r>
      <w:proofErr w:type="spellStart"/>
      <w:r>
        <w:t>sottoindicate</w:t>
      </w:r>
      <w:proofErr w:type="spellEnd"/>
      <w:r>
        <w:t xml:space="preserve"> UDA, si prevedono momenti :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Iniziali di azzeramento delle eventuali carenze risco</w:t>
      </w:r>
      <w:r w:rsidR="00CA01B8">
        <w:t xml:space="preserve">ntrate con interventi preliminari 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Interventi di potenziamento</w:t>
      </w:r>
      <w:r w:rsidR="00CA01B8">
        <w:t>/recupero in itinere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Attività laboratoriali</w:t>
      </w:r>
    </w:p>
    <w:p w:rsidR="00CA01B8" w:rsidRDefault="00EB092E" w:rsidP="00CA01B8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Attività sul territorio</w:t>
      </w:r>
    </w:p>
    <w:p w:rsidR="00EB092E" w:rsidRDefault="00EB092E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4F330B" w:rsidRDefault="004F330B" w:rsidP="00EB092E">
      <w:pPr>
        <w:spacing w:after="0" w:line="240" w:lineRule="auto"/>
        <w:jc w:val="both"/>
      </w:pPr>
      <w:r>
        <w:t>Si riporta</w:t>
      </w:r>
      <w:r w:rsidR="00CA01B8">
        <w:t>no</w:t>
      </w:r>
      <w:r>
        <w:t xml:space="preserve"> di seguito</w:t>
      </w:r>
      <w:r w:rsidR="00CA01B8">
        <w:t xml:space="preserve"> le </w:t>
      </w:r>
      <w:proofErr w:type="spellStart"/>
      <w:r w:rsidR="00CA01B8">
        <w:t>UdA</w:t>
      </w:r>
      <w:proofErr w:type="spellEnd"/>
      <w:r w:rsidR="00CA01B8">
        <w:t xml:space="preserve"> stabilite in sede dipartimentale : </w:t>
      </w:r>
      <w:r>
        <w:t xml:space="preserve"> </w:t>
      </w: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4F330B" w:rsidRPr="00C42B5F" w:rsidRDefault="004F330B" w:rsidP="00CA01B8">
      <w:pPr>
        <w:spacing w:after="0" w:line="240" w:lineRule="auto"/>
        <w:jc w:val="center"/>
        <w:rPr>
          <w:b/>
          <w:sz w:val="20"/>
          <w:szCs w:val="20"/>
        </w:rPr>
      </w:pPr>
      <w:r w:rsidRPr="00C42B5F">
        <w:rPr>
          <w:b/>
          <w:sz w:val="20"/>
          <w:szCs w:val="20"/>
        </w:rPr>
        <w:lastRenderedPageBreak/>
        <w:t xml:space="preserve">- </w:t>
      </w:r>
      <w:proofErr w:type="spellStart"/>
      <w:r w:rsidRPr="00C42B5F">
        <w:rPr>
          <w:b/>
          <w:sz w:val="20"/>
          <w:szCs w:val="20"/>
        </w:rPr>
        <w:t>U.d.A</w:t>
      </w:r>
      <w:proofErr w:type="spellEnd"/>
      <w:r w:rsidRPr="00C42B5F">
        <w:rPr>
          <w:b/>
          <w:sz w:val="20"/>
          <w:szCs w:val="20"/>
        </w:rPr>
        <w:t>. n. 1</w:t>
      </w:r>
    </w:p>
    <w:p w:rsidR="004F330B" w:rsidRPr="00C42B5F" w:rsidRDefault="004F330B" w:rsidP="00CA01B8">
      <w:pPr>
        <w:spacing w:after="0" w:line="240" w:lineRule="auto"/>
        <w:jc w:val="center"/>
        <w:rPr>
          <w:b/>
          <w:sz w:val="20"/>
          <w:szCs w:val="20"/>
        </w:rPr>
      </w:pPr>
      <w:r w:rsidRPr="00C42B5F">
        <w:rPr>
          <w:b/>
          <w:sz w:val="20"/>
          <w:szCs w:val="20"/>
        </w:rPr>
        <w:t>Titolo: i primi segni del linguaggio artistico</w:t>
      </w:r>
    </w:p>
    <w:p w:rsidR="004F330B" w:rsidRPr="00C42B5F" w:rsidRDefault="00CA01B8" w:rsidP="00CA01B8">
      <w:pPr>
        <w:spacing w:after="0" w:line="240" w:lineRule="auto"/>
        <w:jc w:val="center"/>
        <w:rPr>
          <w:b/>
          <w:sz w:val="16"/>
          <w:szCs w:val="16"/>
        </w:rPr>
      </w:pPr>
      <w:r w:rsidRPr="00C42B5F">
        <w:rPr>
          <w:b/>
          <w:sz w:val="20"/>
          <w:szCs w:val="20"/>
        </w:rPr>
        <w:t xml:space="preserve">(da Settembre a Novembre) </w:t>
      </w:r>
    </w:p>
    <w:tbl>
      <w:tblPr>
        <w:tblW w:w="152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1"/>
        <w:gridCol w:w="4111"/>
        <w:gridCol w:w="3685"/>
        <w:gridCol w:w="2646"/>
      </w:tblGrid>
      <w:tr w:rsidR="004F330B" w:rsidRPr="00C42B5F" w:rsidTr="00C27961">
        <w:trPr>
          <w:trHeight w:hRule="exact" w:val="340"/>
          <w:tblCellSpacing w:w="20" w:type="dxa"/>
        </w:trPr>
        <w:tc>
          <w:tcPr>
            <w:tcW w:w="4781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Obiettivi di Apprendimento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Abilità/capacità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645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Conoscenze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Compiti significativi</w:t>
            </w:r>
          </w:p>
        </w:tc>
      </w:tr>
      <w:tr w:rsidR="004F330B" w:rsidRPr="00C42B5F" w:rsidTr="00C27961">
        <w:trPr>
          <w:trHeight w:val="4615"/>
          <w:tblCellSpacing w:w="20" w:type="dxa"/>
        </w:trPr>
        <w:tc>
          <w:tcPr>
            <w:tcW w:w="4781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Disegno e Storia dell'arte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Sapere utilizzare </w:t>
            </w:r>
            <w:r w:rsidRPr="00C42B5F">
              <w:rPr>
                <w:iCs/>
                <w:sz w:val="18"/>
                <w:szCs w:val="18"/>
              </w:rPr>
              <w:t>le conoscenze  per la fruizione del patrimonio  artistico ambientale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Apprendere </w:t>
            </w:r>
            <w:r w:rsidRPr="00C42B5F">
              <w:rPr>
                <w:iCs/>
                <w:sz w:val="18"/>
                <w:szCs w:val="18"/>
              </w:rPr>
              <w:t xml:space="preserve">il lessico specifico 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Acquisire</w:t>
            </w:r>
            <w:r w:rsidRPr="00C42B5F">
              <w:rPr>
                <w:iCs/>
                <w:sz w:val="18"/>
                <w:szCs w:val="18"/>
              </w:rPr>
              <w:t xml:space="preserve"> capacità, anche essenziali, di lettura dell’opera d’arte.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Abituarsi</w:t>
            </w:r>
            <w:r w:rsidRPr="00C42B5F">
              <w:rPr>
                <w:iCs/>
                <w:sz w:val="18"/>
                <w:szCs w:val="18"/>
              </w:rPr>
              <w:t xml:space="preserve"> a riconoscere tecniche, materiali, caratteri e funzioni dell’architettura, della pittura e della scultura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Approcciarsi</w:t>
            </w:r>
            <w:r w:rsidRPr="00C42B5F">
              <w:rPr>
                <w:iCs/>
                <w:sz w:val="18"/>
                <w:szCs w:val="18"/>
              </w:rPr>
              <w:t xml:space="preserve"> all’uso degli strumenti grafici  per le diverse tipologie di disegno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-1"/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Storia dell'arte 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Storia dell'arte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 Saper</w:t>
            </w:r>
            <w:r w:rsidRPr="00C42B5F">
              <w:rPr>
                <w:iCs/>
                <w:sz w:val="18"/>
                <w:szCs w:val="18"/>
              </w:rPr>
              <w:t xml:space="preserve"> individuare la funzione dell'opera d'arte nel modo preistorico.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Saper</w:t>
            </w:r>
            <w:r w:rsidRPr="00C42B5F">
              <w:rPr>
                <w:iCs/>
                <w:sz w:val="18"/>
                <w:szCs w:val="18"/>
              </w:rPr>
              <w:t xml:space="preserve"> individuare il sistema trilitico nelle sue varie applicazioni.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leggere la struttura del tempio nei suoi aspetti formali e/o strutturali, a livello di pianta e prospetto.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distinguere i vari elementi che compongono un ordine architettonico.</w:t>
            </w:r>
          </w:p>
          <w:p w:rsidR="004F330B" w:rsidRPr="00C42B5F" w:rsidRDefault="004F330B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</w:t>
            </w:r>
            <w:r w:rsidRPr="00C42B5F">
              <w:rPr>
                <w:sz w:val="18"/>
                <w:szCs w:val="18"/>
              </w:rPr>
              <w:t>leggere un'opera d'arte nei suoi aspetti formali e contenutistici, riconoscendo l'opera, lo stile, il soggetto, la tecnica.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sz w:val="18"/>
                <w:szCs w:val="18"/>
              </w:rPr>
            </w:pPr>
          </w:p>
          <w:p w:rsidR="004F330B" w:rsidRPr="00C42B5F" w:rsidRDefault="004F330B" w:rsidP="004F330B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rPr>
                <w:b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usare </w:t>
            </w:r>
            <w:r w:rsidRPr="00C42B5F">
              <w:rPr>
                <w:sz w:val="18"/>
                <w:szCs w:val="18"/>
              </w:rPr>
              <w:t>gli strumenti di disegno</w:t>
            </w:r>
            <w:r w:rsidRPr="00C42B5F">
              <w:rPr>
                <w:b/>
                <w:sz w:val="18"/>
                <w:szCs w:val="18"/>
              </w:rPr>
              <w:t>.</w:t>
            </w:r>
          </w:p>
          <w:p w:rsidR="004F330B" w:rsidRPr="00C42B5F" w:rsidRDefault="004F330B" w:rsidP="004F330B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applicare </w:t>
            </w:r>
            <w:r w:rsidRPr="00C42B5F">
              <w:rPr>
                <w:sz w:val="18"/>
                <w:szCs w:val="18"/>
              </w:rPr>
              <w:t>le procedure di costruzione</w:t>
            </w:r>
            <w:r w:rsidRPr="00C42B5F">
              <w:rPr>
                <w:iCs/>
                <w:sz w:val="18"/>
                <w:szCs w:val="18"/>
              </w:rPr>
              <w:t xml:space="preserve"> geometrica basilari.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iCs/>
                <w:sz w:val="18"/>
                <w:szCs w:val="18"/>
              </w:rPr>
            </w:pPr>
          </w:p>
        </w:tc>
        <w:tc>
          <w:tcPr>
            <w:tcW w:w="3645" w:type="dxa"/>
            <w:shd w:val="clear" w:color="auto" w:fill="auto"/>
          </w:tcPr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Storia dell'arte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pitture rupestri, graffiti e prime forma di scultura.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i monumenti megalitici: dal menhir al sistema trilitico.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il tempio greco: struttura, forma, funzione, rapporti geometrico-proporzionali e decorazione.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Conoscere</w:t>
            </w:r>
            <w:r w:rsidRPr="00C42B5F">
              <w:rPr>
                <w:b/>
                <w:sz w:val="18"/>
                <w:szCs w:val="18"/>
              </w:rPr>
              <w:t xml:space="preserve"> </w:t>
            </w:r>
            <w:r w:rsidRPr="00C42B5F">
              <w:rPr>
                <w:sz w:val="18"/>
                <w:szCs w:val="18"/>
              </w:rPr>
              <w:t>gli ordini architettonici (elementi costitutivi e/o decorativi, funzione, forma, rapporti geometrico-proporzionali).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la statuaria arcaica: l’evoluzione della decorazione dei frontoni dei templi, </w:t>
            </w:r>
            <w:proofErr w:type="spellStart"/>
            <w:r w:rsidRPr="00C42B5F">
              <w:rPr>
                <w:sz w:val="18"/>
                <w:szCs w:val="18"/>
              </w:rPr>
              <w:t>koùros</w:t>
            </w:r>
            <w:proofErr w:type="spellEnd"/>
            <w:r w:rsidRPr="00C42B5F">
              <w:rPr>
                <w:sz w:val="18"/>
                <w:szCs w:val="18"/>
              </w:rPr>
              <w:t xml:space="preserve"> e </w:t>
            </w:r>
            <w:proofErr w:type="spellStart"/>
            <w:r w:rsidRPr="00C42B5F">
              <w:rPr>
                <w:sz w:val="18"/>
                <w:szCs w:val="18"/>
              </w:rPr>
              <w:t>kòrai</w:t>
            </w:r>
            <w:proofErr w:type="spellEnd"/>
            <w:r w:rsidRPr="00C42B5F">
              <w:rPr>
                <w:sz w:val="18"/>
                <w:szCs w:val="18"/>
              </w:rPr>
              <w:t>.</w:t>
            </w:r>
          </w:p>
          <w:p w:rsidR="004F330B" w:rsidRPr="00C42B5F" w:rsidRDefault="004F330B" w:rsidP="00C27961">
            <w:pPr>
              <w:pStyle w:val="Paragrafoelenco"/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Conoscere</w:t>
            </w:r>
            <w:r w:rsidRPr="00C42B5F">
              <w:rPr>
                <w:iCs/>
                <w:sz w:val="18"/>
                <w:szCs w:val="18"/>
              </w:rPr>
              <w:t xml:space="preserve"> gli elementi base del disegno, gli strumenti, le norme e le convenzioni grafiche più comuni.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iCs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Conoscere</w:t>
            </w:r>
            <w:r w:rsidRPr="00C42B5F">
              <w:rPr>
                <w:iCs/>
                <w:sz w:val="18"/>
                <w:szCs w:val="18"/>
              </w:rPr>
              <w:t xml:space="preserve"> le costruzioni geometriche  elementari.</w:t>
            </w:r>
          </w:p>
        </w:tc>
        <w:tc>
          <w:tcPr>
            <w:tcW w:w="2586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4F330B" w:rsidRPr="00C42B5F" w:rsidRDefault="004F330B" w:rsidP="004F330B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Colloqui orali </w:t>
            </w:r>
          </w:p>
          <w:p w:rsidR="004F330B" w:rsidRPr="00C42B5F" w:rsidRDefault="004F330B" w:rsidP="004F330B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Controllo e verifica  degli elaborati grafici</w:t>
            </w:r>
          </w:p>
          <w:p w:rsidR="004F330B" w:rsidRPr="00C42B5F" w:rsidRDefault="004F330B" w:rsidP="004F330B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4F330B" w:rsidRPr="00C42B5F" w:rsidRDefault="004F330B" w:rsidP="004F330B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C42B5F">
              <w:rPr>
                <w:iCs/>
                <w:sz w:val="18"/>
                <w:szCs w:val="18"/>
              </w:rPr>
              <w:t>Prove scritte o  grafiche in classe (anche in forma</w:t>
            </w:r>
            <w:r w:rsidRPr="00C42B5F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C42B5F">
              <w:rPr>
                <w:rFonts w:eastAsia="Calibri"/>
                <w:sz w:val="20"/>
                <w:szCs w:val="20"/>
              </w:rPr>
              <w:t>.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</w:tc>
      </w:tr>
    </w:tbl>
    <w:p w:rsidR="004F330B" w:rsidRPr="00C42B5F" w:rsidRDefault="004F330B" w:rsidP="004F330B">
      <w:pPr>
        <w:pStyle w:val="Corpodeltesto3"/>
        <w:rPr>
          <w:i/>
          <w:sz w:val="18"/>
          <w:szCs w:val="18"/>
          <w:lang w:val="it-IT"/>
        </w:rPr>
      </w:pPr>
    </w:p>
    <w:tbl>
      <w:tblPr>
        <w:tblW w:w="153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1"/>
      </w:tblGrid>
      <w:tr w:rsidR="004F330B" w:rsidRPr="00C42B5F" w:rsidTr="00C27961">
        <w:trPr>
          <w:trHeight w:val="330"/>
          <w:tblCellSpacing w:w="20" w:type="dxa"/>
        </w:trPr>
        <w:tc>
          <w:tcPr>
            <w:tcW w:w="15251" w:type="dxa"/>
            <w:shd w:val="clear" w:color="auto" w:fill="auto"/>
          </w:tcPr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A8E0A" wp14:editId="46A7D206">
                      <wp:simplePos x="0" y="0"/>
                      <wp:positionH relativeFrom="column">
                        <wp:posOffset>3623310</wp:posOffset>
                      </wp:positionH>
                      <wp:positionV relativeFrom="paragraph">
                        <wp:posOffset>-10160</wp:posOffset>
                      </wp:positionV>
                      <wp:extent cx="2314575" cy="342900"/>
                      <wp:effectExtent l="0" t="0" r="28575" b="19050"/>
                      <wp:wrapNone/>
                      <wp:docPr id="1" name="Elaborazione alternativ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429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F330B" w:rsidRPr="0023593F" w:rsidRDefault="004F330B" w:rsidP="004F330B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23593F"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Elaborazione alternativa 1" o:spid="_x0000_s1026" type="#_x0000_t176" style="position:absolute;left:0;text-align:left;margin-left:285.3pt;margin-top:-.8pt;width:18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" strokecolor="#4f81bd" strokeweight="1pt">
                      <v:stroke dashstyle="dash"/>
                      <v:shadow color="#868686"/>
                      <v:textbox>
                        <w:txbxContent>
                          <w:p w:rsidR="004F330B" w:rsidRPr="0023593F" w:rsidRDefault="004F330B" w:rsidP="004F330B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3593F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2B5F" w:rsidRPr="00C42B5F" w:rsidTr="00C27961">
        <w:trPr>
          <w:trHeight w:val="1100"/>
          <w:tblCellSpacing w:w="20" w:type="dxa"/>
        </w:trPr>
        <w:tc>
          <w:tcPr>
            <w:tcW w:w="15251" w:type="dxa"/>
            <w:tcBorders>
              <w:right w:val="outset" w:sz="6" w:space="0" w:color="ACA899"/>
            </w:tcBorders>
            <w:shd w:val="clear" w:color="auto" w:fill="auto"/>
          </w:tcPr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Storia dell'arte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La Preistoria: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caratteri generali e periodizzazione. 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Pitture rupestri, graffiti e prime forma di scultura nel Paleolitico e nel Neolitico. La tecniche pittoriche primitive. La </w:t>
            </w:r>
            <w:r w:rsidRPr="00C42B5F">
              <w:rPr>
                <w:i/>
                <w:sz w:val="18"/>
                <w:szCs w:val="18"/>
              </w:rPr>
              <w:t xml:space="preserve">Venere di </w:t>
            </w:r>
            <w:proofErr w:type="spellStart"/>
            <w:r w:rsidRPr="00C42B5F">
              <w:rPr>
                <w:i/>
                <w:sz w:val="18"/>
                <w:szCs w:val="18"/>
              </w:rPr>
              <w:t>Willendorf</w:t>
            </w:r>
            <w:proofErr w:type="spellEnd"/>
            <w:r w:rsidRPr="00C42B5F">
              <w:rPr>
                <w:i/>
                <w:sz w:val="18"/>
                <w:szCs w:val="18"/>
              </w:rPr>
              <w:t xml:space="preserve">. 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I monumenti megalitici: dal menhir al sistema trilitico. </w:t>
            </w:r>
            <w:r w:rsidRPr="00C42B5F">
              <w:rPr>
                <w:i/>
                <w:sz w:val="18"/>
                <w:szCs w:val="18"/>
              </w:rPr>
              <w:t>Stonehenge.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L'arte greca: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Caratteri generali e periodizzazione.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Struttura della </w:t>
            </w:r>
            <w:proofErr w:type="spellStart"/>
            <w:r w:rsidRPr="00C42B5F">
              <w:rPr>
                <w:sz w:val="18"/>
                <w:szCs w:val="18"/>
              </w:rPr>
              <w:t>pòlis</w:t>
            </w:r>
            <w:proofErr w:type="spellEnd"/>
            <w:r w:rsidRPr="00C42B5F">
              <w:rPr>
                <w:sz w:val="18"/>
                <w:szCs w:val="18"/>
              </w:rPr>
              <w:t xml:space="preserve">; le colonie. 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Il tempio e i suoi elementi costitutivi: modalità costruttive, struttura, forma, funzione, rapporti geometrico-proporzionali, criteri di classificazione e decorazione.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lastRenderedPageBreak/>
              <w:t xml:space="preserve">   Gli ordini architettonici dorico, ionico, corinzio: elementi costitutivi e/o decorativi, forma, funzione, rapporti geometrico-proporzionali.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Statuaria arcaica: evoluzione della decorazione dei frontoni dei templi, </w:t>
            </w:r>
            <w:proofErr w:type="spellStart"/>
            <w:r w:rsidRPr="00C42B5F">
              <w:rPr>
                <w:sz w:val="18"/>
                <w:szCs w:val="18"/>
              </w:rPr>
              <w:t>koùros</w:t>
            </w:r>
            <w:proofErr w:type="spellEnd"/>
            <w:r w:rsidRPr="00C42B5F">
              <w:rPr>
                <w:sz w:val="18"/>
                <w:szCs w:val="18"/>
              </w:rPr>
              <w:t xml:space="preserve"> e </w:t>
            </w:r>
            <w:proofErr w:type="spellStart"/>
            <w:r w:rsidRPr="00C42B5F">
              <w:rPr>
                <w:sz w:val="18"/>
                <w:szCs w:val="18"/>
              </w:rPr>
              <w:t>kòrai</w:t>
            </w:r>
            <w:proofErr w:type="spellEnd"/>
            <w:r w:rsidRPr="00C42B5F">
              <w:rPr>
                <w:sz w:val="18"/>
                <w:szCs w:val="18"/>
              </w:rPr>
              <w:t>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Presenze sul territorio</w:t>
            </w:r>
          </w:p>
          <w:p w:rsidR="004F330B" w:rsidRPr="00C42B5F" w:rsidRDefault="004F330B" w:rsidP="00C27961">
            <w:pPr>
              <w:autoSpaceDE w:val="0"/>
              <w:autoSpaceDN w:val="0"/>
              <w:adjustRightInd w:val="0"/>
              <w:ind w:left="720"/>
              <w:jc w:val="both"/>
              <w:rPr>
                <w:rFonts w:eastAsia="Calibri"/>
                <w:sz w:val="18"/>
                <w:szCs w:val="18"/>
              </w:rPr>
            </w:pP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Il linguaggio grafico: </w:t>
            </w:r>
          </w:p>
          <w:p w:rsidR="004F330B" w:rsidRPr="00C42B5F" w:rsidRDefault="004F330B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i vari tipi di disegno, gli elementi base del disegno, gli strumenti ed il loro corretto utilizzo, norme e convenzioni grafiche (formati dei fogli, tipi e spessori di linea, scale, quote).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Le costruzioni geometriche: 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richiami di geometria (punto, linea, piano, angolo, poligoni, circonferenza)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Costruzione di forme geometriche elementari:</w:t>
            </w:r>
          </w:p>
          <w:p w:rsidR="004F330B" w:rsidRPr="00C42B5F" w:rsidRDefault="004F330B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C42B5F">
              <w:rPr>
                <w:i/>
                <w:iCs/>
                <w:sz w:val="18"/>
                <w:szCs w:val="18"/>
              </w:rPr>
              <w:t>costruzione di perpendicolari al punto medio ed all'estremo, costruzione di rette parallele, divisione di un segmento in parti uguali, costruzione della bisettrice di un angolo e divisione di angoli in parti uguali.</w:t>
            </w:r>
          </w:p>
        </w:tc>
      </w:tr>
    </w:tbl>
    <w:p w:rsidR="00EB092E" w:rsidRPr="00C42B5F" w:rsidRDefault="00EB092E" w:rsidP="00EB092E">
      <w:pPr>
        <w:spacing w:after="0" w:line="240" w:lineRule="auto"/>
        <w:jc w:val="both"/>
      </w:pPr>
    </w:p>
    <w:p w:rsidR="00EB092E" w:rsidRPr="00C42B5F" w:rsidRDefault="00EB092E" w:rsidP="00EB092E">
      <w:pPr>
        <w:spacing w:after="0" w:line="240" w:lineRule="auto"/>
        <w:jc w:val="both"/>
      </w:pPr>
    </w:p>
    <w:p w:rsidR="00CA01B8" w:rsidRPr="00C42B5F" w:rsidRDefault="00CA01B8" w:rsidP="00CA01B8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C42B5F">
        <w:rPr>
          <w:b/>
          <w:sz w:val="20"/>
          <w:szCs w:val="20"/>
        </w:rPr>
        <w:t>U.d.A</w:t>
      </w:r>
      <w:proofErr w:type="spellEnd"/>
      <w:r w:rsidRPr="00C42B5F">
        <w:rPr>
          <w:b/>
          <w:sz w:val="20"/>
          <w:szCs w:val="20"/>
        </w:rPr>
        <w:t>. n. 2</w:t>
      </w:r>
    </w:p>
    <w:p w:rsidR="00CA01B8" w:rsidRPr="00C42B5F" w:rsidRDefault="00CA01B8" w:rsidP="00CA01B8">
      <w:pPr>
        <w:spacing w:after="0" w:line="240" w:lineRule="auto"/>
        <w:jc w:val="center"/>
        <w:rPr>
          <w:b/>
          <w:sz w:val="18"/>
          <w:szCs w:val="18"/>
        </w:rPr>
      </w:pPr>
      <w:r w:rsidRPr="00C42B5F">
        <w:rPr>
          <w:b/>
          <w:sz w:val="20"/>
          <w:szCs w:val="20"/>
        </w:rPr>
        <w:t>Titolo: Equilibrio, proporzione e misura</w:t>
      </w:r>
      <w:r w:rsidRPr="00C42B5F">
        <w:rPr>
          <w:b/>
          <w:sz w:val="18"/>
          <w:szCs w:val="18"/>
        </w:rPr>
        <w:t>.</w:t>
      </w:r>
    </w:p>
    <w:p w:rsidR="00CA01B8" w:rsidRPr="00C42B5F" w:rsidRDefault="00CA01B8" w:rsidP="00CA01B8">
      <w:pPr>
        <w:spacing w:after="0" w:line="240" w:lineRule="auto"/>
        <w:jc w:val="center"/>
        <w:rPr>
          <w:b/>
        </w:rPr>
      </w:pPr>
      <w:r w:rsidRPr="00C42B5F">
        <w:rPr>
          <w:b/>
          <w:sz w:val="18"/>
          <w:szCs w:val="18"/>
        </w:rPr>
        <w:t>(da Dicembre a Gennaio)</w:t>
      </w:r>
    </w:p>
    <w:p w:rsidR="00EB092E" w:rsidRPr="00C42B5F" w:rsidRDefault="00EB092E" w:rsidP="00EB092E">
      <w:pPr>
        <w:spacing w:after="0" w:line="240" w:lineRule="auto"/>
        <w:jc w:val="both"/>
      </w:pPr>
    </w:p>
    <w:tbl>
      <w:tblPr>
        <w:tblW w:w="152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1"/>
        <w:gridCol w:w="4111"/>
        <w:gridCol w:w="3685"/>
        <w:gridCol w:w="2646"/>
      </w:tblGrid>
      <w:tr w:rsidR="00CA01B8" w:rsidRPr="00C42B5F" w:rsidTr="00C27961">
        <w:trPr>
          <w:trHeight w:hRule="exact" w:val="340"/>
          <w:tblCellSpacing w:w="20" w:type="dxa"/>
        </w:trPr>
        <w:tc>
          <w:tcPr>
            <w:tcW w:w="478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Obiettivi di Apprendimento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Abilità/capacità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645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Conoscenze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Compiti significativi</w:t>
            </w:r>
          </w:p>
        </w:tc>
      </w:tr>
      <w:tr w:rsidR="00CA01B8" w:rsidRPr="00C42B5F" w:rsidTr="00C27961">
        <w:trPr>
          <w:trHeight w:val="109"/>
          <w:tblCellSpacing w:w="20" w:type="dxa"/>
        </w:trPr>
        <w:tc>
          <w:tcPr>
            <w:tcW w:w="478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Disegno e Storia dell'arte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Sapere utilizzare </w:t>
            </w:r>
            <w:r w:rsidRPr="00C42B5F">
              <w:rPr>
                <w:iCs/>
                <w:sz w:val="18"/>
                <w:szCs w:val="18"/>
              </w:rPr>
              <w:t xml:space="preserve">le conoscenze  per la fruizione del patrimonio  artistico ambientale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Apprendere </w:t>
            </w:r>
            <w:r w:rsidRPr="00C42B5F">
              <w:rPr>
                <w:iCs/>
                <w:sz w:val="18"/>
                <w:szCs w:val="18"/>
              </w:rPr>
              <w:t xml:space="preserve">il lessico specifico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Acquisire</w:t>
            </w:r>
            <w:r w:rsidRPr="00C42B5F">
              <w:rPr>
                <w:iCs/>
                <w:sz w:val="18"/>
                <w:szCs w:val="18"/>
              </w:rPr>
              <w:t xml:space="preserve"> capacità, anche essenziali, di lettura dell’opera d’arte.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Abituarsi</w:t>
            </w:r>
            <w:r w:rsidRPr="00C42B5F">
              <w:rPr>
                <w:iCs/>
                <w:sz w:val="18"/>
                <w:szCs w:val="18"/>
              </w:rPr>
              <w:t xml:space="preserve"> a riconoscere tecniche, materiali, caratteri e funzioni dell’architettura, della pittura e della scultura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Approcciarsi</w:t>
            </w:r>
            <w:r w:rsidRPr="00C42B5F">
              <w:rPr>
                <w:iCs/>
                <w:sz w:val="18"/>
                <w:szCs w:val="18"/>
              </w:rPr>
              <w:t xml:space="preserve"> all’uso degli strumenti grafici  per le diverse tipologie di disegno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-1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Storia dell'arte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</w:t>
            </w:r>
            <w:r w:rsidRPr="00C42B5F">
              <w:rPr>
                <w:sz w:val="18"/>
                <w:szCs w:val="18"/>
              </w:rPr>
              <w:t>riconoscere e distinguere le caratteristiche peculiari del periodo studiato.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</w:t>
            </w:r>
            <w:r w:rsidRPr="00C42B5F">
              <w:rPr>
                <w:iCs/>
                <w:sz w:val="18"/>
                <w:szCs w:val="18"/>
              </w:rPr>
              <w:t>individuare proporzione, modularità ed equilibrio nelle opere d'arte.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leggere un'opera d'arte classica nei suoi aspetti formali e contenutistici, riconoscendo l'opera, l'autore, il soggetto, la tecnica.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confrontare opere di periodi diversi o opere di autori diversi nell'ambito dello stesso periodo artistico, evidenziando analogie e differenze.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leggere la struttura di un tempio, in pianta ed in alzato.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Sapere</w:t>
            </w:r>
            <w:r w:rsidRPr="00C42B5F">
              <w:rPr>
                <w:sz w:val="18"/>
                <w:szCs w:val="18"/>
              </w:rPr>
              <w:t xml:space="preserve"> risalire da un'opera d'arte al contesto storico-artistico.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CA01B8" w:rsidRPr="00C42B5F" w:rsidRDefault="00CA01B8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iCs/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 xml:space="preserve">Saper </w:t>
            </w:r>
            <w:r w:rsidRPr="00C42B5F">
              <w:rPr>
                <w:bCs/>
                <w:sz w:val="18"/>
                <w:szCs w:val="18"/>
              </w:rPr>
              <w:t>usare gli strumenti di disegno.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spacing w:after="40"/>
              <w:ind w:left="284" w:hanging="284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Saper</w:t>
            </w:r>
            <w:r w:rsidRPr="00C42B5F">
              <w:rPr>
                <w:iCs/>
                <w:sz w:val="18"/>
                <w:szCs w:val="18"/>
              </w:rPr>
              <w:t xml:space="preserve"> applicare le procedure di costruzione </w:t>
            </w:r>
            <w:r w:rsidRPr="00C42B5F">
              <w:rPr>
                <w:iCs/>
                <w:sz w:val="18"/>
                <w:szCs w:val="18"/>
              </w:rPr>
              <w:lastRenderedPageBreak/>
              <w:t>geometrica.</w:t>
            </w:r>
          </w:p>
        </w:tc>
        <w:tc>
          <w:tcPr>
            <w:tcW w:w="3645" w:type="dxa"/>
            <w:shd w:val="clear" w:color="auto" w:fill="auto"/>
          </w:tcPr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la scultura in bronzo e le tecniche di fusione più diffuse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l’evoluzione della statuaria dalla staticità al movimento.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i concetti di equilibrio, proporzione, misura, </w:t>
            </w:r>
            <w:proofErr w:type="spellStart"/>
            <w:r w:rsidRPr="00C42B5F">
              <w:rPr>
                <w:sz w:val="18"/>
                <w:szCs w:val="18"/>
              </w:rPr>
              <w:t>mimesis</w:t>
            </w:r>
            <w:proofErr w:type="spellEnd"/>
            <w:r w:rsidRPr="00C42B5F">
              <w:rPr>
                <w:sz w:val="18"/>
                <w:szCs w:val="18"/>
              </w:rPr>
              <w:t xml:space="preserve"> ed idealizzazione.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l’architettura greca tra V e IV secolo a.C. con particolare riferimento all’acropoli ed al teatro.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l'ellenismo, i caratteri dell’architettura e della statuaria ellenistica.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iCs/>
                <w:sz w:val="18"/>
                <w:szCs w:val="18"/>
              </w:rPr>
              <w:t xml:space="preserve"> le costruzioni geometriche  di poligoni.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 Conoscere</w:t>
            </w:r>
            <w:r w:rsidRPr="00C42B5F">
              <w:rPr>
                <w:iCs/>
                <w:sz w:val="18"/>
                <w:szCs w:val="18"/>
              </w:rPr>
              <w:t xml:space="preserve"> lo sviluppo dei solidi.</w:t>
            </w:r>
          </w:p>
        </w:tc>
        <w:tc>
          <w:tcPr>
            <w:tcW w:w="2586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Colloqui orali 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Controllo e verifica  degli elaborati grafici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CA01B8" w:rsidRPr="00C42B5F" w:rsidRDefault="00CA01B8" w:rsidP="00CA01B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C42B5F">
              <w:rPr>
                <w:iCs/>
                <w:sz w:val="18"/>
                <w:szCs w:val="18"/>
              </w:rPr>
              <w:t>Prove scritte o  grafiche in classe (anche in forma</w:t>
            </w:r>
            <w:r w:rsidRPr="00C42B5F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C42B5F">
              <w:rPr>
                <w:rFonts w:eastAsia="Calibri"/>
                <w:sz w:val="20"/>
                <w:szCs w:val="20"/>
              </w:rPr>
              <w:t>.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</w:tc>
      </w:tr>
    </w:tbl>
    <w:p w:rsidR="00CA01B8" w:rsidRPr="00C42B5F" w:rsidRDefault="00CA01B8" w:rsidP="00CA01B8">
      <w:pPr>
        <w:pStyle w:val="Titolo"/>
        <w:jc w:val="left"/>
        <w:rPr>
          <w:sz w:val="18"/>
          <w:szCs w:val="18"/>
          <w:lang w:val="it-IT"/>
        </w:rPr>
      </w:pPr>
    </w:p>
    <w:tbl>
      <w:tblPr>
        <w:tblW w:w="1528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83"/>
      </w:tblGrid>
      <w:tr w:rsidR="00CA01B8" w:rsidRPr="00C42B5F" w:rsidTr="00C27961">
        <w:trPr>
          <w:tblCellSpacing w:w="20" w:type="dxa"/>
        </w:trPr>
        <w:tc>
          <w:tcPr>
            <w:tcW w:w="1525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42B5F">
              <w:rPr>
                <w:b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BBC340" wp14:editId="7D3E42D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248285"/>
                      <wp:effectExtent l="11430" t="15240" r="7620" b="12700"/>
                      <wp:wrapNone/>
                      <wp:docPr id="3" name="Elaborazione alternativ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2482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01B8" w:rsidRPr="00D0475F" w:rsidRDefault="00CA01B8" w:rsidP="00CA01B8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D0475F"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3" o:spid="_x0000_s1027" type="#_x0000_t176" style="position:absolute;left:0;text-align:left;margin-left:285.35pt;margin-top:3pt;width:182.25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" strokecolor="#4f81bd" strokeweight="1pt">
                      <v:stroke dashstyle="dash"/>
                      <v:shadow color="#868686"/>
                      <v:textbox>
                        <w:txbxContent>
                          <w:p w:rsidR="00CA01B8" w:rsidRPr="00D0475F" w:rsidRDefault="00CA01B8" w:rsidP="00CA01B8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0475F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42B5F" w:rsidRPr="00C42B5F" w:rsidTr="00185B5B">
        <w:trPr>
          <w:trHeight w:val="3185"/>
          <w:tblCellSpacing w:w="20" w:type="dxa"/>
        </w:trPr>
        <w:tc>
          <w:tcPr>
            <w:tcW w:w="15251" w:type="dxa"/>
            <w:tcBorders>
              <w:right w:val="outset" w:sz="6" w:space="0" w:color="ACA899"/>
            </w:tcBorders>
            <w:shd w:val="clear" w:color="auto" w:fill="auto"/>
          </w:tcPr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Storia dell'arte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L'arte greca severa e classica: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Caratteri generali e periodizzazione. La </w:t>
            </w:r>
            <w:proofErr w:type="spellStart"/>
            <w:r w:rsidRPr="00C42B5F">
              <w:rPr>
                <w:sz w:val="18"/>
                <w:szCs w:val="18"/>
              </w:rPr>
              <w:t>mimesis</w:t>
            </w:r>
            <w:proofErr w:type="spellEnd"/>
            <w:r w:rsidRPr="00C42B5F">
              <w:rPr>
                <w:sz w:val="18"/>
                <w:szCs w:val="18"/>
              </w:rPr>
              <w:t xml:space="preserve"> e l'idealizzazione delle forme naturali.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La scultura in bronzo, tecniche di fusione a staffa ed a cera persa: Bronzi di Riace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Dalla staticità del </w:t>
            </w:r>
            <w:proofErr w:type="spellStart"/>
            <w:r w:rsidRPr="00C42B5F">
              <w:rPr>
                <w:sz w:val="18"/>
                <w:szCs w:val="18"/>
              </w:rPr>
              <w:t>Kòuros</w:t>
            </w:r>
            <w:proofErr w:type="spellEnd"/>
            <w:r w:rsidRPr="00C42B5F">
              <w:rPr>
                <w:sz w:val="18"/>
                <w:szCs w:val="18"/>
              </w:rPr>
              <w:t xml:space="preserve"> alla ricerca dell'equilibrio e del movimento nella scultura: </w:t>
            </w:r>
            <w:proofErr w:type="spellStart"/>
            <w:r w:rsidRPr="00C42B5F">
              <w:rPr>
                <w:sz w:val="18"/>
                <w:szCs w:val="18"/>
              </w:rPr>
              <w:t>Mirone</w:t>
            </w:r>
            <w:proofErr w:type="spellEnd"/>
            <w:r w:rsidRPr="00C42B5F">
              <w:rPr>
                <w:sz w:val="18"/>
                <w:szCs w:val="18"/>
              </w:rPr>
              <w:t>. Il discobolo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Proporzione e misura nel Canone di </w:t>
            </w:r>
            <w:proofErr w:type="spellStart"/>
            <w:r w:rsidRPr="00C42B5F">
              <w:rPr>
                <w:sz w:val="18"/>
                <w:szCs w:val="18"/>
              </w:rPr>
              <w:t>Policleto</w:t>
            </w:r>
            <w:proofErr w:type="spellEnd"/>
            <w:r w:rsidRPr="00C42B5F">
              <w:rPr>
                <w:sz w:val="18"/>
                <w:szCs w:val="18"/>
              </w:rPr>
              <w:t>. Evoluzione della figura stante, ponderazione e chiasmo. Il Doriforo.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  Architettura tra V e IV secolo a.C.: Fidia e il Partenone; struttura, forma e funzione del teatro.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L'Ellenismo: il Laocoonte.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     Disegno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Costruzione di forme geometriche elementari piane.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C42B5F">
              <w:rPr>
                <w:sz w:val="18"/>
                <w:szCs w:val="18"/>
              </w:rPr>
              <w:t>Sviluppo e costruzione di solidi.</w:t>
            </w:r>
          </w:p>
        </w:tc>
      </w:tr>
    </w:tbl>
    <w:p w:rsidR="002A3127" w:rsidRPr="00C42B5F" w:rsidRDefault="002A3127" w:rsidP="00F504D1">
      <w:pPr>
        <w:spacing w:after="0" w:line="240" w:lineRule="auto"/>
        <w:jc w:val="both"/>
      </w:pPr>
    </w:p>
    <w:p w:rsidR="00CA01B8" w:rsidRPr="00C42B5F" w:rsidRDefault="00CA01B8" w:rsidP="00F504D1">
      <w:pPr>
        <w:spacing w:after="0" w:line="240" w:lineRule="auto"/>
        <w:jc w:val="both"/>
      </w:pPr>
    </w:p>
    <w:p w:rsidR="00CA01B8" w:rsidRPr="00C42B5F" w:rsidRDefault="00CA01B8" w:rsidP="00185B5B">
      <w:pPr>
        <w:spacing w:after="0" w:line="240" w:lineRule="auto"/>
        <w:jc w:val="center"/>
        <w:rPr>
          <w:b/>
          <w:sz w:val="18"/>
          <w:szCs w:val="18"/>
        </w:rPr>
      </w:pPr>
      <w:proofErr w:type="spellStart"/>
      <w:r w:rsidRPr="00C42B5F">
        <w:rPr>
          <w:b/>
          <w:sz w:val="18"/>
          <w:szCs w:val="18"/>
        </w:rPr>
        <w:t>U.d.A</w:t>
      </w:r>
      <w:proofErr w:type="spellEnd"/>
      <w:r w:rsidRPr="00C42B5F">
        <w:rPr>
          <w:b/>
          <w:sz w:val="18"/>
          <w:szCs w:val="18"/>
        </w:rPr>
        <w:t>. n. 3</w:t>
      </w:r>
    </w:p>
    <w:p w:rsidR="00CA01B8" w:rsidRPr="00C42B5F" w:rsidRDefault="00CA01B8" w:rsidP="00185B5B">
      <w:pPr>
        <w:spacing w:after="0" w:line="240" w:lineRule="auto"/>
        <w:jc w:val="center"/>
        <w:rPr>
          <w:b/>
          <w:sz w:val="18"/>
          <w:szCs w:val="18"/>
        </w:rPr>
      </w:pPr>
      <w:r w:rsidRPr="00C42B5F">
        <w:rPr>
          <w:b/>
          <w:sz w:val="18"/>
          <w:szCs w:val="18"/>
        </w:rPr>
        <w:t>Titolo: Utilità, funzionalità e decoro nel linguaggio artistico dei romani.</w:t>
      </w:r>
    </w:p>
    <w:p w:rsidR="00185B5B" w:rsidRPr="00C42B5F" w:rsidRDefault="00185B5B" w:rsidP="00185B5B">
      <w:pPr>
        <w:spacing w:after="0" w:line="240" w:lineRule="auto"/>
        <w:jc w:val="center"/>
        <w:rPr>
          <w:b/>
          <w:sz w:val="18"/>
          <w:szCs w:val="18"/>
        </w:rPr>
      </w:pPr>
      <w:r w:rsidRPr="00C42B5F">
        <w:rPr>
          <w:b/>
          <w:sz w:val="18"/>
          <w:szCs w:val="18"/>
        </w:rPr>
        <w:t>(da Febbraio a Marzo)</w:t>
      </w:r>
    </w:p>
    <w:p w:rsidR="00185B5B" w:rsidRPr="00C42B5F" w:rsidRDefault="00185B5B" w:rsidP="00185B5B">
      <w:pPr>
        <w:spacing w:after="0" w:line="240" w:lineRule="auto"/>
        <w:jc w:val="center"/>
        <w:rPr>
          <w:b/>
        </w:rPr>
      </w:pPr>
    </w:p>
    <w:tbl>
      <w:tblPr>
        <w:tblW w:w="152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1"/>
        <w:gridCol w:w="4111"/>
        <w:gridCol w:w="3685"/>
        <w:gridCol w:w="2646"/>
      </w:tblGrid>
      <w:tr w:rsidR="00CA01B8" w:rsidRPr="00C42B5F" w:rsidTr="00C27961">
        <w:trPr>
          <w:trHeight w:hRule="exact" w:val="340"/>
          <w:tblCellSpacing w:w="20" w:type="dxa"/>
        </w:trPr>
        <w:tc>
          <w:tcPr>
            <w:tcW w:w="478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Obiettivi di Apprendimento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Abilità/capacità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645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Conoscenze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Compiti significativi</w:t>
            </w:r>
          </w:p>
        </w:tc>
      </w:tr>
      <w:tr w:rsidR="00CA01B8" w:rsidRPr="00C42B5F" w:rsidTr="00C27961">
        <w:trPr>
          <w:trHeight w:val="109"/>
          <w:tblCellSpacing w:w="20" w:type="dxa"/>
        </w:trPr>
        <w:tc>
          <w:tcPr>
            <w:tcW w:w="478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Disegno e Storia dell'arte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Sapere utilizzare </w:t>
            </w:r>
            <w:r w:rsidRPr="00C42B5F">
              <w:rPr>
                <w:iCs/>
                <w:sz w:val="18"/>
                <w:szCs w:val="18"/>
              </w:rPr>
              <w:t xml:space="preserve">le conoscenze  per la fruizione del patrimonio  artistico ambientale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Apprendere </w:t>
            </w:r>
            <w:r w:rsidRPr="00C42B5F">
              <w:rPr>
                <w:iCs/>
                <w:sz w:val="18"/>
                <w:szCs w:val="18"/>
              </w:rPr>
              <w:t xml:space="preserve">il lessico specifico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Acquisire</w:t>
            </w:r>
            <w:r w:rsidRPr="00C42B5F">
              <w:rPr>
                <w:iCs/>
                <w:sz w:val="18"/>
                <w:szCs w:val="18"/>
              </w:rPr>
              <w:t xml:space="preserve"> capacità, di lettura dell’opera d’arte.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Abituarsi</w:t>
            </w:r>
            <w:r w:rsidRPr="00C42B5F">
              <w:rPr>
                <w:iCs/>
                <w:sz w:val="18"/>
                <w:szCs w:val="18"/>
              </w:rPr>
              <w:t xml:space="preserve"> a riconoscere tecniche, materiali, caratteri e funzioni dell’architettura, della pittura e della scultura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Inquadrare </w:t>
            </w:r>
            <w:r w:rsidRPr="00C42B5F">
              <w:rPr>
                <w:iCs/>
                <w:sz w:val="18"/>
                <w:szCs w:val="18"/>
              </w:rPr>
              <w:t>l'opera d'arte nel suo contesto storico e culturale, individuandone tratti distintivi e peculiari, funzione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Sapersi districare</w:t>
            </w:r>
            <w:r w:rsidRPr="00C42B5F">
              <w:rPr>
                <w:iCs/>
                <w:sz w:val="18"/>
                <w:szCs w:val="18"/>
              </w:rPr>
              <w:t xml:space="preserve"> nell’uso dei principali strumenti da disegno.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Iniziare ad applicare</w:t>
            </w:r>
            <w:r w:rsidRPr="00C42B5F">
              <w:rPr>
                <w:iCs/>
                <w:sz w:val="18"/>
                <w:szCs w:val="18"/>
              </w:rPr>
              <w:t xml:space="preserve"> il metodo delle proiezioni ortogonali 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iCs/>
                <w:sz w:val="18"/>
                <w:szCs w:val="18"/>
              </w:rPr>
              <w:t xml:space="preserve"> utilizzare il lessico disciplinare specifico;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confrontare opere di periodi o popoli diversi, o nell'ambito dello stesso periodo artistico, evidenziando analogie e differenze. 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risalire da un'opera d'arte al contesto storico-artistico basandosi su stile e caratteri.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riconoscere e distinguere le caratteristiche peculiari del periodo studiato anche sotto il profilo culturale e sociale.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riconoscere le novità delle tecniche costruttive nonché le caratteristiche formali dell'architettura etrusca e romana.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lastRenderedPageBreak/>
              <w:t>Saper</w:t>
            </w:r>
            <w:r w:rsidRPr="00C42B5F">
              <w:rPr>
                <w:sz w:val="18"/>
                <w:szCs w:val="18"/>
              </w:rPr>
              <w:t xml:space="preserve"> individuare il ruolo fondamentale delle tecniche costruttive innovative nello sviluppo artistico e sociale di Roma.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</w:t>
            </w:r>
            <w:r w:rsidRPr="00C42B5F">
              <w:rPr>
                <w:sz w:val="18"/>
                <w:szCs w:val="18"/>
              </w:rPr>
              <w:t>leggere un'opera d'arte nei suoi aspetti formali e contenutistici, riconoscendo l'opera, lo stile, il soggetto, la tecnica.</w:t>
            </w:r>
          </w:p>
          <w:p w:rsidR="00CA01B8" w:rsidRPr="00C42B5F" w:rsidRDefault="00CA01B8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iCs/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 xml:space="preserve">Saper </w:t>
            </w:r>
            <w:r w:rsidRPr="00C42B5F">
              <w:rPr>
                <w:bCs/>
                <w:sz w:val="18"/>
                <w:szCs w:val="18"/>
              </w:rPr>
              <w:t>applicare le regole delle proiezioni ortogonali.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iCs/>
                <w:sz w:val="18"/>
                <w:szCs w:val="18"/>
              </w:rPr>
            </w:pPr>
          </w:p>
        </w:tc>
        <w:tc>
          <w:tcPr>
            <w:tcW w:w="3645" w:type="dxa"/>
            <w:shd w:val="clear" w:color="auto" w:fill="auto"/>
          </w:tcPr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l’innovazione delle tecniche costruttive degli etruschi.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l'arte romana repubblicana: le tecniche costruttive innovative, le opere di pubblica utilità, la struttura della città di fondazione, il foro, l'edilizia abitativa.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la ritrattistica e la statuaria romana onoraria.</w:t>
            </w:r>
          </w:p>
          <w:p w:rsidR="00CA01B8" w:rsidRPr="00C42B5F" w:rsidRDefault="00CA01B8" w:rsidP="00C27961">
            <w:pPr>
              <w:pStyle w:val="Paragrafoelenco"/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Disegno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iCs/>
                <w:sz w:val="18"/>
                <w:szCs w:val="18"/>
              </w:rPr>
              <w:t xml:space="preserve"> il metodo delle proiezioni ortogonali.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:rsidR="00CA01B8" w:rsidRPr="00C42B5F" w:rsidRDefault="00CA01B8" w:rsidP="00C27961">
            <w:pPr>
              <w:pStyle w:val="Paragrafoelenco"/>
              <w:ind w:left="0"/>
              <w:rPr>
                <w:rFonts w:eastAsia="Calibri"/>
                <w:sz w:val="18"/>
                <w:szCs w:val="18"/>
              </w:rPr>
            </w:pP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Colloqui orali 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Controllo e verifica  degli elaborati grafici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CA01B8" w:rsidRPr="00C42B5F" w:rsidRDefault="00CA01B8" w:rsidP="00CA01B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C42B5F">
              <w:rPr>
                <w:iCs/>
                <w:sz w:val="18"/>
                <w:szCs w:val="18"/>
              </w:rPr>
              <w:t>Prove scritte o  grafiche in classe (anche in forma</w:t>
            </w:r>
            <w:r w:rsidRPr="00C42B5F">
              <w:rPr>
                <w:sz w:val="18"/>
                <w:szCs w:val="18"/>
                <w:lang w:eastAsia="ar-SA"/>
              </w:rPr>
              <w:t xml:space="preserve"> strutturate di tipo B o C o B+C e/o semi </w:t>
            </w:r>
            <w:r w:rsidRPr="00C42B5F">
              <w:rPr>
                <w:sz w:val="18"/>
                <w:szCs w:val="18"/>
                <w:lang w:eastAsia="ar-SA"/>
              </w:rPr>
              <w:lastRenderedPageBreak/>
              <w:t>strutturate</w:t>
            </w:r>
            <w:r w:rsidRPr="00C42B5F">
              <w:rPr>
                <w:rFonts w:eastAsia="Calibri"/>
                <w:sz w:val="20"/>
                <w:szCs w:val="20"/>
              </w:rPr>
              <w:t>.</w:t>
            </w:r>
          </w:p>
          <w:p w:rsidR="00CA01B8" w:rsidRPr="00C42B5F" w:rsidRDefault="00CA01B8" w:rsidP="00C27961">
            <w:pPr>
              <w:pStyle w:val="Paragrafoelenco"/>
              <w:ind w:left="0"/>
              <w:rPr>
                <w:rFonts w:eastAsia="Calibri"/>
                <w:sz w:val="18"/>
                <w:szCs w:val="18"/>
              </w:rPr>
            </w:pPr>
          </w:p>
        </w:tc>
      </w:tr>
    </w:tbl>
    <w:p w:rsidR="00CA01B8" w:rsidRPr="00C42B5F" w:rsidRDefault="00CA01B8" w:rsidP="00CA01B8">
      <w:pPr>
        <w:pStyle w:val="Corpodeltesto3"/>
        <w:jc w:val="center"/>
        <w:rPr>
          <w:sz w:val="10"/>
          <w:szCs w:val="10"/>
          <w:lang w:val="it-IT"/>
        </w:rPr>
      </w:pPr>
    </w:p>
    <w:tbl>
      <w:tblPr>
        <w:tblW w:w="153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1"/>
      </w:tblGrid>
      <w:tr w:rsidR="00CA01B8" w:rsidRPr="00C42B5F" w:rsidTr="00C27961">
        <w:trPr>
          <w:trHeight w:val="423"/>
          <w:tblCellSpacing w:w="20" w:type="dxa"/>
        </w:trPr>
        <w:tc>
          <w:tcPr>
            <w:tcW w:w="1525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D7BC64" wp14:editId="36634ADB">
                      <wp:simplePos x="0" y="0"/>
                      <wp:positionH relativeFrom="column">
                        <wp:posOffset>3623310</wp:posOffset>
                      </wp:positionH>
                      <wp:positionV relativeFrom="paragraph">
                        <wp:posOffset>34925</wp:posOffset>
                      </wp:positionV>
                      <wp:extent cx="2314575" cy="409575"/>
                      <wp:effectExtent l="0" t="0" r="28575" b="28575"/>
                      <wp:wrapNone/>
                      <wp:docPr id="10" name="Elaborazione alternativ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095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01B8" w:rsidRPr="002578F8" w:rsidRDefault="00CA01B8" w:rsidP="00CA01B8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2578F8"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0" o:spid="_x0000_s1028" type="#_x0000_t176" style="position:absolute;margin-left:285.3pt;margin-top:2.75pt;width:182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CA01B8" w:rsidRPr="002578F8" w:rsidRDefault="00CA01B8" w:rsidP="00CA01B8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578F8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01B8" w:rsidRPr="00C42B5F" w:rsidTr="00C27961">
        <w:trPr>
          <w:trHeight w:val="2672"/>
          <w:tblCellSpacing w:w="20" w:type="dxa"/>
        </w:trPr>
        <w:tc>
          <w:tcPr>
            <w:tcW w:w="15251" w:type="dxa"/>
            <w:tcBorders>
              <w:right w:val="outset" w:sz="6" w:space="0" w:color="ACA899"/>
            </w:tcBorders>
            <w:shd w:val="clear" w:color="auto" w:fill="auto"/>
          </w:tcPr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Storia dell'arte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Prima di Roma: gli Etruschi.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Innovazione delle tecniche costruttive: strutture murarie ed arco a tutto sesto. 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L'arte romana repubblicana: 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Tecniche costruttive innovative: l'uso dei leganti (tecnica dell'opus) ed evoluzione dei sistemi di copertura degli spazi (il sistema </w:t>
            </w:r>
            <w:proofErr w:type="spellStart"/>
            <w:r w:rsidRPr="00C42B5F">
              <w:rPr>
                <w:sz w:val="18"/>
                <w:szCs w:val="18"/>
              </w:rPr>
              <w:t>archivoltato</w:t>
            </w:r>
            <w:proofErr w:type="spellEnd"/>
            <w:r w:rsidRPr="00C42B5F">
              <w:rPr>
                <w:sz w:val="18"/>
                <w:szCs w:val="18"/>
              </w:rPr>
              <w:t xml:space="preserve">). 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Le opere di pubblica utilità: acquedotti, strade, ponti.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La struttura della città di fondazione; la nascita del foro; organizzazione, funzione ed evoluzione degli edifici che affacciano sul foro. 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L'edilizia abitativa: domus ed </w:t>
            </w:r>
            <w:proofErr w:type="spellStart"/>
            <w:r w:rsidRPr="00C42B5F">
              <w:rPr>
                <w:sz w:val="18"/>
                <w:szCs w:val="18"/>
              </w:rPr>
              <w:t>insulae</w:t>
            </w:r>
            <w:proofErr w:type="spellEnd"/>
            <w:r w:rsidRPr="00C42B5F">
              <w:rPr>
                <w:sz w:val="18"/>
                <w:szCs w:val="18"/>
              </w:rPr>
              <w:t>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Presenze sul territorio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Le proiezioni ortogonali.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Cenni di geometria descrittiva, indicazioni sui vari sistemi di rappresentazione, il triedro di riferimento.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rFonts w:eastAsia="Calibri"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Proiezioni di punti, segmenti e rette, figure piane parallele ai piani.</w:t>
            </w:r>
          </w:p>
        </w:tc>
      </w:tr>
    </w:tbl>
    <w:p w:rsidR="00CA01B8" w:rsidRPr="00C42B5F" w:rsidRDefault="00CA01B8" w:rsidP="00CA01B8">
      <w:pPr>
        <w:pStyle w:val="Corpodeltesto3"/>
        <w:jc w:val="center"/>
        <w:rPr>
          <w:sz w:val="16"/>
          <w:szCs w:val="16"/>
          <w:lang w:val="it-IT"/>
        </w:rPr>
      </w:pPr>
    </w:p>
    <w:p w:rsidR="00CA01B8" w:rsidRPr="00C42B5F" w:rsidRDefault="00CA01B8" w:rsidP="00CA01B8">
      <w:pPr>
        <w:pStyle w:val="Corpodeltesto3"/>
        <w:jc w:val="center"/>
        <w:rPr>
          <w:sz w:val="16"/>
          <w:szCs w:val="16"/>
          <w:lang w:val="it-IT"/>
        </w:rPr>
      </w:pPr>
    </w:p>
    <w:p w:rsidR="00185B5B" w:rsidRPr="00C42B5F" w:rsidRDefault="00185B5B" w:rsidP="00185B5B">
      <w:pPr>
        <w:spacing w:after="0" w:line="240" w:lineRule="auto"/>
        <w:jc w:val="center"/>
        <w:rPr>
          <w:b/>
          <w:sz w:val="18"/>
          <w:szCs w:val="18"/>
        </w:rPr>
      </w:pPr>
      <w:proofErr w:type="spellStart"/>
      <w:r w:rsidRPr="00C42B5F">
        <w:rPr>
          <w:b/>
          <w:sz w:val="18"/>
          <w:szCs w:val="18"/>
        </w:rPr>
        <w:t>U.d.A</w:t>
      </w:r>
      <w:proofErr w:type="spellEnd"/>
      <w:r w:rsidRPr="00C42B5F">
        <w:rPr>
          <w:b/>
          <w:sz w:val="18"/>
          <w:szCs w:val="18"/>
        </w:rPr>
        <w:t>. n.4</w:t>
      </w:r>
    </w:p>
    <w:p w:rsidR="00CA01B8" w:rsidRPr="00C42B5F" w:rsidRDefault="00185B5B" w:rsidP="00185B5B">
      <w:pPr>
        <w:jc w:val="center"/>
        <w:rPr>
          <w:b/>
          <w:sz w:val="18"/>
          <w:szCs w:val="18"/>
        </w:rPr>
      </w:pPr>
      <w:r w:rsidRPr="00C42B5F">
        <w:rPr>
          <w:b/>
          <w:sz w:val="18"/>
          <w:szCs w:val="18"/>
        </w:rPr>
        <w:t xml:space="preserve">Titolo: Lo splendore dei secoli imperiali </w:t>
      </w:r>
      <w:r w:rsidRPr="00C42B5F">
        <w:rPr>
          <w:b/>
          <w:sz w:val="18"/>
          <w:szCs w:val="18"/>
        </w:rPr>
        <w:tab/>
      </w:r>
    </w:p>
    <w:p w:rsidR="00CA01B8" w:rsidRPr="00C42B5F" w:rsidRDefault="00185B5B" w:rsidP="00185B5B">
      <w:pPr>
        <w:jc w:val="center"/>
        <w:rPr>
          <w:b/>
          <w:sz w:val="18"/>
          <w:szCs w:val="18"/>
        </w:rPr>
      </w:pPr>
      <w:r w:rsidRPr="00C42B5F">
        <w:rPr>
          <w:b/>
          <w:sz w:val="18"/>
          <w:szCs w:val="18"/>
        </w:rPr>
        <w:t>(da Aprile a Giugno)</w:t>
      </w:r>
    </w:p>
    <w:p w:rsidR="00CA01B8" w:rsidRPr="00C42B5F" w:rsidRDefault="00CA01B8" w:rsidP="00CA01B8">
      <w:pPr>
        <w:pStyle w:val="Corpodeltesto3"/>
        <w:rPr>
          <w:lang w:val="it-IT"/>
        </w:rPr>
      </w:pPr>
    </w:p>
    <w:tbl>
      <w:tblPr>
        <w:tblW w:w="152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1"/>
        <w:gridCol w:w="4111"/>
        <w:gridCol w:w="3685"/>
        <w:gridCol w:w="2646"/>
      </w:tblGrid>
      <w:tr w:rsidR="00CA01B8" w:rsidRPr="00C42B5F" w:rsidTr="00C27961">
        <w:trPr>
          <w:trHeight w:hRule="exact" w:val="340"/>
          <w:tblCellSpacing w:w="20" w:type="dxa"/>
        </w:trPr>
        <w:tc>
          <w:tcPr>
            <w:tcW w:w="478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Obiettivi di Apprendimento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Abilità/capacità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645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Conoscenze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42B5F">
              <w:rPr>
                <w:rFonts w:eastAsia="Calibri"/>
                <w:b/>
                <w:sz w:val="18"/>
                <w:szCs w:val="18"/>
              </w:rPr>
              <w:t>Compiti significativi</w:t>
            </w:r>
          </w:p>
        </w:tc>
      </w:tr>
      <w:tr w:rsidR="00CA01B8" w:rsidRPr="00C42B5F" w:rsidTr="00C27961">
        <w:trPr>
          <w:trHeight w:val="109"/>
          <w:tblCellSpacing w:w="20" w:type="dxa"/>
        </w:trPr>
        <w:tc>
          <w:tcPr>
            <w:tcW w:w="478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Disegno e Storia dell'arte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Sapere utilizzare </w:t>
            </w:r>
            <w:r w:rsidRPr="00C42B5F">
              <w:rPr>
                <w:iCs/>
                <w:sz w:val="18"/>
                <w:szCs w:val="18"/>
              </w:rPr>
              <w:t xml:space="preserve">le conoscenze  per la fruizione del patrimonio  artistico ambientale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Apprendere </w:t>
            </w:r>
            <w:r w:rsidRPr="00C42B5F">
              <w:rPr>
                <w:iCs/>
                <w:sz w:val="18"/>
                <w:szCs w:val="18"/>
              </w:rPr>
              <w:t xml:space="preserve">il lessico specifico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Acquisire</w:t>
            </w:r>
            <w:r w:rsidRPr="00C42B5F">
              <w:rPr>
                <w:iCs/>
                <w:sz w:val="18"/>
                <w:szCs w:val="18"/>
              </w:rPr>
              <w:t xml:space="preserve"> capacità, di lettura dell’opera d’arte.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Abituarsi</w:t>
            </w:r>
            <w:r w:rsidRPr="00C42B5F">
              <w:rPr>
                <w:iCs/>
                <w:sz w:val="18"/>
                <w:szCs w:val="18"/>
              </w:rPr>
              <w:t xml:space="preserve"> a riconoscere tecniche, materiali, caratteri e funzioni dell’architettura, della pittura e della scultura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 xml:space="preserve">Inquadrare </w:t>
            </w:r>
            <w:r w:rsidRPr="00C42B5F">
              <w:rPr>
                <w:iCs/>
                <w:sz w:val="18"/>
                <w:szCs w:val="18"/>
              </w:rPr>
              <w:t>l'opera d'arte nel suo contesto storico e culturale, individuandone tratti distintivi e peculiari, funzione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Sapersi districare</w:t>
            </w:r>
            <w:r w:rsidRPr="00C42B5F">
              <w:rPr>
                <w:iCs/>
                <w:sz w:val="18"/>
                <w:szCs w:val="18"/>
              </w:rPr>
              <w:t xml:space="preserve"> nell’uso dei principali strumenti da disegno.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Sapere applicare</w:t>
            </w:r>
            <w:r w:rsidRPr="00C42B5F">
              <w:rPr>
                <w:iCs/>
                <w:sz w:val="18"/>
                <w:szCs w:val="18"/>
              </w:rPr>
              <w:t xml:space="preserve"> il metodo delle proiezioni ortogonali nella risoluzione di problemi grafici, in contesti analoghi o differenti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407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</w:t>
            </w:r>
            <w:r w:rsidRPr="00C42B5F">
              <w:rPr>
                <w:sz w:val="18"/>
                <w:szCs w:val="18"/>
              </w:rPr>
              <w:t>confrontare opere di periodi o popoli diversi, o di autori diversi nell'ambito dello stesso periodo, cogliendo analogie e differenze.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 xml:space="preserve">Saper </w:t>
            </w:r>
            <w:r w:rsidRPr="00C42B5F">
              <w:rPr>
                <w:sz w:val="18"/>
                <w:szCs w:val="18"/>
              </w:rPr>
              <w:t xml:space="preserve">risalire da un'opera d'arte al contesto </w:t>
            </w:r>
            <w:r w:rsidRPr="00C42B5F">
              <w:rPr>
                <w:sz w:val="18"/>
                <w:szCs w:val="18"/>
              </w:rPr>
              <w:lastRenderedPageBreak/>
              <w:t>basandosi su stile, materiali, caratteristiche.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riconoscere e distinguere le caratteristiche peculiari del periodo studiato anche sotto il profilo culturale e sociale.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riconoscere funzioni e caratteristiche formali e costruttive dell'architettura romana.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Saper</w:t>
            </w:r>
            <w:r w:rsidRPr="00C42B5F">
              <w:rPr>
                <w:sz w:val="18"/>
                <w:szCs w:val="18"/>
              </w:rPr>
              <w:t xml:space="preserve"> delineare lo sviluppo della statuaria e della pittura a Roma.</w:t>
            </w:r>
          </w:p>
          <w:p w:rsidR="00CA01B8" w:rsidRPr="00C42B5F" w:rsidRDefault="00CA01B8" w:rsidP="00C27961">
            <w:pPr>
              <w:pStyle w:val="Intestazione1"/>
              <w:autoSpaceDE w:val="0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iCs/>
                <w:sz w:val="18"/>
                <w:szCs w:val="18"/>
              </w:rPr>
            </w:pPr>
            <w:r w:rsidRPr="00C42B5F">
              <w:rPr>
                <w:b/>
                <w:bCs/>
                <w:sz w:val="18"/>
                <w:szCs w:val="18"/>
              </w:rPr>
              <w:t>Saper</w:t>
            </w:r>
            <w:r w:rsidRPr="00C42B5F">
              <w:rPr>
                <w:bCs/>
                <w:sz w:val="18"/>
                <w:szCs w:val="18"/>
              </w:rPr>
              <w:t xml:space="preserve"> applicare correttamente le regole delle proiezioni ortogonali.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Saper</w:t>
            </w:r>
            <w:r w:rsidRPr="00C42B5F">
              <w:rPr>
                <w:iCs/>
                <w:sz w:val="18"/>
                <w:szCs w:val="18"/>
              </w:rPr>
              <w:t xml:space="preserve"> risolvere problemi grafici mediante il ricorso alle proiezioni ortogonali.</w:t>
            </w:r>
          </w:p>
        </w:tc>
        <w:tc>
          <w:tcPr>
            <w:tcW w:w="3645" w:type="dxa"/>
            <w:shd w:val="clear" w:color="auto" w:fill="auto"/>
          </w:tcPr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il significato dell’arte nella Roma imperiale.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le nuove tipologie di edifici </w:t>
            </w:r>
            <w:r w:rsidRPr="00C42B5F">
              <w:rPr>
                <w:sz w:val="18"/>
                <w:szCs w:val="18"/>
              </w:rPr>
              <w:lastRenderedPageBreak/>
              <w:t>pubblici e religiosi romani.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i monumenti della gloria, l’evoluzione della ritrattistica ufficiale, gli stili pittorici dei romani.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sz w:val="18"/>
                <w:szCs w:val="18"/>
              </w:rPr>
              <w:t xml:space="preserve"> l'arte tardo antica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ind w:left="284" w:hanging="284"/>
              <w:rPr>
                <w:iCs/>
                <w:sz w:val="18"/>
                <w:szCs w:val="18"/>
              </w:rPr>
            </w:pPr>
            <w:r w:rsidRPr="00C42B5F">
              <w:rPr>
                <w:b/>
                <w:sz w:val="18"/>
                <w:szCs w:val="18"/>
              </w:rPr>
              <w:t>Conoscere</w:t>
            </w:r>
            <w:r w:rsidRPr="00C42B5F">
              <w:rPr>
                <w:iCs/>
                <w:sz w:val="18"/>
                <w:szCs w:val="18"/>
              </w:rPr>
              <w:t xml:space="preserve"> le proiezioni ortogonali di figure piane e di  solidi isolati </w:t>
            </w:r>
          </w:p>
        </w:tc>
        <w:tc>
          <w:tcPr>
            <w:tcW w:w="2586" w:type="dxa"/>
            <w:shd w:val="clear" w:color="auto" w:fill="auto"/>
          </w:tcPr>
          <w:p w:rsidR="00CA01B8" w:rsidRPr="00C42B5F" w:rsidRDefault="00CA01B8" w:rsidP="00C27961">
            <w:pPr>
              <w:ind w:left="360"/>
              <w:rPr>
                <w:rFonts w:eastAsia="Calibri"/>
                <w:sz w:val="18"/>
                <w:szCs w:val="18"/>
              </w:rPr>
            </w:pPr>
          </w:p>
          <w:p w:rsidR="00CA01B8" w:rsidRPr="00C42B5F" w:rsidRDefault="00CA01B8" w:rsidP="00C27961">
            <w:pPr>
              <w:ind w:left="360"/>
              <w:rPr>
                <w:rFonts w:eastAsia="Calibri"/>
                <w:sz w:val="18"/>
                <w:szCs w:val="18"/>
              </w:rPr>
            </w:pP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Colloqui orali 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Controllo e verifica  </w:t>
            </w:r>
            <w:r w:rsidRPr="00C42B5F">
              <w:rPr>
                <w:iCs/>
                <w:sz w:val="18"/>
                <w:szCs w:val="18"/>
              </w:rPr>
              <w:lastRenderedPageBreak/>
              <w:t>degli elaborati grafici</w:t>
            </w:r>
          </w:p>
          <w:p w:rsidR="00CA01B8" w:rsidRPr="00C42B5F" w:rsidRDefault="00CA01B8" w:rsidP="00CA01B8">
            <w:pPr>
              <w:pStyle w:val="Intestazione1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CA01B8" w:rsidRPr="00C42B5F" w:rsidRDefault="00CA01B8" w:rsidP="00CA01B8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C42B5F">
              <w:rPr>
                <w:iCs/>
                <w:sz w:val="18"/>
                <w:szCs w:val="18"/>
              </w:rPr>
              <w:t>Prove scritte o  grafiche in classe (anche in forma</w:t>
            </w:r>
            <w:r w:rsidRPr="00C42B5F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C42B5F">
              <w:rPr>
                <w:rFonts w:eastAsia="Calibri"/>
                <w:sz w:val="20"/>
                <w:szCs w:val="20"/>
              </w:rPr>
              <w:t>.</w:t>
            </w:r>
          </w:p>
          <w:p w:rsidR="00CA01B8" w:rsidRPr="00C42B5F" w:rsidRDefault="00CA01B8" w:rsidP="00C27961">
            <w:pPr>
              <w:ind w:left="360"/>
              <w:rPr>
                <w:rFonts w:eastAsia="Calibri"/>
                <w:sz w:val="18"/>
                <w:szCs w:val="18"/>
              </w:rPr>
            </w:pPr>
          </w:p>
        </w:tc>
      </w:tr>
    </w:tbl>
    <w:p w:rsidR="00CA01B8" w:rsidRPr="00C42B5F" w:rsidRDefault="00CA01B8" w:rsidP="00CA01B8"/>
    <w:tbl>
      <w:tblPr>
        <w:tblW w:w="153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1"/>
      </w:tblGrid>
      <w:tr w:rsidR="00CA01B8" w:rsidRPr="00C42B5F" w:rsidTr="00C27961">
        <w:trPr>
          <w:trHeight w:val="527"/>
          <w:tblCellSpacing w:w="20" w:type="dxa"/>
        </w:trPr>
        <w:tc>
          <w:tcPr>
            <w:tcW w:w="1525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29892E" wp14:editId="0280594B">
                      <wp:simplePos x="0" y="0"/>
                      <wp:positionH relativeFrom="column">
                        <wp:posOffset>3623310</wp:posOffset>
                      </wp:positionH>
                      <wp:positionV relativeFrom="paragraph">
                        <wp:posOffset>32385</wp:posOffset>
                      </wp:positionV>
                      <wp:extent cx="2314575" cy="400050"/>
                      <wp:effectExtent l="0" t="0" r="28575" b="19050"/>
                      <wp:wrapNone/>
                      <wp:docPr id="7" name="Elaborazione alternativ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000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01B8" w:rsidRPr="002578F8" w:rsidRDefault="00CA01B8" w:rsidP="00CA01B8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2578F8"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7" o:spid="_x0000_s1029" type="#_x0000_t176" style="position:absolute;left:0;text-align:left;margin-left:285.3pt;margin-top:2.55pt;width:182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" strokecolor="#4f81bd" strokeweight="1pt">
                      <v:stroke dashstyle="dash"/>
                      <v:shadow color="#868686"/>
                      <v:textbox>
                        <w:txbxContent>
                          <w:p w:rsidR="00CA01B8" w:rsidRPr="002578F8" w:rsidRDefault="00CA01B8" w:rsidP="00CA01B8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578F8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01B8" w:rsidRPr="00C42B5F" w:rsidTr="00C27961">
        <w:trPr>
          <w:trHeight w:val="2415"/>
          <w:tblCellSpacing w:w="20" w:type="dxa"/>
        </w:trPr>
        <w:tc>
          <w:tcPr>
            <w:tcW w:w="15251" w:type="dxa"/>
            <w:tcBorders>
              <w:right w:val="outset" w:sz="6" w:space="0" w:color="ACA899"/>
            </w:tcBorders>
            <w:shd w:val="clear" w:color="auto" w:fill="auto"/>
          </w:tcPr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8"/>
                <w:szCs w:val="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Storia dell'arte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La Roma imperiale. 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Lo sviluppo di nuove tipologie di edifici pubblici e religiosi:  l'anfiteatro (il </w:t>
            </w:r>
            <w:r w:rsidRPr="00C42B5F">
              <w:rPr>
                <w:i/>
                <w:sz w:val="18"/>
                <w:szCs w:val="18"/>
              </w:rPr>
              <w:t>Colosseo</w:t>
            </w:r>
            <w:r w:rsidRPr="00C42B5F">
              <w:rPr>
                <w:sz w:val="18"/>
                <w:szCs w:val="18"/>
              </w:rPr>
              <w:t xml:space="preserve">), il </w:t>
            </w:r>
            <w:r w:rsidRPr="00C42B5F">
              <w:rPr>
                <w:i/>
                <w:sz w:val="18"/>
                <w:szCs w:val="18"/>
              </w:rPr>
              <w:t>Pantheon</w:t>
            </w:r>
            <w:r w:rsidRPr="00C42B5F">
              <w:rPr>
                <w:sz w:val="18"/>
                <w:szCs w:val="18"/>
              </w:rPr>
              <w:t>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I monumenti della gloria: archi di trionfo, colonne onorarie e monumenti equestri.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Evoluzione della ritrattistica ufficiale: il ritratto imperiale (</w:t>
            </w:r>
            <w:r w:rsidRPr="00C42B5F">
              <w:rPr>
                <w:i/>
                <w:sz w:val="18"/>
                <w:szCs w:val="18"/>
              </w:rPr>
              <w:t>Augusto di Prima Porta</w:t>
            </w:r>
            <w:r w:rsidRPr="00C42B5F">
              <w:rPr>
                <w:sz w:val="18"/>
                <w:szCs w:val="18"/>
              </w:rPr>
              <w:t>).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Stili pittorici dei romani.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Disegno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>Le proiezioni ortogonali.</w:t>
            </w:r>
          </w:p>
          <w:p w:rsidR="00CA01B8" w:rsidRPr="00C42B5F" w:rsidRDefault="00CA01B8" w:rsidP="00C27961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rFonts w:eastAsia="Calibri"/>
                <w:sz w:val="18"/>
                <w:szCs w:val="18"/>
              </w:rPr>
            </w:pPr>
            <w:r w:rsidRPr="00C42B5F">
              <w:rPr>
                <w:iCs/>
                <w:sz w:val="18"/>
                <w:szCs w:val="18"/>
              </w:rPr>
              <w:t xml:space="preserve">Proiezioni di figure piane e di solidi isolati </w:t>
            </w:r>
          </w:p>
        </w:tc>
      </w:tr>
    </w:tbl>
    <w:p w:rsidR="00CA01B8" w:rsidRPr="00C42B5F" w:rsidRDefault="00CA01B8" w:rsidP="00CA01B8"/>
    <w:tbl>
      <w:tblPr>
        <w:tblW w:w="15266" w:type="dxa"/>
        <w:tblCellSpacing w:w="20" w:type="dxa"/>
        <w:tblInd w:w="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6"/>
      </w:tblGrid>
      <w:tr w:rsidR="00CA01B8" w:rsidRPr="00C42B5F" w:rsidTr="00C27961">
        <w:trPr>
          <w:trHeight w:val="643"/>
          <w:tblCellSpacing w:w="20" w:type="dxa"/>
        </w:trPr>
        <w:tc>
          <w:tcPr>
            <w:tcW w:w="15186" w:type="dxa"/>
            <w:tcBorders>
              <w:left w:val="nil"/>
            </w:tcBorders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  <w:p w:rsidR="00CA01B8" w:rsidRPr="00C42B5F" w:rsidRDefault="00CA01B8" w:rsidP="00C27961">
            <w:pPr>
              <w:pStyle w:val="Intestazione1"/>
              <w:jc w:val="center"/>
              <w:rPr>
                <w:b/>
              </w:rPr>
            </w:pPr>
            <w:r w:rsidRPr="00C42B5F">
              <w:rPr>
                <w:b/>
                <w:bCs/>
                <w:noProof/>
                <w:sz w:val="20"/>
                <w:szCs w:val="20"/>
              </w:rPr>
              <w:tab/>
            </w:r>
            <w:r w:rsidRPr="00C42B5F">
              <w:rPr>
                <w:b/>
              </w:rPr>
              <w:t>Progetto di istituto per  le Competenze di cittadinanza</w:t>
            </w:r>
          </w:p>
          <w:p w:rsidR="00CA01B8" w:rsidRPr="00C42B5F" w:rsidRDefault="00CA01B8" w:rsidP="00C27961">
            <w:pPr>
              <w:pStyle w:val="Intestazione1"/>
              <w:jc w:val="center"/>
              <w:rPr>
                <w:b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imparare ad imparare,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lastRenderedPageBreak/>
              <w:t xml:space="preserve">progettare,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comunicare,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collaborare e partecipare,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agire in modo autonomo e responsabile,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risolvere problemi,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individuare collegamenti e relazioni,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 acquisire ed interpretare l’informazione</w:t>
            </w:r>
          </w:p>
          <w:p w:rsidR="00CA01B8" w:rsidRPr="00C42B5F" w:rsidRDefault="00CA01B8" w:rsidP="00C27961">
            <w:pPr>
              <w:pStyle w:val="Intestazione1"/>
              <w:rPr>
                <w:b/>
              </w:rPr>
            </w:pPr>
          </w:p>
        </w:tc>
      </w:tr>
    </w:tbl>
    <w:p w:rsidR="00CA01B8" w:rsidRPr="00C42B5F" w:rsidRDefault="00CA01B8" w:rsidP="00CA01B8">
      <w:pPr>
        <w:pStyle w:val="Corpodeltesto3"/>
        <w:jc w:val="left"/>
        <w:rPr>
          <w:lang w:val="it-IT"/>
        </w:rPr>
      </w:pPr>
    </w:p>
    <w:tbl>
      <w:tblPr>
        <w:tblW w:w="153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1"/>
      </w:tblGrid>
      <w:tr w:rsidR="00CA01B8" w:rsidRPr="00C42B5F" w:rsidTr="00C27961">
        <w:trPr>
          <w:tblCellSpacing w:w="20" w:type="dxa"/>
        </w:trPr>
        <w:tc>
          <w:tcPr>
            <w:tcW w:w="1525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  <w:r w:rsidRPr="00C42B5F">
              <w:rPr>
                <w:b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7CC2C5" wp14:editId="5948F50E">
                      <wp:simplePos x="0" y="0"/>
                      <wp:positionH relativeFrom="column">
                        <wp:posOffset>3694430</wp:posOffset>
                      </wp:positionH>
                      <wp:positionV relativeFrom="paragraph">
                        <wp:posOffset>81280</wp:posOffset>
                      </wp:positionV>
                      <wp:extent cx="2314575" cy="356235"/>
                      <wp:effectExtent l="15240" t="10160" r="13335" b="14605"/>
                      <wp:wrapNone/>
                      <wp:docPr id="6" name="Elaborazione alternativ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01B8" w:rsidRPr="00B12890" w:rsidRDefault="00CA01B8" w:rsidP="00CA01B8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Competenze</w:t>
                                  </w:r>
                                  <w:r w:rsidRPr="00B12890">
                                    <w:rPr>
                                      <w:b/>
                                      <w:color w:val="0070C0"/>
                                    </w:rPr>
                                    <w:t xml:space="preserve"> trasversali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6" o:spid="_x0000_s1030" type="#_x0000_t176" style="position:absolute;left:0;text-align:left;margin-left:290.9pt;margin-top:6.4pt;width:182.25pt;height:2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CA01B8" w:rsidRPr="00B12890" w:rsidRDefault="00CA01B8" w:rsidP="00CA01B8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Competenze</w:t>
                            </w:r>
                            <w:r w:rsidRPr="00B12890">
                              <w:rPr>
                                <w:b/>
                                <w:color w:val="0070C0"/>
                              </w:rPr>
                              <w:t xml:space="preserve"> trasversali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  <w:tr w:rsidR="00C42B5F" w:rsidRPr="00C42B5F" w:rsidTr="00C27961">
        <w:trPr>
          <w:tblCellSpacing w:w="20" w:type="dxa"/>
        </w:trPr>
        <w:tc>
          <w:tcPr>
            <w:tcW w:w="1525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sz w:val="18"/>
                <w:szCs w:val="18"/>
              </w:rPr>
            </w:pP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Padroneggiare gli strumenti espressivi ed argomentativi indispensabili per gestire l’interazione comunicativa verbale in vari contesti.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Leggere, comprendere ed interpretare testi scritti di vario tipo.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Produrre testi di vario tipo in relazione ai differenti scopi comunicativi.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 xml:space="preserve">Utilizzare una lingua straniera per i principali scopi comunicativi ed operativi. 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Utilizzare gli strumenti fondamentali per una fruizione consapevole del patrimonio artistico.</w:t>
            </w:r>
          </w:p>
          <w:p w:rsidR="00CA01B8" w:rsidRPr="00C42B5F" w:rsidRDefault="00CA01B8" w:rsidP="00C27961">
            <w:pPr>
              <w:pStyle w:val="Intestazione1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ind w:left="282" w:hanging="283"/>
              <w:rPr>
                <w:sz w:val="18"/>
                <w:szCs w:val="18"/>
              </w:rPr>
            </w:pPr>
            <w:r w:rsidRPr="00C42B5F">
              <w:rPr>
                <w:sz w:val="18"/>
                <w:szCs w:val="18"/>
              </w:rPr>
              <w:t>Utilizzare e produrre testi multimediali.</w:t>
            </w:r>
          </w:p>
          <w:p w:rsidR="00CA01B8" w:rsidRPr="00C42B5F" w:rsidRDefault="00CA01B8" w:rsidP="00C27961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COMPETENZE DI RELAZIONE E INTERAZIONE</w:t>
            </w:r>
          </w:p>
          <w:p w:rsidR="00CA01B8" w:rsidRPr="00C42B5F" w:rsidRDefault="00CA01B8" w:rsidP="00CA01B8">
            <w:pPr>
              <w:numPr>
                <w:ilvl w:val="0"/>
                <w:numId w:val="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 xml:space="preserve">Comunicare </w:t>
            </w:r>
          </w:p>
          <w:p w:rsidR="00CA01B8" w:rsidRPr="00C42B5F" w:rsidRDefault="00CA01B8" w:rsidP="00C27961">
            <w:pPr>
              <w:ind w:left="282"/>
              <w:rPr>
                <w:sz w:val="18"/>
                <w:szCs w:val="18"/>
                <w:lang w:eastAsia="ar-SA"/>
              </w:rPr>
            </w:pPr>
          </w:p>
          <w:p w:rsidR="00CA01B8" w:rsidRPr="00C42B5F" w:rsidRDefault="00CA01B8" w:rsidP="00C27961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COMPETENZE LEGATE ALLO SVILUPPO DELLA PERSONA, NELLA</w:t>
            </w:r>
          </w:p>
          <w:p w:rsidR="00CA01B8" w:rsidRPr="00C42B5F" w:rsidRDefault="00CA01B8" w:rsidP="00C27961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COSTRUZIONE DEL SÉ’</w:t>
            </w:r>
          </w:p>
          <w:p w:rsidR="00CA01B8" w:rsidRPr="00C42B5F" w:rsidRDefault="00CA01B8" w:rsidP="00C27961">
            <w:pPr>
              <w:ind w:left="282"/>
              <w:rPr>
                <w:sz w:val="18"/>
                <w:szCs w:val="18"/>
                <w:lang w:eastAsia="ar-SA"/>
              </w:rPr>
            </w:pPr>
          </w:p>
          <w:p w:rsidR="00CA01B8" w:rsidRPr="00C42B5F" w:rsidRDefault="00CA01B8" w:rsidP="00CA01B8">
            <w:pPr>
              <w:numPr>
                <w:ilvl w:val="0"/>
                <w:numId w:val="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 xml:space="preserve">Collaborare e partecipare. </w:t>
            </w:r>
          </w:p>
          <w:p w:rsidR="00CA01B8" w:rsidRPr="00C42B5F" w:rsidRDefault="00CA01B8" w:rsidP="00CA01B8">
            <w:pPr>
              <w:numPr>
                <w:ilvl w:val="0"/>
                <w:numId w:val="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Agire in modo autonomo e responsabile.</w:t>
            </w:r>
          </w:p>
        </w:tc>
      </w:tr>
    </w:tbl>
    <w:p w:rsidR="00CA01B8" w:rsidRPr="00C42B5F" w:rsidRDefault="00CA01B8" w:rsidP="00CA01B8">
      <w:pPr>
        <w:pStyle w:val="Corpodeltesto3"/>
        <w:jc w:val="left"/>
        <w:rPr>
          <w:lang w:val="it-IT"/>
        </w:rPr>
      </w:pPr>
    </w:p>
    <w:tbl>
      <w:tblPr>
        <w:tblW w:w="153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1"/>
      </w:tblGrid>
      <w:tr w:rsidR="00CA01B8" w:rsidRPr="00C42B5F" w:rsidTr="00C27961">
        <w:trPr>
          <w:trHeight w:val="501"/>
          <w:tblCellSpacing w:w="20" w:type="dxa"/>
        </w:trPr>
        <w:tc>
          <w:tcPr>
            <w:tcW w:w="15251" w:type="dxa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42B5F">
              <w:rPr>
                <w:b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F8C8EF" wp14:editId="7C415B94">
                      <wp:simplePos x="0" y="0"/>
                      <wp:positionH relativeFrom="column">
                        <wp:posOffset>3651885</wp:posOffset>
                      </wp:positionH>
                      <wp:positionV relativeFrom="paragraph">
                        <wp:posOffset>60960</wp:posOffset>
                      </wp:positionV>
                      <wp:extent cx="2314575" cy="314325"/>
                      <wp:effectExtent l="0" t="0" r="28575" b="28575"/>
                      <wp:wrapNone/>
                      <wp:docPr id="5" name="Elaborazione alternativ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143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01B8" w:rsidRPr="008B07B2" w:rsidRDefault="00CA01B8" w:rsidP="00CA01B8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8B07B2"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  <w:t>L’Ambiente di apprendimento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5" o:spid="_x0000_s1031" type="#_x0000_t176" style="position:absolute;left:0;text-align:left;margin-left:287.55pt;margin-top:4.8pt;width:182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" strokecolor="#4f81bd" strokeweight="1pt">
                      <v:stroke dashstyle="dash"/>
                      <v:shadow color="#868686"/>
                      <v:textbox>
                        <w:txbxContent>
                          <w:p w:rsidR="00CA01B8" w:rsidRPr="008B07B2" w:rsidRDefault="00CA01B8" w:rsidP="00CA01B8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8B07B2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L’Ambiente di apprendimento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A01B8" w:rsidRPr="00C42B5F" w:rsidTr="00C27961">
        <w:trPr>
          <w:tblCellSpacing w:w="20" w:type="dxa"/>
        </w:trPr>
        <w:tc>
          <w:tcPr>
            <w:tcW w:w="15251" w:type="dxa"/>
            <w:shd w:val="clear" w:color="auto" w:fill="auto"/>
          </w:tcPr>
          <w:p w:rsidR="00CA01B8" w:rsidRPr="00C42B5F" w:rsidRDefault="00CA01B8" w:rsidP="00C27961">
            <w:pPr>
              <w:pStyle w:val="Paragrafoelenco"/>
              <w:autoSpaceDE w:val="0"/>
              <w:autoSpaceDN w:val="0"/>
              <w:adjustRightInd w:val="0"/>
              <w:spacing w:before="40" w:after="40"/>
              <w:ind w:left="0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Aula, Laboratorio di Informatica, Biblioteca, Museo all’aperto, Pinacoteca, Centro Storico, Monumenti Storici, Siti Archeologici, Lavoro di Gruppo, Progetti.</w:t>
            </w:r>
          </w:p>
          <w:p w:rsidR="00CA01B8" w:rsidRPr="00C42B5F" w:rsidRDefault="00CA01B8" w:rsidP="00C27961">
            <w:pPr>
              <w:pStyle w:val="Paragrafoelenco"/>
              <w:autoSpaceDE w:val="0"/>
              <w:autoSpaceDN w:val="0"/>
              <w:adjustRightInd w:val="0"/>
              <w:spacing w:before="40" w:after="40"/>
              <w:ind w:left="0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</w:rPr>
              <w:t>Date le caratteristiche proprie  della materia di studio  della disciplina che pone in primo piano la formazione dello studente alla visione/comprensione/conoscenza di manufatti artistici, l’ambiente d’aula sarà caratterizzato di tipo laboratoriale nella simulazione virtuale di visita ai monumenti e visione delle opere, ciò utilizzando le risorse tecnologiche presenti (LIM). Mentre per l’attività grafica l’ambiente di apprendimento sarà quello laboratoriale continuo in classe.</w:t>
            </w:r>
          </w:p>
        </w:tc>
      </w:tr>
    </w:tbl>
    <w:p w:rsidR="00CA01B8" w:rsidRPr="00C42B5F" w:rsidRDefault="00CA01B8" w:rsidP="00CA01B8">
      <w:pPr>
        <w:rPr>
          <w:sz w:val="20"/>
          <w:szCs w:val="20"/>
        </w:rPr>
      </w:pPr>
    </w:p>
    <w:tbl>
      <w:tblPr>
        <w:tblW w:w="153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3"/>
        <w:gridCol w:w="7938"/>
      </w:tblGrid>
      <w:tr w:rsidR="00CA01B8" w:rsidRPr="00C42B5F" w:rsidTr="00C27961">
        <w:trPr>
          <w:tblCellSpacing w:w="20" w:type="dxa"/>
        </w:trPr>
        <w:tc>
          <w:tcPr>
            <w:tcW w:w="15251" w:type="dxa"/>
            <w:gridSpan w:val="2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42B5F">
              <w:rPr>
                <w:b/>
                <w:bCs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96B092" wp14:editId="450093A6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22225</wp:posOffset>
                      </wp:positionV>
                      <wp:extent cx="2314575" cy="235585"/>
                      <wp:effectExtent l="11430" t="8890" r="7620" b="12700"/>
                      <wp:wrapNone/>
                      <wp:docPr id="4" name="Elaborazione alternativ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2355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01B8" w:rsidRPr="008B07B2" w:rsidRDefault="00CA01B8" w:rsidP="00CA01B8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8B07B2">
                                    <w:rPr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  <w:t>La Valutazione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4" o:spid="_x0000_s1032" type="#_x0000_t176" style="position:absolute;left:0;text-align:left;margin-left:294.35pt;margin-top:1.75pt;width:182.25pt;height:1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" strokecolor="#4f81bd" strokeweight="1pt">
                      <v:stroke dashstyle="dash"/>
                      <v:shadow color="#868686"/>
                      <v:textbox>
                        <w:txbxContent>
                          <w:p w:rsidR="00CA01B8" w:rsidRPr="008B07B2" w:rsidRDefault="00CA01B8" w:rsidP="00CA01B8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8B07B2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La Valutazione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CA01B8" w:rsidRPr="00C42B5F" w:rsidTr="00C27961">
        <w:trPr>
          <w:tblCellSpacing w:w="20" w:type="dxa"/>
        </w:trPr>
        <w:tc>
          <w:tcPr>
            <w:tcW w:w="15251" w:type="dxa"/>
            <w:gridSpan w:val="2"/>
            <w:shd w:val="clear" w:color="auto" w:fill="auto"/>
          </w:tcPr>
          <w:p w:rsidR="00CA01B8" w:rsidRPr="00C42B5F" w:rsidRDefault="00CA01B8" w:rsidP="00C27961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C42B5F" w:rsidRPr="00C42B5F" w:rsidTr="00C27961">
        <w:trPr>
          <w:trHeight w:val="2514"/>
          <w:tblCellSpacing w:w="20" w:type="dxa"/>
        </w:trPr>
        <w:tc>
          <w:tcPr>
            <w:tcW w:w="7333" w:type="dxa"/>
            <w:shd w:val="clear" w:color="auto" w:fill="auto"/>
          </w:tcPr>
          <w:p w:rsidR="00CA01B8" w:rsidRPr="00C42B5F" w:rsidRDefault="00CA01B8" w:rsidP="00C2796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eastAsia="ar-SA"/>
              </w:rPr>
            </w:pPr>
            <w:r w:rsidRPr="00C42B5F">
              <w:rPr>
                <w:b/>
                <w:sz w:val="18"/>
                <w:szCs w:val="18"/>
                <w:lang w:eastAsia="ar-SA"/>
              </w:rPr>
              <w:t>Modalità di verifica:</w:t>
            </w:r>
          </w:p>
          <w:p w:rsidR="00CA01B8" w:rsidRPr="00C42B5F" w:rsidRDefault="00CA01B8" w:rsidP="00C2796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</w:p>
          <w:p w:rsidR="00CA01B8" w:rsidRPr="00C42B5F" w:rsidRDefault="00CA01B8" w:rsidP="00C2796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Le prove di verifica saranno orali e scritte 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CA01B8" w:rsidRPr="00C42B5F" w:rsidRDefault="00CA01B8" w:rsidP="00C2796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</w:p>
          <w:p w:rsidR="00CA01B8" w:rsidRPr="00C42B5F" w:rsidRDefault="00CA01B8" w:rsidP="00C2796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CA01B8" w:rsidRPr="00C42B5F" w:rsidRDefault="00CA01B8" w:rsidP="00C2796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878" w:type="dxa"/>
            <w:shd w:val="clear" w:color="auto" w:fill="auto"/>
          </w:tcPr>
          <w:p w:rsidR="00CA01B8" w:rsidRPr="00C42B5F" w:rsidRDefault="00CA01B8" w:rsidP="00C27961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Recupero/riallineamento/consolidamento, potenziamento:</w:t>
            </w:r>
          </w:p>
          <w:p w:rsidR="00CA01B8" w:rsidRPr="00C42B5F" w:rsidRDefault="00CA01B8" w:rsidP="00C27961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</w:p>
          <w:p w:rsidR="00CA01B8" w:rsidRPr="00C42B5F" w:rsidRDefault="00CA01B8" w:rsidP="00C27961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 w:rsidRPr="00C42B5F">
              <w:rPr>
                <w:b/>
                <w:iCs/>
                <w:sz w:val="18"/>
                <w:szCs w:val="18"/>
              </w:rPr>
              <w:t>RECUPERO</w:t>
            </w:r>
          </w:p>
          <w:p w:rsidR="00CA01B8" w:rsidRPr="00C42B5F" w:rsidRDefault="00CA01B8" w:rsidP="00CA0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Saranno proposti i contenuti significativi attraverso collegamenti mirati e dettagliati nel corso delle spiegazioni o verifiche (alcuni esempi: se un/una alunno/a non ha ben chiaro il tempio greco, quando si spiegherà il Partenone non si darà per scontato tipologie e ordine ma si aprirà una finestra ritornando su tale tematica/competenze, oppure nelle spiegazioni delle proiezioni ortogonali di figure geometriche se un/una alunno/a non ha ben chiaro le costruzioni di queste non si daranno per scontate ma si aprirà una finestra rispiegando come costruire la figura da proiettare)</w:t>
            </w:r>
          </w:p>
          <w:p w:rsidR="00CA01B8" w:rsidRPr="00C42B5F" w:rsidRDefault="00CA01B8" w:rsidP="00CA0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 xml:space="preserve">Attraverso azioni di tutoraggio durante le lezioni </w:t>
            </w:r>
          </w:p>
          <w:p w:rsidR="00CA01B8" w:rsidRPr="00C42B5F" w:rsidRDefault="00CA01B8" w:rsidP="00CA01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C42B5F">
              <w:rPr>
                <w:sz w:val="18"/>
                <w:szCs w:val="18"/>
                <w:lang w:eastAsia="ar-SA"/>
              </w:rPr>
              <w:t>Per il consolidamento e potenziamento saranno proposte attività di tipo laboratoriale</w:t>
            </w:r>
          </w:p>
        </w:tc>
      </w:tr>
    </w:tbl>
    <w:p w:rsidR="00CA01B8" w:rsidRDefault="00CA01B8" w:rsidP="00CA01B8">
      <w:pPr>
        <w:pStyle w:val="Corpodeltesto3"/>
        <w:jc w:val="center"/>
        <w:rPr>
          <w:lang w:val="it-IT"/>
        </w:rPr>
      </w:pPr>
    </w:p>
    <w:p w:rsidR="00EB7CB4" w:rsidRDefault="00EB7CB4" w:rsidP="00CA01B8">
      <w:pPr>
        <w:pStyle w:val="Corpodeltesto3"/>
        <w:jc w:val="center"/>
        <w:rPr>
          <w:lang w:val="it-IT"/>
        </w:rPr>
      </w:pPr>
    </w:p>
    <w:p w:rsidR="00EB7CB4" w:rsidRDefault="00EB7CB4" w:rsidP="00CA01B8">
      <w:pPr>
        <w:pStyle w:val="Corpodeltesto3"/>
        <w:jc w:val="center"/>
        <w:rPr>
          <w:lang w:val="it-IT"/>
        </w:rPr>
      </w:pPr>
    </w:p>
    <w:p w:rsidR="00EB7CB4" w:rsidRDefault="00EB7CB4" w:rsidP="00CA01B8">
      <w:pPr>
        <w:pStyle w:val="Corpodeltesto3"/>
        <w:jc w:val="center"/>
        <w:rPr>
          <w:lang w:val="it-IT"/>
        </w:rPr>
      </w:pPr>
    </w:p>
    <w:p w:rsidR="00EB7CB4" w:rsidRPr="00C42B5F" w:rsidRDefault="00EB7CB4" w:rsidP="00CA01B8">
      <w:pPr>
        <w:pStyle w:val="Corpodeltesto3"/>
        <w:jc w:val="center"/>
        <w:rPr>
          <w:lang w:val="it-IT"/>
        </w:rPr>
      </w:pPr>
    </w:p>
    <w:p w:rsidR="00F504D1" w:rsidRPr="00C42B5F" w:rsidRDefault="00F504D1" w:rsidP="00F504D1">
      <w:pPr>
        <w:spacing w:after="0" w:line="240" w:lineRule="auto"/>
        <w:jc w:val="both"/>
      </w:pPr>
    </w:p>
    <w:p w:rsidR="00F504D1" w:rsidRDefault="00F504D1" w:rsidP="00F504D1">
      <w:pPr>
        <w:spacing w:after="0" w:line="240" w:lineRule="auto"/>
        <w:jc w:val="both"/>
      </w:pPr>
      <w:r w:rsidRPr="00C42B5F">
        <w:tab/>
      </w:r>
      <w:r w:rsidRPr="00C42B5F">
        <w:tab/>
      </w:r>
      <w:r w:rsidRPr="00C42B5F">
        <w:tab/>
      </w:r>
      <w:r w:rsidRPr="00C42B5F">
        <w:tab/>
      </w:r>
      <w:r w:rsidR="00EB7CB4">
        <w:t xml:space="preserve">Addì, ___Ottobre 2016 </w:t>
      </w:r>
      <w:r w:rsidR="00EB7CB4">
        <w:tab/>
      </w:r>
      <w:r w:rsidR="00EB7CB4">
        <w:tab/>
      </w:r>
      <w:r w:rsidR="00EB7CB4">
        <w:tab/>
      </w:r>
      <w:r w:rsidR="00EB7CB4">
        <w:tab/>
      </w:r>
      <w:r w:rsidR="00EB7CB4">
        <w:tab/>
      </w:r>
      <w:r w:rsidR="00EB7CB4">
        <w:tab/>
      </w:r>
      <w:r w:rsidR="00EB7CB4">
        <w:tab/>
      </w:r>
      <w:r w:rsidR="00EB7CB4">
        <w:tab/>
        <w:t xml:space="preserve">                          il Docente</w:t>
      </w:r>
    </w:p>
    <w:p w:rsidR="00EB7CB4" w:rsidRPr="00C42B5F" w:rsidRDefault="00EB7CB4" w:rsidP="00F504D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Prof.ssa Rita Soda</w:t>
      </w:r>
    </w:p>
    <w:sectPr w:rsidR="00EB7CB4" w:rsidRPr="00C42B5F" w:rsidSect="00CA01B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4D55"/>
    <w:multiLevelType w:val="hybridMultilevel"/>
    <w:tmpl w:val="F40CF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31661"/>
    <w:multiLevelType w:val="hybridMultilevel"/>
    <w:tmpl w:val="7EACEAA0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655286C"/>
    <w:multiLevelType w:val="hybridMultilevel"/>
    <w:tmpl w:val="78C0F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E55E7"/>
    <w:multiLevelType w:val="hybridMultilevel"/>
    <w:tmpl w:val="8E421BF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51DD7"/>
    <w:multiLevelType w:val="hybridMultilevel"/>
    <w:tmpl w:val="18B88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DE"/>
    <w:rsid w:val="00095574"/>
    <w:rsid w:val="00185B5B"/>
    <w:rsid w:val="001C5302"/>
    <w:rsid w:val="002A3127"/>
    <w:rsid w:val="002A3DA1"/>
    <w:rsid w:val="00471930"/>
    <w:rsid w:val="004F330B"/>
    <w:rsid w:val="006A6015"/>
    <w:rsid w:val="00807ADE"/>
    <w:rsid w:val="008206C9"/>
    <w:rsid w:val="00BA0929"/>
    <w:rsid w:val="00C42B5F"/>
    <w:rsid w:val="00CA01B8"/>
    <w:rsid w:val="00D44EE9"/>
    <w:rsid w:val="00EB092E"/>
    <w:rsid w:val="00EB7CB4"/>
    <w:rsid w:val="00F5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92E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F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F330B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Intestazione1">
    <w:name w:val="Intestazione1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CA01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  <w:style w:type="character" w:customStyle="1" w:styleId="TitoloCarattere">
    <w:name w:val="Titolo Carattere"/>
    <w:basedOn w:val="Carpredefinitoparagrafo"/>
    <w:link w:val="Titolo"/>
    <w:rsid w:val="00CA01B8"/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92E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F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F330B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Intestazione1">
    <w:name w:val="Intestazione1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CA01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  <w:style w:type="character" w:customStyle="1" w:styleId="TitoloCarattere">
    <w:name w:val="Titolo Carattere"/>
    <w:basedOn w:val="Carpredefinitoparagrafo"/>
    <w:link w:val="Titolo"/>
    <w:rsid w:val="00CA01B8"/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2016-10-19T16:01:00Z</dcterms:created>
  <dcterms:modified xsi:type="dcterms:W3CDTF">2016-10-19T16:01:00Z</dcterms:modified>
</cp:coreProperties>
</file>