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A8" w:rsidRDefault="00EE7AF5" w:rsidP="00190D39">
      <w:pPr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LES 4 PRINCIPE</w:t>
      </w:r>
      <w:r w:rsidR="00190D39" w:rsidRPr="00190D39">
        <w:rPr>
          <w:rFonts w:eastAsiaTheme="majorEastAsia" w:cstheme="majorBidi"/>
          <w:b/>
          <w:bCs/>
          <w:sz w:val="28"/>
          <w:szCs w:val="28"/>
        </w:rPr>
        <w:t>S DE L’APPRENTISSAGE ACTIF</w:t>
      </w:r>
      <w:bookmarkStart w:id="0" w:name="_GoBack"/>
      <w:bookmarkEnd w:id="0"/>
    </w:p>
    <w:p w:rsidR="006B3437" w:rsidRDefault="00CC1BE8" w:rsidP="006B3437">
      <w:pPr>
        <w:pStyle w:val="Paragraphedeliste"/>
        <w:ind w:left="0"/>
        <w:jc w:val="center"/>
        <w:rPr>
          <w:rFonts w:eastAsiaTheme="majorEastAsia" w:cstheme="majorBidi"/>
          <w:b/>
          <w:bCs/>
          <w:sz w:val="24"/>
          <w:szCs w:val="24"/>
          <w:u w:val="single"/>
        </w:rPr>
      </w:pPr>
      <w:r w:rsidRPr="006B3437">
        <w:rPr>
          <w:rFonts w:eastAsiaTheme="majorEastAsia" w:cstheme="majorBidi"/>
          <w:b/>
          <w:bCs/>
          <w:sz w:val="24"/>
          <w:szCs w:val="24"/>
          <w:u w:val="single"/>
        </w:rPr>
        <w:t xml:space="preserve"> </w:t>
      </w:r>
      <w:r w:rsidR="00F70DAD" w:rsidRPr="006B3437">
        <w:rPr>
          <w:rFonts w:eastAsiaTheme="majorEastAsia" w:cstheme="majorBidi"/>
          <w:b/>
          <w:bCs/>
          <w:sz w:val="24"/>
          <w:szCs w:val="24"/>
          <w:u w:val="single"/>
        </w:rPr>
        <w:t>Guide de lecture</w:t>
      </w:r>
      <w:r w:rsidRPr="006B3437">
        <w:rPr>
          <w:rFonts w:eastAsiaTheme="majorEastAsia" w:cstheme="majorBidi"/>
          <w:b/>
          <w:bCs/>
          <w:sz w:val="24"/>
          <w:szCs w:val="24"/>
          <w:u w:val="single"/>
        </w:rPr>
        <w:t>-</w:t>
      </w:r>
      <w:r w:rsidR="008B71B9" w:rsidRPr="006B3437">
        <w:rPr>
          <w:rFonts w:eastAsiaTheme="majorEastAsia" w:cstheme="majorBidi"/>
          <w:b/>
          <w:bCs/>
          <w:sz w:val="24"/>
          <w:szCs w:val="24"/>
          <w:u w:val="single"/>
        </w:rPr>
        <w:t xml:space="preserve"> </w:t>
      </w:r>
      <w:r w:rsidR="006B3437" w:rsidRPr="006B3437">
        <w:rPr>
          <w:rFonts w:eastAsiaTheme="majorEastAsia" w:cstheme="majorBidi"/>
          <w:b/>
          <w:bCs/>
          <w:sz w:val="24"/>
          <w:szCs w:val="24"/>
          <w:u w:val="single"/>
        </w:rPr>
        <w:t>(livre Prendre plaisir à découvrir p.2 à 11)</w:t>
      </w:r>
    </w:p>
    <w:p w:rsidR="006B3437" w:rsidRPr="006B3437" w:rsidRDefault="006B3437" w:rsidP="006B3437">
      <w:pPr>
        <w:pStyle w:val="Paragraphedeliste"/>
        <w:ind w:left="0"/>
        <w:jc w:val="center"/>
        <w:rPr>
          <w:rFonts w:eastAsiaTheme="majorEastAsia" w:cstheme="majorBidi"/>
          <w:b/>
          <w:bCs/>
          <w:sz w:val="24"/>
          <w:szCs w:val="24"/>
          <w:u w:val="single"/>
        </w:rPr>
      </w:pPr>
    </w:p>
    <w:p w:rsidR="00190D39" w:rsidRDefault="00190D39" w:rsidP="00190D3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Les poupons, les </w:t>
      </w:r>
      <w:proofErr w:type="spellStart"/>
      <w:r>
        <w:rPr>
          <w:sz w:val="28"/>
          <w:szCs w:val="28"/>
          <w:lang w:val="fr-FR"/>
        </w:rPr>
        <w:t>trottineurs</w:t>
      </w:r>
      <w:proofErr w:type="spellEnd"/>
      <w:r>
        <w:rPr>
          <w:sz w:val="28"/>
          <w:szCs w:val="28"/>
          <w:lang w:val="fr-FR"/>
        </w:rPr>
        <w:t xml:space="preserve"> et </w:t>
      </w:r>
      <w:r w:rsidRPr="00190D39">
        <w:rPr>
          <w:sz w:val="28"/>
          <w:szCs w:val="28"/>
          <w:lang w:val="fr-FR"/>
        </w:rPr>
        <w:t>la plupart des gens apprennent par l’action</w:t>
      </w:r>
      <w:r>
        <w:rPr>
          <w:sz w:val="28"/>
          <w:szCs w:val="28"/>
          <w:lang w:val="fr-FR"/>
        </w:rPr>
        <w:t>.</w:t>
      </w:r>
    </w:p>
    <w:p w:rsidR="00190D39" w:rsidRPr="006B3437" w:rsidRDefault="00190D39" w:rsidP="006B3437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190D39">
        <w:rPr>
          <w:b/>
          <w:bCs/>
          <w:sz w:val="28"/>
          <w:szCs w:val="28"/>
        </w:rPr>
        <w:t>Ils apprennent avec leur</w:t>
      </w:r>
      <w:r w:rsidR="005F002B">
        <w:rPr>
          <w:b/>
          <w:bCs/>
          <w:sz w:val="28"/>
          <w:szCs w:val="28"/>
        </w:rPr>
        <w:t>s</w:t>
      </w:r>
      <w:r w:rsidRPr="00190D39">
        <w:rPr>
          <w:b/>
          <w:bCs/>
          <w:sz w:val="28"/>
          <w:szCs w:val="28"/>
        </w:rPr>
        <w:t xml:space="preserve"> sens et leur corps tout entier</w:t>
      </w:r>
      <w:r w:rsidRPr="00190D39">
        <w:rPr>
          <w:sz w:val="28"/>
          <w:szCs w:val="28"/>
        </w:rPr>
        <w:t xml:space="preserve"> </w:t>
      </w:r>
    </w:p>
    <w:p w:rsidR="000E4638" w:rsidRPr="00190D39" w:rsidRDefault="008B71B9" w:rsidP="00210B09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Construire  </w:t>
      </w:r>
      <w:r w:rsidRPr="008B71B9">
        <w:rPr>
          <w:b/>
          <w:sz w:val="32"/>
          <w:szCs w:val="32"/>
          <w:u w:val="single"/>
        </w:rPr>
        <w:t>leurs savoirs (par l’action)</w:t>
      </w:r>
      <w:r w:rsidR="005F002B" w:rsidRPr="00190D39">
        <w:rPr>
          <w:sz w:val="28"/>
          <w:szCs w:val="28"/>
        </w:rPr>
        <w:t xml:space="preserve"> </w:t>
      </w:r>
    </w:p>
    <w:p w:rsidR="00190D39" w:rsidRPr="00210B09" w:rsidRDefault="005F002B" w:rsidP="00210B09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190D39">
        <w:rPr>
          <w:sz w:val="28"/>
          <w:szCs w:val="28"/>
        </w:rPr>
        <w:t>Recueillir des informations par le goût, le toucher, l’ouïe, l’odorat, la vue, les sensations, l’action</w:t>
      </w:r>
      <w:r>
        <w:rPr>
          <w:sz w:val="28"/>
          <w:szCs w:val="28"/>
        </w:rPr>
        <w:t xml:space="preserve">                                                      </w:t>
      </w:r>
      <w:r w:rsidR="00190D39" w:rsidRPr="00F70DAD">
        <w:rPr>
          <w:sz w:val="28"/>
          <w:szCs w:val="28"/>
        </w:rPr>
        <w:t>Ex:</w:t>
      </w:r>
      <w:r w:rsidR="00190D39" w:rsidRPr="005F002B">
        <w:rPr>
          <w:sz w:val="28"/>
          <w:szCs w:val="28"/>
        </w:rPr>
        <w:t xml:space="preserve"> </w:t>
      </w:r>
      <w:r w:rsidR="008B71B9" w:rsidRPr="008B71B9">
        <w:rPr>
          <w:b/>
          <w:sz w:val="28"/>
          <w:szCs w:val="28"/>
          <w:u w:val="single"/>
        </w:rPr>
        <w:t>regarder le visage des personnes, rire lorsque quelqu’un me chatouille.</w:t>
      </w:r>
      <w:r w:rsidR="00190D39" w:rsidRPr="00210B09">
        <w:rPr>
          <w:sz w:val="28"/>
          <w:szCs w:val="28"/>
        </w:rPr>
        <w:t xml:space="preserve">          </w:t>
      </w:r>
    </w:p>
    <w:p w:rsidR="00190D39" w:rsidRPr="00190D39" w:rsidRDefault="00210B09" w:rsidP="00210B0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Découverte sur </w:t>
      </w:r>
      <w:r w:rsidR="008B71B9" w:rsidRPr="008B71B9">
        <w:rPr>
          <w:b/>
          <w:sz w:val="28"/>
          <w:szCs w:val="28"/>
          <w:u w:val="single"/>
        </w:rPr>
        <w:t xml:space="preserve">soi (ex : être distinct de leur mère, </w:t>
      </w:r>
      <w:proofErr w:type="spellStart"/>
      <w:r w:rsidR="008B71B9" w:rsidRPr="008B71B9">
        <w:rPr>
          <w:b/>
          <w:sz w:val="28"/>
          <w:szCs w:val="28"/>
          <w:u w:val="single"/>
        </w:rPr>
        <w:t>etc</w:t>
      </w:r>
      <w:proofErr w:type="spellEnd"/>
      <w:r w:rsidR="008B71B9" w:rsidRPr="008B71B9">
        <w:rPr>
          <w:b/>
          <w:sz w:val="28"/>
          <w:szCs w:val="28"/>
          <w:u w:val="single"/>
        </w:rPr>
        <w:t>)</w:t>
      </w:r>
    </w:p>
    <w:p w:rsidR="00190D39" w:rsidRDefault="00190D39" w:rsidP="00210B09">
      <w:pPr>
        <w:numPr>
          <w:ilvl w:val="0"/>
          <w:numId w:val="7"/>
        </w:numPr>
        <w:rPr>
          <w:sz w:val="28"/>
          <w:szCs w:val="28"/>
        </w:rPr>
      </w:pPr>
      <w:r w:rsidRPr="00190D39">
        <w:rPr>
          <w:sz w:val="28"/>
          <w:szCs w:val="28"/>
        </w:rPr>
        <w:t>Découverte sur l’environnement immédiat par l’action</w:t>
      </w:r>
    </w:p>
    <w:p w:rsidR="00190D39" w:rsidRPr="008B71B9" w:rsidRDefault="00190D39" w:rsidP="00210B09">
      <w:pPr>
        <w:pStyle w:val="Paragraphedeliste"/>
        <w:ind w:left="1440"/>
        <w:rPr>
          <w:b/>
          <w:bCs/>
          <w:sz w:val="28"/>
          <w:szCs w:val="28"/>
          <w:u w:val="single"/>
        </w:rPr>
      </w:pPr>
      <w:r w:rsidRPr="00190D3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Ex</w:t>
      </w:r>
      <w:r w:rsidRPr="00190D39">
        <w:rPr>
          <w:bCs/>
          <w:sz w:val="28"/>
          <w:szCs w:val="28"/>
        </w:rPr>
        <w:t xml:space="preserve">: </w:t>
      </w:r>
      <w:r w:rsidR="008B71B9" w:rsidRPr="008B71B9">
        <w:rPr>
          <w:b/>
          <w:bCs/>
          <w:sz w:val="28"/>
          <w:szCs w:val="28"/>
          <w:u w:val="single"/>
        </w:rPr>
        <w:t>gigoter, ramper, se retourner, toucher, saisir, tirer, pousser, sentir</w:t>
      </w:r>
      <w:r w:rsidR="008B71B9" w:rsidRPr="008B71B9">
        <w:rPr>
          <w:b/>
          <w:bCs/>
          <w:sz w:val="28"/>
          <w:szCs w:val="28"/>
        </w:rPr>
        <w:t>…</w:t>
      </w:r>
    </w:p>
    <w:p w:rsidR="00190D39" w:rsidRPr="00190D39" w:rsidRDefault="00190D39" w:rsidP="00210B09">
      <w:pPr>
        <w:numPr>
          <w:ilvl w:val="0"/>
          <w:numId w:val="7"/>
        </w:numPr>
        <w:rPr>
          <w:sz w:val="28"/>
          <w:szCs w:val="28"/>
        </w:rPr>
      </w:pPr>
      <w:r w:rsidRPr="00190D39">
        <w:rPr>
          <w:sz w:val="28"/>
          <w:szCs w:val="28"/>
        </w:rPr>
        <w:t xml:space="preserve">Contact direct avec les personnes </w:t>
      </w:r>
    </w:p>
    <w:p w:rsidR="006B3437" w:rsidRPr="006B3437" w:rsidRDefault="00210B09" w:rsidP="006B34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Avoir accès  à des adultes</w:t>
      </w:r>
      <w:r w:rsidR="008B71B9">
        <w:rPr>
          <w:b/>
          <w:sz w:val="28"/>
          <w:szCs w:val="28"/>
        </w:rPr>
        <w:t xml:space="preserve"> </w:t>
      </w:r>
      <w:r w:rsidR="008B71B9" w:rsidRPr="008B71B9">
        <w:rPr>
          <w:b/>
          <w:sz w:val="28"/>
          <w:szCs w:val="28"/>
          <w:u w:val="single"/>
        </w:rPr>
        <w:t>attentifs et réceptifs (décodage des besoins, du langage)</w:t>
      </w:r>
    </w:p>
    <w:p w:rsidR="005F002B" w:rsidRPr="005F002B" w:rsidRDefault="005F002B" w:rsidP="00210B09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5F002B">
        <w:rPr>
          <w:b/>
          <w:bCs/>
          <w:sz w:val="28"/>
          <w:szCs w:val="28"/>
        </w:rPr>
        <w:t>Ils app</w:t>
      </w:r>
      <w:r w:rsidR="00F70DAD">
        <w:rPr>
          <w:b/>
          <w:bCs/>
          <w:sz w:val="28"/>
          <w:szCs w:val="28"/>
        </w:rPr>
        <w:t>rennent parce qu’ils le veulent</w:t>
      </w:r>
    </w:p>
    <w:p w:rsidR="008B71B9" w:rsidRDefault="00210B09" w:rsidP="00DD451A">
      <w:pPr>
        <w:numPr>
          <w:ilvl w:val="0"/>
          <w:numId w:val="10"/>
        </w:numPr>
        <w:rPr>
          <w:sz w:val="28"/>
          <w:szCs w:val="28"/>
        </w:rPr>
      </w:pPr>
      <w:r w:rsidRPr="008B71B9">
        <w:rPr>
          <w:sz w:val="28"/>
          <w:szCs w:val="28"/>
        </w:rPr>
        <w:t xml:space="preserve">Motivation </w:t>
      </w:r>
      <w:r w:rsidR="008B71B9" w:rsidRPr="008B71B9">
        <w:rPr>
          <w:b/>
          <w:sz w:val="28"/>
          <w:szCs w:val="28"/>
          <w:u w:val="single"/>
        </w:rPr>
        <w:t>intrinsèque pour explorer et apprendre</w:t>
      </w:r>
    </w:p>
    <w:p w:rsidR="000E4638" w:rsidRPr="008B71B9" w:rsidRDefault="005F002B" w:rsidP="00DD451A">
      <w:pPr>
        <w:numPr>
          <w:ilvl w:val="0"/>
          <w:numId w:val="10"/>
        </w:numPr>
        <w:rPr>
          <w:sz w:val="28"/>
          <w:szCs w:val="28"/>
        </w:rPr>
      </w:pPr>
      <w:r w:rsidRPr="008B71B9">
        <w:rPr>
          <w:sz w:val="28"/>
          <w:szCs w:val="28"/>
        </w:rPr>
        <w:t xml:space="preserve">Apprentissage à son propre rythme et par ses propres moyens </w:t>
      </w:r>
    </w:p>
    <w:p w:rsidR="000E4638" w:rsidRPr="005F002B" w:rsidRDefault="00210B09" w:rsidP="00210B0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Faire </w:t>
      </w:r>
      <w:r w:rsidR="008B71B9" w:rsidRPr="008B71B9">
        <w:rPr>
          <w:b/>
          <w:sz w:val="28"/>
          <w:szCs w:val="28"/>
          <w:u w:val="single"/>
        </w:rPr>
        <w:t>ses propres choix</w:t>
      </w:r>
      <w:r w:rsidR="008B71B9">
        <w:rPr>
          <w:b/>
          <w:sz w:val="28"/>
          <w:szCs w:val="28"/>
        </w:rPr>
        <w:t xml:space="preserve"> </w:t>
      </w:r>
    </w:p>
    <w:p w:rsidR="005F002B" w:rsidRDefault="005F002B" w:rsidP="00210B09">
      <w:pPr>
        <w:numPr>
          <w:ilvl w:val="0"/>
          <w:numId w:val="10"/>
        </w:numPr>
        <w:rPr>
          <w:sz w:val="28"/>
          <w:szCs w:val="28"/>
        </w:rPr>
      </w:pPr>
      <w:r w:rsidRPr="005F002B">
        <w:rPr>
          <w:sz w:val="28"/>
          <w:szCs w:val="28"/>
        </w:rPr>
        <w:t xml:space="preserve">Désir d’autonomie et d’initiative </w:t>
      </w:r>
    </w:p>
    <w:p w:rsidR="005F002B" w:rsidRPr="008B71B9" w:rsidRDefault="005F002B" w:rsidP="00210B09">
      <w:pPr>
        <w:ind w:left="360"/>
        <w:rPr>
          <w:b/>
          <w:bCs/>
          <w:sz w:val="28"/>
          <w:szCs w:val="28"/>
          <w:u w:val="single"/>
        </w:rPr>
      </w:pPr>
      <w:r w:rsidRPr="008B71B9">
        <w:rPr>
          <w:bCs/>
          <w:sz w:val="28"/>
          <w:szCs w:val="28"/>
          <w:u w:val="single"/>
        </w:rPr>
        <w:t xml:space="preserve">Ex: </w:t>
      </w:r>
      <w:r w:rsidR="008B71B9" w:rsidRPr="008B71B9">
        <w:rPr>
          <w:b/>
          <w:bCs/>
          <w:sz w:val="28"/>
          <w:szCs w:val="28"/>
          <w:u w:val="single"/>
        </w:rPr>
        <w:t>choix de boire, de jouer, de regarder, de prendre un objet de jeu.</w:t>
      </w:r>
    </w:p>
    <w:p w:rsidR="005F002B" w:rsidRPr="005F002B" w:rsidRDefault="005F002B" w:rsidP="00210B09">
      <w:pPr>
        <w:numPr>
          <w:ilvl w:val="0"/>
          <w:numId w:val="10"/>
        </w:numPr>
        <w:rPr>
          <w:sz w:val="28"/>
          <w:szCs w:val="28"/>
        </w:rPr>
      </w:pPr>
      <w:r w:rsidRPr="005F002B">
        <w:rPr>
          <w:sz w:val="28"/>
          <w:szCs w:val="28"/>
        </w:rPr>
        <w:t>Dé</w:t>
      </w:r>
      <w:r w:rsidR="008B71B9">
        <w:rPr>
          <w:sz w:val="28"/>
          <w:szCs w:val="28"/>
        </w:rPr>
        <w:t xml:space="preserve">velopper sa confiance en soi et </w:t>
      </w:r>
      <w:r w:rsidR="008B71B9" w:rsidRPr="008B71B9">
        <w:rPr>
          <w:b/>
          <w:sz w:val="28"/>
          <w:szCs w:val="28"/>
          <w:u w:val="single"/>
        </w:rPr>
        <w:t>son estime de soi.</w:t>
      </w:r>
    </w:p>
    <w:p w:rsidR="005F002B" w:rsidRPr="005F002B" w:rsidRDefault="00210B09" w:rsidP="00210B0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Soutien constant des </w:t>
      </w:r>
      <w:r w:rsidR="008B71B9" w:rsidRPr="008B71B9">
        <w:rPr>
          <w:b/>
          <w:sz w:val="28"/>
          <w:szCs w:val="28"/>
          <w:u w:val="single"/>
        </w:rPr>
        <w:t>adultes en présence.</w:t>
      </w:r>
    </w:p>
    <w:p w:rsidR="005F002B" w:rsidRPr="005F002B" w:rsidRDefault="008B71B9" w:rsidP="00210B0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 sentir en sécurité = </w:t>
      </w:r>
      <w:r w:rsidRPr="008B71B9">
        <w:rPr>
          <w:b/>
          <w:sz w:val="28"/>
          <w:szCs w:val="28"/>
          <w:u w:val="single"/>
        </w:rPr>
        <w:t>disponible pour explorer</w:t>
      </w:r>
      <w:r>
        <w:rPr>
          <w:b/>
          <w:sz w:val="28"/>
          <w:szCs w:val="28"/>
        </w:rPr>
        <w:t xml:space="preserve"> </w:t>
      </w:r>
    </w:p>
    <w:p w:rsidR="006B3437" w:rsidRDefault="00210B09" w:rsidP="006B343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Désir et capacité </w:t>
      </w:r>
      <w:r w:rsidR="008B71B9" w:rsidRPr="008B71B9">
        <w:rPr>
          <w:b/>
          <w:sz w:val="28"/>
          <w:szCs w:val="28"/>
          <w:u w:val="single"/>
        </w:rPr>
        <w:t>d’agir = environnement stimulant important</w:t>
      </w:r>
    </w:p>
    <w:p w:rsidR="006B3437" w:rsidRPr="006B3437" w:rsidRDefault="006B3437" w:rsidP="006B3437">
      <w:pPr>
        <w:ind w:left="720"/>
        <w:rPr>
          <w:sz w:val="28"/>
          <w:szCs w:val="28"/>
        </w:rPr>
      </w:pPr>
    </w:p>
    <w:p w:rsidR="00CC1BE8" w:rsidRPr="006B3437" w:rsidRDefault="005F002B" w:rsidP="006B3437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5F002B">
        <w:rPr>
          <w:b/>
          <w:bCs/>
          <w:sz w:val="28"/>
          <w:szCs w:val="28"/>
        </w:rPr>
        <w:t>Ils communiquent ce qu’ils connaissent</w:t>
      </w:r>
    </w:p>
    <w:p w:rsidR="00980CA5" w:rsidRPr="00CC1BE8" w:rsidRDefault="00CC1BE8" w:rsidP="008B71B9">
      <w:pPr>
        <w:pStyle w:val="Paragraphedeliste"/>
        <w:numPr>
          <w:ilvl w:val="0"/>
          <w:numId w:val="14"/>
        </w:numPr>
        <w:spacing w:after="0"/>
        <w:ind w:left="714" w:hanging="357"/>
        <w:rPr>
          <w:sz w:val="28"/>
          <w:szCs w:val="28"/>
          <w:u w:val="single"/>
        </w:rPr>
      </w:pPr>
      <w:r>
        <w:rPr>
          <w:sz w:val="28"/>
          <w:szCs w:val="28"/>
        </w:rPr>
        <w:t>Capable d’</w:t>
      </w:r>
      <w:r w:rsidR="00210B09">
        <w:rPr>
          <w:sz w:val="28"/>
          <w:szCs w:val="28"/>
        </w:rPr>
        <w:t xml:space="preserve">utiliser </w:t>
      </w:r>
      <w:r w:rsidR="008B71B9" w:rsidRPr="008B71B9">
        <w:rPr>
          <w:b/>
          <w:sz w:val="28"/>
          <w:szCs w:val="28"/>
          <w:u w:val="single"/>
        </w:rPr>
        <w:t>une variété de stratégies pour communiquer leurs désirs.</w:t>
      </w:r>
    </w:p>
    <w:p w:rsidR="005F002B" w:rsidRPr="005F002B" w:rsidRDefault="005F002B" w:rsidP="00210B09">
      <w:pPr>
        <w:numPr>
          <w:ilvl w:val="0"/>
          <w:numId w:val="14"/>
        </w:numPr>
        <w:rPr>
          <w:sz w:val="28"/>
          <w:szCs w:val="28"/>
        </w:rPr>
      </w:pPr>
      <w:r w:rsidRPr="005F002B">
        <w:rPr>
          <w:sz w:val="28"/>
          <w:szCs w:val="28"/>
        </w:rPr>
        <w:t xml:space="preserve">Réponse de l’adulte = </w:t>
      </w:r>
      <w:r w:rsidR="008B71B9" w:rsidRPr="008B71B9">
        <w:rPr>
          <w:b/>
          <w:sz w:val="28"/>
          <w:szCs w:val="28"/>
          <w:u w:val="single"/>
        </w:rPr>
        <w:t>plaisir de s’engager et de prolonger les échanges.</w:t>
      </w:r>
    </w:p>
    <w:p w:rsidR="005F002B" w:rsidRDefault="005F002B" w:rsidP="009362B4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Ex</w:t>
      </w:r>
      <w:r w:rsidRPr="005F002B">
        <w:rPr>
          <w:bCs/>
          <w:sz w:val="28"/>
          <w:szCs w:val="28"/>
        </w:rPr>
        <w:t>: Sourire, froncer les s</w:t>
      </w:r>
      <w:r w:rsidR="00CC1BE8">
        <w:rPr>
          <w:bCs/>
          <w:sz w:val="28"/>
          <w:szCs w:val="28"/>
        </w:rPr>
        <w:t>ourcils, gazouiller, babiller, répéter des sons</w:t>
      </w:r>
      <w:r w:rsidRPr="005F002B">
        <w:rPr>
          <w:bCs/>
          <w:sz w:val="28"/>
          <w:szCs w:val="28"/>
        </w:rPr>
        <w:t>….</w:t>
      </w:r>
    </w:p>
    <w:p w:rsidR="000E4638" w:rsidRDefault="00CC1BE8" w:rsidP="00210B0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Communiquer leurs </w:t>
      </w:r>
      <w:r w:rsidR="008B71B9">
        <w:rPr>
          <w:b/>
          <w:sz w:val="28"/>
          <w:szCs w:val="28"/>
          <w:u w:val="single"/>
        </w:rPr>
        <w:t>besoins, leurs sentiments et leurs découvertes.</w:t>
      </w:r>
    </w:p>
    <w:p w:rsidR="000E4638" w:rsidRDefault="005F002B" w:rsidP="00210B09">
      <w:pPr>
        <w:numPr>
          <w:ilvl w:val="0"/>
          <w:numId w:val="14"/>
        </w:numPr>
        <w:rPr>
          <w:sz w:val="28"/>
          <w:szCs w:val="28"/>
        </w:rPr>
      </w:pPr>
      <w:r w:rsidRPr="005F002B">
        <w:rPr>
          <w:sz w:val="28"/>
          <w:szCs w:val="28"/>
        </w:rPr>
        <w:t xml:space="preserve">Susciter des réactions chez </w:t>
      </w:r>
      <w:r w:rsidR="008B71B9">
        <w:rPr>
          <w:b/>
          <w:sz w:val="28"/>
          <w:szCs w:val="28"/>
          <w:u w:val="single"/>
        </w:rPr>
        <w:t>les adultes.</w:t>
      </w:r>
    </w:p>
    <w:p w:rsidR="006B3437" w:rsidRDefault="005F002B" w:rsidP="006B3437">
      <w:pPr>
        <w:numPr>
          <w:ilvl w:val="0"/>
          <w:numId w:val="14"/>
        </w:numPr>
        <w:rPr>
          <w:sz w:val="28"/>
          <w:szCs w:val="28"/>
        </w:rPr>
      </w:pPr>
      <w:r w:rsidRPr="005F002B">
        <w:rPr>
          <w:sz w:val="28"/>
          <w:szCs w:val="28"/>
        </w:rPr>
        <w:t>Se lier à d’autres personnes (adultes ou enfants)</w:t>
      </w:r>
    </w:p>
    <w:p w:rsidR="006B3437" w:rsidRPr="006B3437" w:rsidRDefault="006B3437" w:rsidP="006B3437">
      <w:pPr>
        <w:ind w:left="720"/>
        <w:rPr>
          <w:sz w:val="28"/>
          <w:szCs w:val="28"/>
        </w:rPr>
      </w:pPr>
    </w:p>
    <w:p w:rsidR="006B3437" w:rsidRPr="006B3437" w:rsidRDefault="005F002B" w:rsidP="006B3437">
      <w:pPr>
        <w:pStyle w:val="Paragraphedeliste"/>
        <w:numPr>
          <w:ilvl w:val="0"/>
          <w:numId w:val="6"/>
        </w:numPr>
        <w:rPr>
          <w:bCs/>
          <w:sz w:val="28"/>
          <w:szCs w:val="28"/>
        </w:rPr>
      </w:pPr>
      <w:r w:rsidRPr="005F002B">
        <w:rPr>
          <w:b/>
          <w:bCs/>
          <w:sz w:val="28"/>
          <w:szCs w:val="28"/>
        </w:rPr>
        <w:t>Ils apprennent dans un climat de confiance</w:t>
      </w:r>
    </w:p>
    <w:p w:rsidR="000E4638" w:rsidRPr="006B3437" w:rsidRDefault="005F002B" w:rsidP="006B3437">
      <w:pPr>
        <w:pStyle w:val="Paragraphedeliste"/>
        <w:numPr>
          <w:ilvl w:val="0"/>
          <w:numId w:val="17"/>
        </w:numPr>
        <w:spacing w:before="240"/>
        <w:rPr>
          <w:bCs/>
          <w:sz w:val="28"/>
          <w:szCs w:val="28"/>
        </w:rPr>
      </w:pPr>
      <w:r w:rsidRPr="006B3437">
        <w:rPr>
          <w:bCs/>
          <w:sz w:val="28"/>
          <w:szCs w:val="28"/>
        </w:rPr>
        <w:t xml:space="preserve">Apprendre et grandir sont </w:t>
      </w:r>
      <w:proofErr w:type="gramStart"/>
      <w:r w:rsidRPr="006B3437">
        <w:rPr>
          <w:bCs/>
          <w:sz w:val="28"/>
          <w:szCs w:val="28"/>
        </w:rPr>
        <w:t>liés</w:t>
      </w:r>
      <w:proofErr w:type="gramEnd"/>
      <w:r w:rsidRPr="006B3437">
        <w:rPr>
          <w:bCs/>
          <w:sz w:val="28"/>
          <w:szCs w:val="28"/>
        </w:rPr>
        <w:t xml:space="preserve"> à la qualité des relations</w:t>
      </w:r>
      <w:r w:rsidR="00210B09" w:rsidRPr="006B3437">
        <w:rPr>
          <w:bCs/>
          <w:sz w:val="28"/>
          <w:szCs w:val="28"/>
        </w:rPr>
        <w:t xml:space="preserve"> </w:t>
      </w:r>
      <w:r w:rsidR="008B71B9" w:rsidRPr="006B3437">
        <w:rPr>
          <w:b/>
          <w:bCs/>
          <w:sz w:val="28"/>
          <w:szCs w:val="28"/>
          <w:u w:val="single"/>
        </w:rPr>
        <w:t>émotives (c’est la base)</w:t>
      </w:r>
    </w:p>
    <w:p w:rsidR="000E4638" w:rsidRPr="005F002B" w:rsidRDefault="009362B4" w:rsidP="00210B09">
      <w:pPr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Créer un climat de confiance plutôt que de </w:t>
      </w:r>
      <w:r w:rsidR="008B71B9">
        <w:rPr>
          <w:b/>
          <w:bCs/>
          <w:sz w:val="28"/>
          <w:szCs w:val="28"/>
          <w:u w:val="single"/>
        </w:rPr>
        <w:t>méfiance</w:t>
      </w:r>
      <w:r w:rsidR="005F002B" w:rsidRPr="005F002B">
        <w:rPr>
          <w:bCs/>
          <w:sz w:val="28"/>
          <w:szCs w:val="28"/>
        </w:rPr>
        <w:t xml:space="preserve"> </w:t>
      </w:r>
    </w:p>
    <w:p w:rsidR="000E4638" w:rsidRPr="005F002B" w:rsidRDefault="005F002B" w:rsidP="00210B09">
      <w:pPr>
        <w:numPr>
          <w:ilvl w:val="0"/>
          <w:numId w:val="17"/>
        </w:numPr>
        <w:rPr>
          <w:bCs/>
          <w:sz w:val="28"/>
          <w:szCs w:val="28"/>
        </w:rPr>
      </w:pPr>
      <w:r w:rsidRPr="005F002B">
        <w:rPr>
          <w:bCs/>
          <w:sz w:val="28"/>
          <w:szCs w:val="28"/>
        </w:rPr>
        <w:t>C</w:t>
      </w:r>
      <w:r w:rsidR="008B71B9">
        <w:rPr>
          <w:bCs/>
          <w:sz w:val="28"/>
          <w:szCs w:val="28"/>
        </w:rPr>
        <w:t xml:space="preserve">ompter sur le soutien des </w:t>
      </w:r>
      <w:r w:rsidR="008B71B9">
        <w:rPr>
          <w:b/>
          <w:bCs/>
          <w:sz w:val="28"/>
          <w:szCs w:val="28"/>
          <w:u w:val="single"/>
        </w:rPr>
        <w:t>adultes (liens positifs et réciproques)</w:t>
      </w:r>
    </w:p>
    <w:p w:rsidR="008B71B9" w:rsidRPr="008B71B9" w:rsidRDefault="009362B4" w:rsidP="008B71B9">
      <w:pPr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Une réponse de la part de l’adulte crée </w:t>
      </w:r>
      <w:r w:rsidR="008B71B9">
        <w:rPr>
          <w:b/>
          <w:bCs/>
          <w:sz w:val="28"/>
          <w:szCs w:val="28"/>
          <w:u w:val="single"/>
        </w:rPr>
        <w:t>un sentiment de confiance chez l’enfant (soutien en cas de difficultés)</w:t>
      </w:r>
    </w:p>
    <w:p w:rsidR="005F002B" w:rsidRDefault="005F002B" w:rsidP="008B71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5F002B">
        <w:rPr>
          <w:bCs/>
          <w:sz w:val="28"/>
          <w:szCs w:val="28"/>
        </w:rPr>
        <w:t>Ex: Être compris, être reconnu, porter attention à lui, s’occuper de lui…</w:t>
      </w:r>
    </w:p>
    <w:p w:rsidR="00190D39" w:rsidRPr="007118E9" w:rsidRDefault="005F002B" w:rsidP="00190D39">
      <w:pPr>
        <w:numPr>
          <w:ilvl w:val="0"/>
          <w:numId w:val="17"/>
        </w:numPr>
        <w:rPr>
          <w:bCs/>
          <w:sz w:val="28"/>
          <w:szCs w:val="28"/>
        </w:rPr>
      </w:pPr>
      <w:r w:rsidRPr="005F002B">
        <w:rPr>
          <w:bCs/>
          <w:sz w:val="28"/>
          <w:szCs w:val="28"/>
        </w:rPr>
        <w:t xml:space="preserve">Relation de confiance favorise un développement </w:t>
      </w:r>
      <w:r w:rsidR="008B71B9">
        <w:rPr>
          <w:b/>
          <w:bCs/>
          <w:sz w:val="28"/>
          <w:szCs w:val="28"/>
          <w:u w:val="single"/>
        </w:rPr>
        <w:t>physique et émotif sain + a le courage d’explorer le monde.</w:t>
      </w:r>
    </w:p>
    <w:sectPr w:rsidR="00190D39" w:rsidRPr="007118E9" w:rsidSect="005F002B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958"/>
    <w:multiLevelType w:val="hybridMultilevel"/>
    <w:tmpl w:val="990AA09C"/>
    <w:lvl w:ilvl="0" w:tplc="2B2E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C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6C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0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8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3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5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2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2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DB752B"/>
    <w:multiLevelType w:val="hybridMultilevel"/>
    <w:tmpl w:val="8166A0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03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8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2C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46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C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6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0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86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C5E9E"/>
    <w:multiLevelType w:val="hybridMultilevel"/>
    <w:tmpl w:val="1DB4F71C"/>
    <w:lvl w:ilvl="0" w:tplc="88C46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00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6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C7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A3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A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C1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8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E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F8660E"/>
    <w:multiLevelType w:val="hybridMultilevel"/>
    <w:tmpl w:val="D154FA0C"/>
    <w:lvl w:ilvl="0" w:tplc="2E583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4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E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E0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00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AF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E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C4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786E8E"/>
    <w:multiLevelType w:val="hybridMultilevel"/>
    <w:tmpl w:val="295C1A2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92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6F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56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26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4CB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6AC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CAF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C2B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4307"/>
    <w:multiLevelType w:val="hybridMultilevel"/>
    <w:tmpl w:val="B964D9FE"/>
    <w:lvl w:ilvl="0" w:tplc="DB18ABC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117B"/>
    <w:multiLevelType w:val="hybridMultilevel"/>
    <w:tmpl w:val="826604E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DD1F93"/>
    <w:multiLevelType w:val="hybridMultilevel"/>
    <w:tmpl w:val="8166A0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03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8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2C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46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C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6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0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86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AD699B"/>
    <w:multiLevelType w:val="hybridMultilevel"/>
    <w:tmpl w:val="3A7AC52A"/>
    <w:lvl w:ilvl="0" w:tplc="901AD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AD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B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6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A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E8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CC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8A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65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3F777C"/>
    <w:multiLevelType w:val="hybridMultilevel"/>
    <w:tmpl w:val="28663F8E"/>
    <w:lvl w:ilvl="0" w:tplc="BA92E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EE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2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1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44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6D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C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A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C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880713"/>
    <w:multiLevelType w:val="hybridMultilevel"/>
    <w:tmpl w:val="4AF89FF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E7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1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41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4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C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2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8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A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C953C8"/>
    <w:multiLevelType w:val="hybridMultilevel"/>
    <w:tmpl w:val="CFF69B2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C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6C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0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8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3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5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2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2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E55A6B"/>
    <w:multiLevelType w:val="hybridMultilevel"/>
    <w:tmpl w:val="01A8FBFA"/>
    <w:lvl w:ilvl="0" w:tplc="66B2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03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8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2C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46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C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6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0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86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4420F2"/>
    <w:multiLevelType w:val="hybridMultilevel"/>
    <w:tmpl w:val="453EAF80"/>
    <w:lvl w:ilvl="0" w:tplc="48929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E7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1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41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4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C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2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8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A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711F5F"/>
    <w:multiLevelType w:val="hybridMultilevel"/>
    <w:tmpl w:val="53846E3E"/>
    <w:lvl w:ilvl="0" w:tplc="B76A12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092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6F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56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26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4CB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6AC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CAF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C2B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65F4F"/>
    <w:multiLevelType w:val="hybridMultilevel"/>
    <w:tmpl w:val="23E2EF6E"/>
    <w:lvl w:ilvl="0" w:tplc="27ECD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00F0C"/>
    <w:multiLevelType w:val="hybridMultilevel"/>
    <w:tmpl w:val="D09CAB1C"/>
    <w:lvl w:ilvl="0" w:tplc="D58E5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EC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8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A5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21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64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6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EA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A416818"/>
    <w:multiLevelType w:val="hybridMultilevel"/>
    <w:tmpl w:val="552CD5C8"/>
    <w:lvl w:ilvl="0" w:tplc="EAEC2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40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8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03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E6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2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0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4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9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39"/>
    <w:rsid w:val="000E4638"/>
    <w:rsid w:val="000F4445"/>
    <w:rsid w:val="00114E85"/>
    <w:rsid w:val="00190D39"/>
    <w:rsid w:val="001B33DD"/>
    <w:rsid w:val="00210B09"/>
    <w:rsid w:val="002833A8"/>
    <w:rsid w:val="002F56A1"/>
    <w:rsid w:val="0044244C"/>
    <w:rsid w:val="0044674B"/>
    <w:rsid w:val="005F002B"/>
    <w:rsid w:val="005F1DEC"/>
    <w:rsid w:val="00651F94"/>
    <w:rsid w:val="006B3437"/>
    <w:rsid w:val="006B7C58"/>
    <w:rsid w:val="007118E9"/>
    <w:rsid w:val="00724815"/>
    <w:rsid w:val="008B71B9"/>
    <w:rsid w:val="009362B4"/>
    <w:rsid w:val="00980CA5"/>
    <w:rsid w:val="00A97BD1"/>
    <w:rsid w:val="00CC1BE8"/>
    <w:rsid w:val="00EC164C"/>
    <w:rsid w:val="00EE7AF5"/>
    <w:rsid w:val="00F22F53"/>
    <w:rsid w:val="00F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7F21-01BA-4959-AC49-832380C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51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5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84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</dc:creator>
  <cp:lastModifiedBy>Brunet Geneviève</cp:lastModifiedBy>
  <cp:revision>2</cp:revision>
  <cp:lastPrinted>2016-06-08T00:08:00Z</cp:lastPrinted>
  <dcterms:created xsi:type="dcterms:W3CDTF">2016-09-20T17:25:00Z</dcterms:created>
  <dcterms:modified xsi:type="dcterms:W3CDTF">2016-09-20T17:25:00Z</dcterms:modified>
</cp:coreProperties>
</file>