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21" w:rsidRDefault="00EF2CC3">
      <w:r w:rsidRPr="00EF2CC3">
        <w:t xml:space="preserve">Este material, complementa a </w:t>
      </w:r>
      <w:proofErr w:type="gramStart"/>
      <w:r w:rsidRPr="00EF2CC3">
        <w:t>mi</w:t>
      </w:r>
      <w:proofErr w:type="gramEnd"/>
      <w:r w:rsidRPr="00EF2CC3">
        <w:t xml:space="preserve"> entender, los recursos aportados por las docentes del módulo.</w:t>
      </w:r>
    </w:p>
    <w:sectPr w:rsidR="00794021" w:rsidSect="00794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F2CC3"/>
    <w:rsid w:val="00794021"/>
    <w:rsid w:val="00D43C1B"/>
    <w:rsid w:val="00EF2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02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Isabel Korzeniewski</dc:creator>
  <cp:lastModifiedBy>María Isabel Korzeniewski</cp:lastModifiedBy>
  <cp:revision>1</cp:revision>
  <dcterms:created xsi:type="dcterms:W3CDTF">2016-08-03T18:32:00Z</dcterms:created>
  <dcterms:modified xsi:type="dcterms:W3CDTF">2016-08-03T18:33:00Z</dcterms:modified>
</cp:coreProperties>
</file>