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04" w:rsidRPr="003E2404" w:rsidRDefault="003E2404" w:rsidP="003E2404">
      <w:pPr>
        <w:spacing w:line="480" w:lineRule="auto"/>
        <w:rPr>
          <w:rFonts w:ascii="Arial" w:hAnsi="Arial" w:cs="Arial"/>
          <w:sz w:val="28"/>
          <w:szCs w:val="28"/>
        </w:rPr>
      </w:pPr>
      <w:r w:rsidRPr="003E2404">
        <w:rPr>
          <w:rFonts w:ascii="Arial" w:hAnsi="Arial" w:cs="Arial"/>
          <w:sz w:val="28"/>
          <w:szCs w:val="28"/>
        </w:rPr>
        <w:t>INFRA-SISTEMAS</w:t>
      </w:r>
    </w:p>
    <w:p w:rsidR="009F40F5" w:rsidRPr="00E530AE" w:rsidRDefault="003E2404" w:rsidP="003E2404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E2404">
        <w:rPr>
          <w:rFonts w:ascii="Arial" w:hAnsi="Arial" w:cs="Arial"/>
          <w:sz w:val="24"/>
          <w:szCs w:val="24"/>
        </w:rPr>
        <w:t xml:space="preserve">Se entiende por subsistema a conjuntos de elementos y relaciones que corresponden a estructuras y funciones especializadas dentro de un sistema mayor. En términos generales, los subsistemas tienen las mismas propiedades que los sistemas (sinergia) y su delimitación es relativa a la posición del observador de sistemas y al modelo que tenga de estos. Desde este ángulo se puede hablar de subsistemas, sistemas o </w:t>
      </w:r>
      <w:proofErr w:type="spellStart"/>
      <w:r w:rsidRPr="003E2404">
        <w:rPr>
          <w:rFonts w:ascii="Arial" w:hAnsi="Arial" w:cs="Arial"/>
          <w:sz w:val="24"/>
          <w:szCs w:val="24"/>
        </w:rPr>
        <w:t>supersistemas</w:t>
      </w:r>
      <w:proofErr w:type="spellEnd"/>
      <w:r w:rsidRPr="003E2404">
        <w:rPr>
          <w:rFonts w:ascii="Arial" w:hAnsi="Arial" w:cs="Arial"/>
          <w:sz w:val="24"/>
          <w:szCs w:val="24"/>
        </w:rPr>
        <w:t>, en tanto estos posean las características sistémicas (sinergia). (</w:t>
      </w:r>
      <w:proofErr w:type="spellStart"/>
      <w:r w:rsidRPr="003E2404">
        <w:rPr>
          <w:rFonts w:ascii="Arial" w:hAnsi="Arial" w:cs="Arial"/>
          <w:sz w:val="24"/>
          <w:szCs w:val="24"/>
        </w:rPr>
        <w:t>Arnold</w:t>
      </w:r>
      <w:proofErr w:type="spellEnd"/>
      <w:r w:rsidRPr="003E2404">
        <w:rPr>
          <w:rFonts w:ascii="Arial" w:hAnsi="Arial" w:cs="Arial"/>
          <w:sz w:val="24"/>
          <w:szCs w:val="24"/>
        </w:rPr>
        <w:t xml:space="preserve"> &amp; Osorio, 1998, pág. 48)</w:t>
      </w:r>
      <w:bookmarkEnd w:id="0"/>
    </w:p>
    <w:sectPr w:rsidR="009F40F5" w:rsidRPr="00E530AE" w:rsidSect="006861AE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F6"/>
    <w:rsid w:val="000276DD"/>
    <w:rsid w:val="00042CF0"/>
    <w:rsid w:val="00164A9C"/>
    <w:rsid w:val="00250706"/>
    <w:rsid w:val="003E2404"/>
    <w:rsid w:val="0042289C"/>
    <w:rsid w:val="006861AE"/>
    <w:rsid w:val="0079059A"/>
    <w:rsid w:val="00792C65"/>
    <w:rsid w:val="00885376"/>
    <w:rsid w:val="009F40F5"/>
    <w:rsid w:val="00AB7CDA"/>
    <w:rsid w:val="00E17EB7"/>
    <w:rsid w:val="00E530AE"/>
    <w:rsid w:val="00E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617BD-4517-4D34-9D36-2A545D3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liliana</cp:lastModifiedBy>
  <cp:revision>2</cp:revision>
  <dcterms:created xsi:type="dcterms:W3CDTF">2016-03-17T02:59:00Z</dcterms:created>
  <dcterms:modified xsi:type="dcterms:W3CDTF">2016-03-17T02:59:00Z</dcterms:modified>
</cp:coreProperties>
</file>