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2E" w:rsidRDefault="00947618" w:rsidP="00947618">
      <w:pPr>
        <w:jc w:val="center"/>
        <w:rPr>
          <w:sz w:val="40"/>
          <w:szCs w:val="40"/>
        </w:rPr>
      </w:pPr>
      <w:r w:rsidRPr="00947618">
        <w:rPr>
          <w:sz w:val="40"/>
          <w:szCs w:val="40"/>
        </w:rPr>
        <w:t>Aide-Mémoire pour les canevas de laboratoire</w:t>
      </w:r>
    </w:p>
    <w:p w:rsidR="00947618" w:rsidRPr="00947618" w:rsidRDefault="00947618" w:rsidP="00947618">
      <w:pPr>
        <w:jc w:val="center"/>
        <w:rPr>
          <w:i/>
          <w:sz w:val="30"/>
          <w:szCs w:val="30"/>
        </w:rPr>
      </w:pPr>
      <w:r w:rsidRPr="00947618">
        <w:rPr>
          <w:i/>
          <w:sz w:val="30"/>
          <w:szCs w:val="30"/>
        </w:rPr>
        <w:t>Toujours se référer au guide pour la tenue du cahier de laboratoire et la rédaction d’un rapport de laboratoire.</w:t>
      </w:r>
    </w:p>
    <w:p w:rsidR="00947618" w:rsidRPr="00947618" w:rsidRDefault="00947618" w:rsidP="0094761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47618">
        <w:rPr>
          <w:sz w:val="24"/>
          <w:szCs w:val="24"/>
        </w:rPr>
        <w:t>Date</w:t>
      </w:r>
      <w:bookmarkStart w:id="0" w:name="_GoBack"/>
      <w:bookmarkEnd w:id="0"/>
    </w:p>
    <w:p w:rsidR="00947618" w:rsidRPr="00947618" w:rsidRDefault="00947618" w:rsidP="0094761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47618">
        <w:rPr>
          <w:sz w:val="24"/>
          <w:szCs w:val="24"/>
        </w:rPr>
        <w:t>Titre</w:t>
      </w:r>
    </w:p>
    <w:p w:rsidR="00947618" w:rsidRPr="00947618" w:rsidRDefault="00947618" w:rsidP="0094761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47618">
        <w:rPr>
          <w:sz w:val="24"/>
          <w:szCs w:val="24"/>
        </w:rPr>
        <w:t>But 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 w:rsidRPr="00947618">
        <w:rPr>
          <w:sz w:val="24"/>
          <w:szCs w:val="24"/>
        </w:rPr>
        <w:t>Conforme au guide de tenue</w:t>
      </w:r>
    </w:p>
    <w:p w:rsidR="00947618" w:rsidRP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 pas oublier le numéro de l’inconnu</w:t>
      </w:r>
    </w:p>
    <w:p w:rsidR="00947618" w:rsidRDefault="00947618" w:rsidP="0094761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47618">
        <w:rPr>
          <w:sz w:val="24"/>
          <w:szCs w:val="24"/>
        </w:rPr>
        <w:t>Table</w:t>
      </w:r>
      <w:r>
        <w:rPr>
          <w:sz w:val="24"/>
          <w:szCs w:val="24"/>
        </w:rPr>
        <w:t>aux des données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Tous les tableaux comportent un titre conforme au guide de tenue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Toutes les données ont des unités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Toutes les données ont une incertitude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Toutes les valeurs sont ajustées à leur incertitude respective</w:t>
      </w:r>
    </w:p>
    <w:p w:rsidR="00947618" w:rsidRDefault="00947618" w:rsidP="0094761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Tableaux des résultats 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Tous les tableaux comportent un titre conforme au guide de tenue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Toutes les données ont des unités</w:t>
      </w:r>
    </w:p>
    <w:p w:rsidR="00947618" w:rsidRDefault="00947618" w:rsidP="0094761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Graphiques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Tous les graphiques comportent un titre conforme au guide de tenue et un numéro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Tous les axes comportent un titre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Tous les axes sont identifiés avec des unités</w:t>
      </w:r>
    </w:p>
    <w:p w:rsidR="00947618" w:rsidRP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 graduations des axes ont le même nombre de chiffres significatifs que la valeur qui en a le plus qui a été utilisée sur cet axe</w:t>
      </w:r>
    </w:p>
    <w:p w:rsidR="00947618" w:rsidRDefault="00947618" w:rsidP="0094761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Calculs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Chaque calcul respecte la présentation demandée dans le guide de tenue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Chaque calcul comporte un titre et un numéro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Chaque calcul comporte une référence au tableau dont les données proviennent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Chaque calcul comporte une première étape consistant en une formule avec des symboles seulement. La variable recherchée doit être isolée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Tous les symboles utilisés sont définis dans une légende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Chaque calcul comporte une deuxième étape avec des chiffres incluant les unités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Chaque calcul comporte une écriture de la valeur finale respectant les règles des chiffres significatifs</w:t>
      </w:r>
    </w:p>
    <w:p w:rsidR="00947618" w:rsidRDefault="00947618" w:rsidP="0094761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Chaque explication répond à la question posée</w:t>
      </w:r>
      <w:r w:rsidR="00C662ED">
        <w:rPr>
          <w:sz w:val="24"/>
          <w:szCs w:val="24"/>
        </w:rPr>
        <w:t xml:space="preserve"> de façon exhaustive.</w:t>
      </w:r>
    </w:p>
    <w:p w:rsidR="00947618" w:rsidRDefault="00947618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Chaque explication est étoffée par un calcul démontrant ce qui est expliqué, </w:t>
      </w:r>
      <w:r w:rsidR="00C662ED">
        <w:rPr>
          <w:sz w:val="24"/>
          <w:szCs w:val="24"/>
        </w:rPr>
        <w:t>par une référence externe ou par</w:t>
      </w:r>
      <w:r>
        <w:rPr>
          <w:sz w:val="24"/>
          <w:szCs w:val="24"/>
        </w:rPr>
        <w:t xml:space="preserve"> </w:t>
      </w:r>
      <w:r w:rsidR="00C662ED">
        <w:rPr>
          <w:sz w:val="24"/>
          <w:szCs w:val="24"/>
        </w:rPr>
        <w:t>une référence à une donnée de la littérature</w:t>
      </w:r>
    </w:p>
    <w:p w:rsidR="00C662ED" w:rsidRDefault="00C662ED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Chaque cause d’erreur proposée est justifiée et prouvée à l’aide de calculs démontrant son influence sur le résultat FINAL.</w:t>
      </w:r>
    </w:p>
    <w:p w:rsidR="00C662ED" w:rsidRPr="00947618" w:rsidRDefault="00C662ED" w:rsidP="00947618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Chaque amélioration proposée est précise</w:t>
      </w:r>
    </w:p>
    <w:sectPr w:rsidR="00C662ED" w:rsidRPr="00947618" w:rsidSect="002952DD">
      <w:pgSz w:w="12240" w:h="15840"/>
      <w:pgMar w:top="720" w:right="720" w:bottom="720" w:left="10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45411"/>
    <w:multiLevelType w:val="hybridMultilevel"/>
    <w:tmpl w:val="CDE41E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18"/>
    <w:rsid w:val="001A582E"/>
    <w:rsid w:val="002952DD"/>
    <w:rsid w:val="00947618"/>
    <w:rsid w:val="00C6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7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7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Saint-Hyacinthe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Pédagogie</cp:lastModifiedBy>
  <cp:revision>2</cp:revision>
  <cp:lastPrinted>2015-01-22T16:29:00Z</cp:lastPrinted>
  <dcterms:created xsi:type="dcterms:W3CDTF">2015-01-22T16:14:00Z</dcterms:created>
  <dcterms:modified xsi:type="dcterms:W3CDTF">2015-01-22T16:29:00Z</dcterms:modified>
</cp:coreProperties>
</file>