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93" w:rsidRPr="00D05DBC" w:rsidRDefault="00D05DBC" w:rsidP="00D05DBC">
      <w:pPr>
        <w:pStyle w:val="Prrafodelista"/>
        <w:numPr>
          <w:ilvl w:val="0"/>
          <w:numId w:val="1"/>
        </w:numPr>
        <w:rPr>
          <w:rFonts w:ascii="Cambria" w:hAnsi="Cambria" w:cs="Cambria"/>
          <w:color w:val="000000"/>
          <w:sz w:val="28"/>
          <w:szCs w:val="28"/>
        </w:rPr>
      </w:pPr>
      <w:r w:rsidRPr="00D05DBC">
        <w:rPr>
          <w:rFonts w:ascii="Cambria" w:hAnsi="Cambria" w:cs="Cambria"/>
          <w:color w:val="000000"/>
          <w:sz w:val="28"/>
          <w:szCs w:val="28"/>
        </w:rPr>
        <w:t>Referencia relativa:</w:t>
      </w:r>
    </w:p>
    <w:p w:rsidR="00D05DBC" w:rsidRDefault="00D05DBC" w:rsidP="00D05DBC">
      <w:pPr>
        <w:pStyle w:val="Default"/>
        <w:rPr>
          <w:sz w:val="28"/>
          <w:szCs w:val="28"/>
        </w:rPr>
      </w:pPr>
      <w:r>
        <w:rPr>
          <w:sz w:val="28"/>
          <w:szCs w:val="28"/>
        </w:rPr>
        <w:t xml:space="preserve">Cuando deseamos utilizar una misma fórmula en varias celdas, lo más conveniente será introducirla y copiarla en el resto. Excel no lo copiará exactamente, sino que lo hará en relación a su nueva posición. Para llevar </w:t>
      </w:r>
      <w:r>
        <w:rPr>
          <w:sz w:val="28"/>
          <w:szCs w:val="28"/>
        </w:rPr>
        <w:t>a cabo</w:t>
      </w:r>
      <w:r>
        <w:rPr>
          <w:sz w:val="28"/>
          <w:szCs w:val="28"/>
        </w:rPr>
        <w:t xml:space="preserve"> esta acción realizamos lo siguiente: </w:t>
      </w:r>
    </w:p>
    <w:p w:rsidR="00D05DBC" w:rsidRDefault="00D05DBC" w:rsidP="00D05DBC">
      <w:pPr>
        <w:pStyle w:val="Default"/>
        <w:spacing w:after="181"/>
        <w:rPr>
          <w:sz w:val="28"/>
          <w:szCs w:val="28"/>
        </w:rPr>
      </w:pPr>
      <w:r>
        <w:rPr>
          <w:b/>
          <w:bCs/>
          <w:sz w:val="28"/>
          <w:szCs w:val="28"/>
        </w:rPr>
        <w:t xml:space="preserve">1. </w:t>
      </w:r>
      <w:r>
        <w:rPr>
          <w:sz w:val="28"/>
          <w:szCs w:val="28"/>
        </w:rPr>
        <w:t xml:space="preserve">Introducimos la fórmula en una celda y presionamos </w:t>
      </w:r>
      <w:proofErr w:type="spellStart"/>
      <w:r>
        <w:rPr>
          <w:sz w:val="28"/>
          <w:szCs w:val="28"/>
        </w:rPr>
        <w:t>Enter</w:t>
      </w:r>
      <w:proofErr w:type="spellEnd"/>
      <w:r>
        <w:rPr>
          <w:sz w:val="28"/>
          <w:szCs w:val="28"/>
        </w:rPr>
        <w:t xml:space="preserve">. </w:t>
      </w:r>
    </w:p>
    <w:p w:rsidR="00D05DBC" w:rsidRDefault="00D05DBC" w:rsidP="00D05DBC">
      <w:pPr>
        <w:pStyle w:val="Default"/>
        <w:spacing w:after="181"/>
        <w:rPr>
          <w:sz w:val="28"/>
          <w:szCs w:val="28"/>
        </w:rPr>
      </w:pPr>
      <w:r>
        <w:rPr>
          <w:b/>
          <w:bCs/>
          <w:sz w:val="28"/>
          <w:szCs w:val="28"/>
        </w:rPr>
        <w:t xml:space="preserve">2. </w:t>
      </w:r>
      <w:r>
        <w:rPr>
          <w:sz w:val="28"/>
          <w:szCs w:val="28"/>
        </w:rPr>
        <w:t xml:space="preserve">Seleccionamos la celda en la que introducimos la fórmula. </w:t>
      </w:r>
    </w:p>
    <w:p w:rsidR="00D05DBC" w:rsidRDefault="00D05DBC" w:rsidP="00D05DBC">
      <w:pPr>
        <w:pStyle w:val="Default"/>
        <w:rPr>
          <w:sz w:val="28"/>
          <w:szCs w:val="28"/>
        </w:rPr>
      </w:pPr>
      <w:r>
        <w:rPr>
          <w:b/>
          <w:bCs/>
          <w:sz w:val="28"/>
          <w:szCs w:val="28"/>
        </w:rPr>
        <w:t xml:space="preserve">3. </w:t>
      </w:r>
      <w:r>
        <w:rPr>
          <w:sz w:val="28"/>
          <w:szCs w:val="28"/>
        </w:rPr>
        <w:t xml:space="preserve">Colocamos el puntero del mouse sobre el cuadro de relleno ubicado en el vértice inferior derecho de la celda, hasta que tome la forma de cruz. </w:t>
      </w:r>
    </w:p>
    <w:p w:rsidR="00D05DBC" w:rsidRDefault="00D05DBC" w:rsidP="00D05DBC">
      <w:pPr>
        <w:pStyle w:val="Default"/>
      </w:pPr>
    </w:p>
    <w:p w:rsidR="00D05DBC" w:rsidRDefault="00D05DBC" w:rsidP="00D05DBC">
      <w:pPr>
        <w:pStyle w:val="Default"/>
        <w:rPr>
          <w:sz w:val="28"/>
          <w:szCs w:val="28"/>
        </w:rPr>
      </w:pPr>
      <w:r>
        <w:rPr>
          <w:b/>
          <w:bCs/>
          <w:sz w:val="28"/>
          <w:szCs w:val="28"/>
        </w:rPr>
        <w:t xml:space="preserve">4. </w:t>
      </w:r>
      <w:r>
        <w:rPr>
          <w:sz w:val="28"/>
          <w:szCs w:val="28"/>
        </w:rPr>
        <w:t xml:space="preserve">Presionamos el botón izquierdo del mouse y arrastramos hasta la última celda del rango en la que deseamos copiar la fórmula. </w:t>
      </w:r>
    </w:p>
    <w:p w:rsidR="00D05DBC" w:rsidRDefault="00D05DBC" w:rsidP="00D05DBC">
      <w:pPr>
        <w:pStyle w:val="Default"/>
        <w:rPr>
          <w:sz w:val="28"/>
          <w:szCs w:val="28"/>
        </w:rPr>
      </w:pPr>
    </w:p>
    <w:p w:rsidR="00D05DBC" w:rsidRDefault="00D05DBC" w:rsidP="00D05DBC">
      <w:pPr>
        <w:pStyle w:val="Default"/>
        <w:rPr>
          <w:sz w:val="28"/>
          <w:szCs w:val="28"/>
        </w:rPr>
      </w:pPr>
      <w:r>
        <w:rPr>
          <w:b/>
          <w:bCs/>
          <w:sz w:val="28"/>
          <w:szCs w:val="28"/>
        </w:rPr>
        <w:t xml:space="preserve">5. </w:t>
      </w:r>
      <w:r>
        <w:rPr>
          <w:sz w:val="28"/>
          <w:szCs w:val="28"/>
        </w:rPr>
        <w:t xml:space="preserve">Soltamos y obtenemos los resultados. </w:t>
      </w:r>
    </w:p>
    <w:p w:rsidR="00D05DBC" w:rsidRDefault="00D05DBC" w:rsidP="00D05DBC">
      <w:pPr>
        <w:pStyle w:val="Default"/>
        <w:rPr>
          <w:sz w:val="28"/>
          <w:szCs w:val="28"/>
        </w:rPr>
      </w:pPr>
    </w:p>
    <w:p w:rsidR="00D05DBC" w:rsidRDefault="00D05DBC" w:rsidP="00D05DBC">
      <w:pPr>
        <w:pStyle w:val="Default"/>
        <w:numPr>
          <w:ilvl w:val="0"/>
          <w:numId w:val="1"/>
        </w:numPr>
        <w:rPr>
          <w:sz w:val="28"/>
          <w:szCs w:val="28"/>
        </w:rPr>
      </w:pPr>
      <w:r>
        <w:rPr>
          <w:sz w:val="28"/>
          <w:szCs w:val="28"/>
        </w:rPr>
        <w:t>Referencia absoluta:</w:t>
      </w:r>
    </w:p>
    <w:p w:rsidR="00D05DBC" w:rsidRDefault="00D05DBC" w:rsidP="00D05DBC">
      <w:pPr>
        <w:pStyle w:val="Default"/>
        <w:rPr>
          <w:sz w:val="28"/>
          <w:szCs w:val="28"/>
        </w:rPr>
      </w:pPr>
      <w:r>
        <w:rPr>
          <w:sz w:val="28"/>
          <w:szCs w:val="28"/>
        </w:rPr>
        <w:t xml:space="preserve">Si nos interesa fijar el dato de una fórmula, y que al copiarlo dicho dato no varíe, deberemos trabajar con referencias absolutas, anteponiendo el signo </w:t>
      </w:r>
      <w:r>
        <w:rPr>
          <w:sz w:val="28"/>
          <w:szCs w:val="28"/>
        </w:rPr>
        <w:t>$</w:t>
      </w:r>
      <w:r>
        <w:rPr>
          <w:sz w:val="28"/>
          <w:szCs w:val="28"/>
        </w:rPr>
        <w:t xml:space="preserve">. Por ejemplo </w:t>
      </w:r>
      <w:r w:rsidRPr="00D05DBC">
        <w:rPr>
          <w:b/>
          <w:sz w:val="28"/>
          <w:szCs w:val="28"/>
        </w:rPr>
        <w:t>$</w:t>
      </w:r>
      <w:r>
        <w:rPr>
          <w:b/>
          <w:bCs/>
          <w:sz w:val="28"/>
          <w:szCs w:val="28"/>
        </w:rPr>
        <w:t>A</w:t>
      </w:r>
      <w:r>
        <w:rPr>
          <w:b/>
          <w:bCs/>
          <w:sz w:val="28"/>
          <w:szCs w:val="28"/>
        </w:rPr>
        <w:t>$</w:t>
      </w:r>
      <w:r>
        <w:rPr>
          <w:b/>
          <w:bCs/>
          <w:sz w:val="28"/>
          <w:szCs w:val="28"/>
        </w:rPr>
        <w:t xml:space="preserve">10. </w:t>
      </w:r>
    </w:p>
    <w:p w:rsidR="00D05DBC" w:rsidRDefault="00D05DBC" w:rsidP="00D05DBC">
      <w:pPr>
        <w:pStyle w:val="Default"/>
        <w:ind w:left="720"/>
        <w:rPr>
          <w:sz w:val="28"/>
          <w:szCs w:val="28"/>
        </w:rPr>
      </w:pPr>
      <w:r>
        <w:rPr>
          <w:sz w:val="28"/>
          <w:szCs w:val="28"/>
        </w:rPr>
        <w:t xml:space="preserve">En el siguiente ejemplo, a los valores de la columna total los multiplicaremos por un valor que aparece en la celda A10. Esto significa que debemos fijar la celda que contiene dicho valor para que, al copiarla, no varíe. Para llevar </w:t>
      </w:r>
      <w:proofErr w:type="spellStart"/>
      <w:r>
        <w:rPr>
          <w:sz w:val="28"/>
          <w:szCs w:val="28"/>
        </w:rPr>
        <w:t>acabo</w:t>
      </w:r>
      <w:proofErr w:type="spellEnd"/>
      <w:r>
        <w:rPr>
          <w:sz w:val="28"/>
          <w:szCs w:val="28"/>
        </w:rPr>
        <w:t xml:space="preserve"> esta acción, realizamos lo siguiente:</w:t>
      </w:r>
    </w:p>
    <w:p w:rsidR="00D05DBC" w:rsidRDefault="00D05DBC" w:rsidP="00D05DBC">
      <w:pPr>
        <w:pStyle w:val="Prrafodelista"/>
      </w:pPr>
    </w:p>
    <w:p w:rsidR="00D05DBC" w:rsidRDefault="00D05DBC" w:rsidP="00D05DBC">
      <w:pPr>
        <w:pStyle w:val="Prrafodelista"/>
      </w:pPr>
      <w:r>
        <w:rPr>
          <w:noProof/>
        </w:rPr>
        <w:drawing>
          <wp:inline distT="0" distB="0" distL="0" distR="0">
            <wp:extent cx="4829175" cy="2543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9175" cy="2543175"/>
                    </a:xfrm>
                    <a:prstGeom prst="rect">
                      <a:avLst/>
                    </a:prstGeom>
                    <a:noFill/>
                    <a:ln>
                      <a:noFill/>
                    </a:ln>
                  </pic:spPr>
                </pic:pic>
              </a:graphicData>
            </a:graphic>
          </wp:inline>
        </w:drawing>
      </w:r>
    </w:p>
    <w:p w:rsidR="00D05DBC" w:rsidRDefault="00D05DBC" w:rsidP="00D05DBC">
      <w:pPr>
        <w:pStyle w:val="Prrafodelista"/>
      </w:pPr>
    </w:p>
    <w:p w:rsidR="00D05DBC" w:rsidRDefault="00D05DBC" w:rsidP="00D05DBC">
      <w:pPr>
        <w:pStyle w:val="Default"/>
      </w:pPr>
    </w:p>
    <w:p w:rsidR="00D05DBC" w:rsidRDefault="00D05DBC" w:rsidP="00D05DBC">
      <w:pPr>
        <w:pStyle w:val="Default"/>
        <w:spacing w:after="181"/>
        <w:rPr>
          <w:sz w:val="28"/>
          <w:szCs w:val="28"/>
        </w:rPr>
      </w:pPr>
      <w:r>
        <w:rPr>
          <w:b/>
          <w:bCs/>
          <w:sz w:val="28"/>
          <w:szCs w:val="28"/>
        </w:rPr>
        <w:t xml:space="preserve">1. </w:t>
      </w:r>
      <w:r>
        <w:rPr>
          <w:sz w:val="28"/>
          <w:szCs w:val="28"/>
        </w:rPr>
        <w:t xml:space="preserve">Introducimos la fórmula en la celda F5, teniendo en cuenta que la celda A10 debe escribirse $A$10. Presionamos luego la tecla </w:t>
      </w:r>
      <w:proofErr w:type="spellStart"/>
      <w:r>
        <w:rPr>
          <w:sz w:val="28"/>
          <w:szCs w:val="28"/>
        </w:rPr>
        <w:t>Enter</w:t>
      </w:r>
      <w:proofErr w:type="spellEnd"/>
      <w:r>
        <w:rPr>
          <w:sz w:val="28"/>
          <w:szCs w:val="28"/>
        </w:rPr>
        <w:t xml:space="preserve">. </w:t>
      </w:r>
    </w:p>
    <w:p w:rsidR="00D05DBC" w:rsidRDefault="00D05DBC" w:rsidP="00D05DBC">
      <w:pPr>
        <w:pStyle w:val="Default"/>
        <w:spacing w:after="181"/>
        <w:rPr>
          <w:sz w:val="28"/>
          <w:szCs w:val="28"/>
        </w:rPr>
      </w:pPr>
      <w:r>
        <w:rPr>
          <w:b/>
          <w:bCs/>
          <w:sz w:val="28"/>
          <w:szCs w:val="28"/>
        </w:rPr>
        <w:t xml:space="preserve">2. </w:t>
      </w:r>
      <w:r>
        <w:rPr>
          <w:sz w:val="28"/>
          <w:szCs w:val="28"/>
        </w:rPr>
        <w:t xml:space="preserve">Seleccionamos la celda F5. </w:t>
      </w:r>
    </w:p>
    <w:p w:rsidR="00D05DBC" w:rsidRDefault="00D05DBC" w:rsidP="00D05DBC">
      <w:pPr>
        <w:pStyle w:val="Default"/>
        <w:rPr>
          <w:sz w:val="28"/>
          <w:szCs w:val="28"/>
        </w:rPr>
      </w:pPr>
      <w:r>
        <w:rPr>
          <w:b/>
          <w:bCs/>
          <w:sz w:val="28"/>
          <w:szCs w:val="28"/>
        </w:rPr>
        <w:t xml:space="preserve">3. </w:t>
      </w:r>
      <w:r>
        <w:rPr>
          <w:sz w:val="28"/>
          <w:szCs w:val="28"/>
        </w:rPr>
        <w:t xml:space="preserve">Colocamos el puntero del mouse sobre el cuadro de relleno ubicado en el vértice inferior derecho de la celda, hasta que tome la forma de cruz. </w:t>
      </w:r>
    </w:p>
    <w:p w:rsidR="00D05DBC" w:rsidRDefault="00D05DBC" w:rsidP="00D05DBC">
      <w:pPr>
        <w:pStyle w:val="Default"/>
        <w:rPr>
          <w:sz w:val="28"/>
          <w:szCs w:val="28"/>
        </w:rPr>
      </w:pPr>
    </w:p>
    <w:p w:rsidR="00D05DBC" w:rsidRDefault="00D05DBC" w:rsidP="00D05DBC">
      <w:pPr>
        <w:pStyle w:val="Default"/>
        <w:spacing w:after="183"/>
        <w:rPr>
          <w:sz w:val="28"/>
          <w:szCs w:val="28"/>
        </w:rPr>
      </w:pPr>
      <w:r>
        <w:rPr>
          <w:b/>
          <w:bCs/>
          <w:sz w:val="28"/>
          <w:szCs w:val="28"/>
        </w:rPr>
        <w:t xml:space="preserve">4. </w:t>
      </w:r>
      <w:r>
        <w:rPr>
          <w:sz w:val="28"/>
          <w:szCs w:val="28"/>
        </w:rPr>
        <w:t xml:space="preserve">Presionamos el botón izquierdo del mouse y arrastramos hasta la última celda del rango en la que deseamos copiar la fórmula. </w:t>
      </w:r>
    </w:p>
    <w:p w:rsidR="00D05DBC" w:rsidRDefault="00D05DBC" w:rsidP="00D05DBC">
      <w:pPr>
        <w:pStyle w:val="Default"/>
        <w:rPr>
          <w:sz w:val="28"/>
          <w:szCs w:val="28"/>
        </w:rPr>
      </w:pPr>
      <w:r>
        <w:rPr>
          <w:b/>
          <w:bCs/>
          <w:sz w:val="28"/>
          <w:szCs w:val="28"/>
        </w:rPr>
        <w:t xml:space="preserve">5. </w:t>
      </w:r>
      <w:r>
        <w:rPr>
          <w:sz w:val="28"/>
          <w:szCs w:val="28"/>
        </w:rPr>
        <w:t xml:space="preserve">Soltamos y obtenemos el resultado. </w:t>
      </w:r>
    </w:p>
    <w:p w:rsidR="00D05DBC" w:rsidRDefault="00D05DBC" w:rsidP="00D05DBC">
      <w:pPr>
        <w:pStyle w:val="Prrafodelista"/>
      </w:pPr>
      <w:r>
        <w:rPr>
          <w:noProof/>
        </w:rPr>
        <w:drawing>
          <wp:inline distT="0" distB="0" distL="0" distR="0">
            <wp:extent cx="4867275" cy="2543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2543175"/>
                    </a:xfrm>
                    <a:prstGeom prst="rect">
                      <a:avLst/>
                    </a:prstGeom>
                    <a:noFill/>
                    <a:ln>
                      <a:noFill/>
                    </a:ln>
                  </pic:spPr>
                </pic:pic>
              </a:graphicData>
            </a:graphic>
          </wp:inline>
        </w:drawing>
      </w:r>
      <w:bookmarkStart w:id="0" w:name="_GoBack"/>
      <w:bookmarkEnd w:id="0"/>
    </w:p>
    <w:sectPr w:rsidR="00D05D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4674"/>
    <w:multiLevelType w:val="hybridMultilevel"/>
    <w:tmpl w:val="DA36E9C0"/>
    <w:lvl w:ilvl="0" w:tplc="592426DA">
      <w:numFmt w:val="bullet"/>
      <w:lvlText w:val="-"/>
      <w:lvlJc w:val="left"/>
      <w:pPr>
        <w:ind w:left="720" w:hanging="360"/>
      </w:pPr>
      <w:rPr>
        <w:rFonts w:ascii="Calibri" w:eastAsiaTheme="minorEastAsia"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BC"/>
    <w:rsid w:val="003D3D93"/>
    <w:rsid w:val="00D05DBC"/>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5DBC"/>
    <w:pPr>
      <w:ind w:left="720"/>
      <w:contextualSpacing/>
    </w:pPr>
  </w:style>
  <w:style w:type="paragraph" w:customStyle="1" w:styleId="Default">
    <w:name w:val="Default"/>
    <w:rsid w:val="00D05DBC"/>
    <w:pPr>
      <w:autoSpaceDE w:val="0"/>
      <w:autoSpaceDN w:val="0"/>
      <w:adjustRightInd w:val="0"/>
      <w:spacing w:after="0" w:line="240" w:lineRule="auto"/>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D05D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5DBC"/>
    <w:pPr>
      <w:ind w:left="720"/>
      <w:contextualSpacing/>
    </w:pPr>
  </w:style>
  <w:style w:type="paragraph" w:customStyle="1" w:styleId="Default">
    <w:name w:val="Default"/>
    <w:rsid w:val="00D05DBC"/>
    <w:pPr>
      <w:autoSpaceDE w:val="0"/>
      <w:autoSpaceDN w:val="0"/>
      <w:adjustRightInd w:val="0"/>
      <w:spacing w:after="0" w:line="240" w:lineRule="auto"/>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D05D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Santuzz</dc:creator>
  <cp:lastModifiedBy>Santuzz</cp:lastModifiedBy>
  <cp:revision>1</cp:revision>
  <dcterms:created xsi:type="dcterms:W3CDTF">2014-10-22T21:09:00Z</dcterms:created>
  <dcterms:modified xsi:type="dcterms:W3CDTF">2014-10-22T21:13:00Z</dcterms:modified>
</cp:coreProperties>
</file>