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7D" w:rsidRDefault="007F6E7D" w:rsidP="007F6E7D">
      <w:pPr>
        <w:spacing w:after="0"/>
        <w:jc w:val="center"/>
      </w:pPr>
      <w:r>
        <w:t>TECNICA-FIERA</w:t>
      </w:r>
    </w:p>
    <w:p w:rsidR="007F6E7D" w:rsidRDefault="007F6E7D" w:rsidP="007F6E7D">
      <w:pPr>
        <w:spacing w:after="0"/>
        <w:jc w:val="center"/>
      </w:pPr>
      <w:r>
        <w:t xml:space="preserve">FAI LA COSA GISTA </w:t>
      </w:r>
    </w:p>
    <w:p w:rsidR="007F6E7D" w:rsidRPr="007F6E7D" w:rsidRDefault="007F6E7D" w:rsidP="007F6E7D">
      <w:pPr>
        <w:spacing w:after="0"/>
        <w:jc w:val="center"/>
      </w:pPr>
    </w:p>
    <w:p w:rsidR="00877017" w:rsidRPr="007525AA" w:rsidRDefault="00E74254" w:rsidP="00D85431">
      <w:pPr>
        <w:jc w:val="center"/>
        <w:rPr>
          <w:b/>
          <w:sz w:val="32"/>
        </w:rPr>
      </w:pPr>
      <w:r w:rsidRPr="007525AA">
        <w:rPr>
          <w:b/>
          <w:sz w:val="32"/>
        </w:rPr>
        <w:t>CACCIA ALLA RISPOSTA IN FIERA</w:t>
      </w:r>
    </w:p>
    <w:p w:rsidR="00E74254" w:rsidRDefault="00E74254" w:rsidP="00E74254">
      <w:r>
        <w:t>-</w:t>
      </w:r>
      <w:r w:rsidR="00090843" w:rsidRPr="00090843">
        <w:rPr>
          <w:b/>
          <w:color w:val="FF0000"/>
        </w:rPr>
        <w:t>I AM BAMBÙ</w:t>
      </w:r>
      <w:r w:rsidR="00090843" w:rsidRPr="00090843">
        <w:t xml:space="preserve">  erano esposti capi di abbigliamento fatti con la polpa del bambù. Questi capi non permettono la deforestazione </w:t>
      </w:r>
      <w:r w:rsidR="008C59C6" w:rsidRPr="00090843">
        <w:t>perché</w:t>
      </w:r>
      <w:r w:rsidR="00090843" w:rsidRPr="00090843">
        <w:t xml:space="preserve"> la pianta del bambù cresce in 3/4 anni, contro anche i 100 di un abete o un pino. I capi vengono prodotti in Italia quindi riduce la nostra "impronta ecologica". Inoltre i capi di questo materiale sono traspiranti quindi fanno bene alla nostra pelle e riducono i consumi, infatti non c'è il bisogno di stirarli.</w:t>
      </w:r>
    </w:p>
    <w:p w:rsidR="002E6C4E" w:rsidRDefault="002E6C4E" w:rsidP="002E6C4E">
      <w:pPr>
        <w:spacing w:after="0"/>
      </w:pPr>
      <w:r>
        <w:t>-</w:t>
      </w:r>
      <w:r w:rsidRPr="002E6C4E">
        <w:rPr>
          <w:b/>
          <w:color w:val="FF0000"/>
        </w:rPr>
        <w:t xml:space="preserve">Emergency </w:t>
      </w:r>
      <w:r>
        <w:t>costruisce e gestisce:</w:t>
      </w:r>
    </w:p>
    <w:p w:rsidR="002E6C4E" w:rsidRDefault="007525AA" w:rsidP="002E6C4E">
      <w:pPr>
        <w:pStyle w:val="Paragrafoelenco"/>
        <w:numPr>
          <w:ilvl w:val="0"/>
          <w:numId w:val="5"/>
        </w:numPr>
        <w:spacing w:after="0"/>
      </w:pPr>
      <w:r w:rsidRPr="007F6E7D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FBF953C" wp14:editId="23CD2332">
            <wp:simplePos x="0" y="0"/>
            <wp:positionH relativeFrom="column">
              <wp:posOffset>4716780</wp:posOffset>
            </wp:positionH>
            <wp:positionV relativeFrom="paragraph">
              <wp:posOffset>41910</wp:posOffset>
            </wp:positionV>
            <wp:extent cx="1605915" cy="1417320"/>
            <wp:effectExtent l="57150" t="57150" r="51435" b="49530"/>
            <wp:wrapTight wrapText="bothSides">
              <wp:wrapPolygon edited="0">
                <wp:start x="-769" y="-871"/>
                <wp:lineTo x="-769" y="22065"/>
                <wp:lineTo x="22036" y="22065"/>
                <wp:lineTo x="22036" y="-871"/>
                <wp:lineTo x="-769" y="-871"/>
              </wp:wrapPolygon>
            </wp:wrapTight>
            <wp:docPr id="2" name="Immagine 2" descr="http://www.gadlerner.it/wp-content/uploads/2012/05/logoSala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dlerner.it/wp-content/uploads/2012/05/logoSalam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417320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4E">
        <w:t>ospedali dedicati alle vittime di guerra e alle emergenze chirurgiche,</w:t>
      </w:r>
    </w:p>
    <w:p w:rsidR="002E6C4E" w:rsidRDefault="002E6C4E" w:rsidP="002E6C4E">
      <w:pPr>
        <w:pStyle w:val="Paragrafoelenco"/>
        <w:numPr>
          <w:ilvl w:val="0"/>
          <w:numId w:val="5"/>
        </w:numPr>
        <w:spacing w:after="0"/>
      </w:pPr>
      <w:r>
        <w:t>centri per la riabilitazione fisica e sociale delle vittime delle mine antiuomo e di altri traumi di guerra,</w:t>
      </w:r>
    </w:p>
    <w:p w:rsidR="002E6C4E" w:rsidRDefault="002E6C4E" w:rsidP="002E6C4E">
      <w:pPr>
        <w:pStyle w:val="Paragrafoelenco"/>
        <w:numPr>
          <w:ilvl w:val="0"/>
          <w:numId w:val="5"/>
        </w:numPr>
        <w:spacing w:after="0"/>
      </w:pPr>
      <w:r>
        <w:t>posti di primo soccorso per il trattamento immediato dei feriti,</w:t>
      </w:r>
    </w:p>
    <w:p w:rsidR="002E6C4E" w:rsidRDefault="002E6C4E" w:rsidP="002E6C4E">
      <w:pPr>
        <w:pStyle w:val="Paragrafoelenco"/>
        <w:numPr>
          <w:ilvl w:val="0"/>
          <w:numId w:val="5"/>
        </w:numPr>
        <w:spacing w:after="0"/>
      </w:pPr>
      <w:r>
        <w:t>centri sanitari per l'assistenza medica di base,</w:t>
      </w:r>
    </w:p>
    <w:p w:rsidR="002E6C4E" w:rsidRDefault="002E6C4E" w:rsidP="002E6C4E">
      <w:pPr>
        <w:pStyle w:val="Paragrafoelenco"/>
        <w:numPr>
          <w:ilvl w:val="0"/>
          <w:numId w:val="5"/>
        </w:numPr>
        <w:spacing w:after="0"/>
      </w:pPr>
      <w:r>
        <w:t>centri pediatrici,</w:t>
      </w:r>
    </w:p>
    <w:p w:rsidR="002E6C4E" w:rsidRDefault="002E6C4E" w:rsidP="002E6C4E">
      <w:pPr>
        <w:pStyle w:val="Paragrafoelenco"/>
        <w:numPr>
          <w:ilvl w:val="0"/>
          <w:numId w:val="5"/>
        </w:numPr>
        <w:spacing w:after="0"/>
      </w:pPr>
      <w:r>
        <w:t>poliambulatori e ambulatori mobili per migranti e persone disagiate,</w:t>
      </w:r>
    </w:p>
    <w:p w:rsidR="002E6C4E" w:rsidRDefault="002E6C4E" w:rsidP="002E6C4E">
      <w:pPr>
        <w:pStyle w:val="Paragrafoelenco"/>
        <w:numPr>
          <w:ilvl w:val="0"/>
          <w:numId w:val="5"/>
        </w:numPr>
        <w:spacing w:after="0"/>
      </w:pPr>
      <w:r>
        <w:t>centri di eccellenza.</w:t>
      </w:r>
    </w:p>
    <w:p w:rsidR="002E6C4E" w:rsidRDefault="002E6C4E" w:rsidP="002E6C4E">
      <w:pPr>
        <w:spacing w:after="0"/>
      </w:pPr>
      <w:r>
        <w:t>Emergency:</w:t>
      </w:r>
    </w:p>
    <w:p w:rsidR="002E6C4E" w:rsidRDefault="002E6C4E" w:rsidP="002E6C4E">
      <w:pPr>
        <w:pStyle w:val="Paragrafoelenco"/>
        <w:numPr>
          <w:ilvl w:val="0"/>
          <w:numId w:val="6"/>
        </w:numPr>
        <w:spacing w:after="0"/>
      </w:pPr>
      <w:r>
        <w:t>forma il personale locale secondo criteri e standard di alto livello professionale,</w:t>
      </w:r>
    </w:p>
    <w:p w:rsidR="002E6C4E" w:rsidRDefault="002E6C4E" w:rsidP="002E6C4E">
      <w:pPr>
        <w:pStyle w:val="Paragrafoelenco"/>
        <w:numPr>
          <w:ilvl w:val="0"/>
          <w:numId w:val="6"/>
        </w:numPr>
        <w:spacing w:after="0"/>
      </w:pPr>
      <w:r>
        <w:t>realizza progetti di sviluppo nei paesi in cui opera,</w:t>
      </w:r>
    </w:p>
    <w:p w:rsidR="002E6C4E" w:rsidRDefault="002E6C4E" w:rsidP="002E6C4E">
      <w:pPr>
        <w:pStyle w:val="Paragrafoelenco"/>
        <w:numPr>
          <w:ilvl w:val="0"/>
          <w:numId w:val="6"/>
        </w:numPr>
        <w:spacing w:after="0"/>
      </w:pPr>
      <w:r>
        <w:t>organizza corsi di formazione professionale per i pazienti mutilati e disabili.</w:t>
      </w:r>
    </w:p>
    <w:p w:rsidR="007525AA" w:rsidRDefault="007525AA" w:rsidP="007525AA">
      <w:pPr>
        <w:spacing w:after="0"/>
      </w:pPr>
    </w:p>
    <w:p w:rsidR="002E6C4E" w:rsidRDefault="002E6C4E" w:rsidP="002E6C4E">
      <w:pPr>
        <w:spacing w:after="0"/>
      </w:pPr>
      <w:r>
        <w:t xml:space="preserve">-Il </w:t>
      </w:r>
      <w:r w:rsidRPr="002D5D6F">
        <w:rPr>
          <w:b/>
          <w:color w:val="FF0000"/>
        </w:rPr>
        <w:t>GAS</w:t>
      </w:r>
      <w:r>
        <w:t xml:space="preserve"> nasce quando un gruppo di persone decidono di incontrarsi per riflettere sui propri consumi e per acquistare prodotti di uso comune  con il concetto di giustizia e solidarietà </w:t>
      </w:r>
    </w:p>
    <w:p w:rsidR="002D5D6F" w:rsidRDefault="002D5D6F" w:rsidP="002E6C4E">
      <w:pPr>
        <w:spacing w:after="0"/>
      </w:pPr>
      <w:r>
        <w:t>P</w:t>
      </w:r>
      <w:r w:rsidR="002E6C4E">
        <w:t>rovvede all'acquisto di beni e servizi per un'economia più vicina alle esigenze r</w:t>
      </w:r>
      <w:r>
        <w:t xml:space="preserve">eali dell'uomo e dell'ambiente </w:t>
      </w:r>
    </w:p>
    <w:p w:rsidR="002E6C4E" w:rsidRDefault="002D5D6F" w:rsidP="002E6C4E">
      <w:pPr>
        <w:spacing w:after="0"/>
      </w:pPr>
      <w:r>
        <w:t>F</w:t>
      </w:r>
      <w:r w:rsidR="002E6C4E">
        <w:t xml:space="preserve">ormula un'etica di consumo che unisce le persone anziché dividerle </w:t>
      </w:r>
    </w:p>
    <w:p w:rsidR="002E6C4E" w:rsidRDefault="002D5D6F" w:rsidP="002E6C4E">
      <w:pPr>
        <w:spacing w:after="0"/>
      </w:pPr>
      <w:r>
        <w:t>M</w:t>
      </w:r>
      <w:r w:rsidR="002E6C4E">
        <w:t xml:space="preserve">ette in comune tempo e risorse invece di tenerle separate. </w:t>
      </w:r>
    </w:p>
    <w:p w:rsidR="002E6C4E" w:rsidRDefault="002D5D6F" w:rsidP="002E6C4E">
      <w:pPr>
        <w:spacing w:after="0"/>
      </w:pPr>
      <w:r>
        <w:t>F</w:t>
      </w:r>
      <w:r w:rsidR="002E6C4E">
        <w:t xml:space="preserve">avorisce la  condivisione invece di rinchiudere ciascuno nel proprio mondo di consumi. </w:t>
      </w:r>
    </w:p>
    <w:p w:rsidR="002E6C4E" w:rsidRDefault="002D5D6F" w:rsidP="002E6C4E">
      <w:pPr>
        <w:spacing w:after="0"/>
      </w:pPr>
      <w:r>
        <w:t>N</w:t>
      </w:r>
      <w:r w:rsidR="002E6C4E">
        <w:t xml:space="preserve">on è quindi solo risparmio acquistando grossi quantitativi. </w:t>
      </w:r>
    </w:p>
    <w:p w:rsidR="002E6C4E" w:rsidRDefault="002D5D6F" w:rsidP="002E6C4E">
      <w:pPr>
        <w:spacing w:after="0"/>
      </w:pPr>
      <w:r>
        <w:t>S</w:t>
      </w:r>
      <w:r w:rsidR="002E6C4E">
        <w:t xml:space="preserve">i chiede cosa c'è dietro al bene di consumo: </w:t>
      </w:r>
    </w:p>
    <w:p w:rsidR="002E6C4E" w:rsidRDefault="002D5D6F" w:rsidP="002E6C4E">
      <w:pPr>
        <w:spacing w:after="0"/>
      </w:pPr>
      <w:r>
        <w:t xml:space="preserve">   </w:t>
      </w:r>
      <w:r w:rsidR="002E6C4E">
        <w:t xml:space="preserve"> Rispetto delle risorse naturali e delle persone impiegate </w:t>
      </w:r>
    </w:p>
    <w:p w:rsidR="002D5D6F" w:rsidRDefault="002D5D6F" w:rsidP="002D5D6F">
      <w:pPr>
        <w:spacing w:after="0"/>
      </w:pPr>
      <w:r>
        <w:t xml:space="preserve">   </w:t>
      </w:r>
      <w:r w:rsidR="002E6C4E">
        <w:t xml:space="preserve"> Impatto sull'ambiente (inquinamento, imballaggi, trasporti)</w:t>
      </w:r>
    </w:p>
    <w:p w:rsidR="007525AA" w:rsidRDefault="007525AA" w:rsidP="002D5D6F">
      <w:pPr>
        <w:spacing w:after="0"/>
      </w:pPr>
    </w:p>
    <w:p w:rsidR="002D5D6F" w:rsidRDefault="002D5D6F" w:rsidP="002D5D6F">
      <w:pPr>
        <w:spacing w:after="0"/>
      </w:pPr>
      <w:r>
        <w:t xml:space="preserve">-la </w:t>
      </w:r>
      <w:r w:rsidRPr="002D5D6F">
        <w:rPr>
          <w:b/>
          <w:color w:val="FF0000"/>
        </w:rPr>
        <w:t>Biocesta</w:t>
      </w:r>
      <w:r>
        <w:t xml:space="preserve"> è u</w:t>
      </w:r>
      <w:r w:rsidRPr="002D5D6F">
        <w:t>na cassetta in legno, consegnata su base settimanale o quindicinale, ricca di frutta e verdura (100% biologico) che si può mangiare semplicemente con le mani. Contiene tutto ciò che non richiede una particolare preparazione (taglio, cottura ecc.) e invita tutti a “servirsi” a piacere.</w:t>
      </w:r>
    </w:p>
    <w:p w:rsidR="007525AA" w:rsidRDefault="007525AA" w:rsidP="002D5D6F">
      <w:pPr>
        <w:spacing w:after="0"/>
      </w:pPr>
    </w:p>
    <w:p w:rsidR="002D5D6F" w:rsidRDefault="007525AA" w:rsidP="002D5D6F">
      <w:pPr>
        <w:spacing w:after="0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58E5FF8D" wp14:editId="0A899E4A">
            <wp:simplePos x="0" y="0"/>
            <wp:positionH relativeFrom="column">
              <wp:posOffset>4495165</wp:posOffset>
            </wp:positionH>
            <wp:positionV relativeFrom="paragraph">
              <wp:posOffset>738505</wp:posOffset>
            </wp:positionV>
            <wp:extent cx="1826895" cy="1257300"/>
            <wp:effectExtent l="57150" t="57150" r="59055" b="57150"/>
            <wp:wrapTight wrapText="bothSides">
              <wp:wrapPolygon edited="0">
                <wp:start x="-676" y="-982"/>
                <wp:lineTo x="-676" y="22255"/>
                <wp:lineTo x="22073" y="22255"/>
                <wp:lineTo x="22073" y="-982"/>
                <wp:lineTo x="-676" y="-982"/>
              </wp:wrapPolygon>
            </wp:wrapTight>
            <wp:docPr id="1" name="Immagine 1" descr="http://www.brunomolea.it/wp-content/uploads/2013/10/greenpeac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runomolea.it/wp-content/uploads/2013/10/greenpeace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257300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D6F">
        <w:t>-</w:t>
      </w:r>
      <w:r w:rsidR="002D5D6F" w:rsidRPr="002D5D6F">
        <w:rPr>
          <w:b/>
          <w:color w:val="FF0000"/>
        </w:rPr>
        <w:t>Amnesty International</w:t>
      </w:r>
      <w:r w:rsidR="002D5D6F" w:rsidRPr="002D5D6F">
        <w:rPr>
          <w:color w:val="FF0000"/>
        </w:rPr>
        <w:t xml:space="preserve"> </w:t>
      </w:r>
      <w:r w:rsidR="002D5D6F" w:rsidRPr="002D5D6F">
        <w:t xml:space="preserve">è un'Organizzazione non governativa indipendente, una comunità globale di difensori dei diritti umani che si riconosce nei principi della solidarietà internazionale. L'associazione è stata fondata nel 1961 dall'avvocato inglese Peter </w:t>
      </w:r>
      <w:proofErr w:type="spellStart"/>
      <w:r w:rsidR="002D5D6F" w:rsidRPr="002D5D6F">
        <w:t>Benenson</w:t>
      </w:r>
      <w:proofErr w:type="spellEnd"/>
      <w:r w:rsidR="002D5D6F" w:rsidRPr="002D5D6F">
        <w:t>, che lanciò una campagna per l'amnistia dei prigionieri di coscienza. Conta attualmente due milioni e ottocentomila soci, sostenitori e donatori in più di 150 paesi. La Sezione Italiana di Amnesty conta oltre 70.000 soci.</w:t>
      </w:r>
    </w:p>
    <w:p w:rsidR="007525AA" w:rsidRDefault="007525AA" w:rsidP="002D5D6F">
      <w:pPr>
        <w:spacing w:after="0"/>
      </w:pPr>
    </w:p>
    <w:p w:rsidR="002D5D6F" w:rsidRDefault="00CF54D5" w:rsidP="002D5D6F">
      <w:pPr>
        <w:spacing w:after="0"/>
      </w:pPr>
      <w:r>
        <w:t>-</w:t>
      </w:r>
      <w:r w:rsidR="002D5D6F" w:rsidRPr="00CF54D5">
        <w:rPr>
          <w:b/>
          <w:color w:val="FF0000"/>
        </w:rPr>
        <w:t>Greenpeace</w:t>
      </w:r>
      <w:r w:rsidR="002D5D6F" w:rsidRPr="002D5D6F">
        <w:t xml:space="preserve"> è un'associazione non violenta, che utilizza azioni dirette per denunciare in maniera creativa i problemi ambientali e promuovere </w:t>
      </w:r>
      <w:r w:rsidR="002D5D6F" w:rsidRPr="002D5D6F">
        <w:lastRenderedPageBreak/>
        <w:t>soluzioni per un futuro verde e di pace. Greenpeace è indipendente e non accetta fondi da enti pubblici, aziende o partiti politici.</w:t>
      </w:r>
    </w:p>
    <w:p w:rsidR="00CF54D5" w:rsidRDefault="00CF54D5" w:rsidP="00CF54D5">
      <w:pPr>
        <w:spacing w:after="0"/>
      </w:pPr>
      <w:r>
        <w:t xml:space="preserve">-Il car sharing è il servizio che prevede l’uso collettivo di un parco auto messo a disposizione ad un gruppo di utenti che le utilizzano grazie ad un sistema di prenotazione e ad un costo proporzionale all’utilizzo. </w:t>
      </w:r>
    </w:p>
    <w:p w:rsidR="007525AA" w:rsidRDefault="007525AA" w:rsidP="00CF54D5">
      <w:pPr>
        <w:spacing w:after="0"/>
      </w:pPr>
    </w:p>
    <w:p w:rsidR="00CF54D5" w:rsidRDefault="008C59C6" w:rsidP="00CF54D5">
      <w:pPr>
        <w:spacing w:after="0"/>
      </w:pPr>
      <w:r>
        <w:t>-</w:t>
      </w:r>
      <w:r w:rsidR="00CF54D5">
        <w:t xml:space="preserve">Il </w:t>
      </w:r>
      <w:r w:rsidR="00CF54D5" w:rsidRPr="00CF54D5">
        <w:rPr>
          <w:b/>
          <w:color w:val="FF0000"/>
        </w:rPr>
        <w:t>car sharing</w:t>
      </w:r>
      <w:r w:rsidR="00CF54D5" w:rsidRPr="00CF54D5">
        <w:rPr>
          <w:color w:val="FF0000"/>
        </w:rPr>
        <w:t xml:space="preserve">  </w:t>
      </w:r>
      <w:r w:rsidR="00CF54D5">
        <w:t>permette di avere a disposizione un'auto adatta alle esigenze familiari o aziendali (dalla piccola utilitaria chic alla spaziosa monovolume) senza possederne una e senza quindi sostenerne i costi fissi (bollo, assicurazione, manutenzione, garage o parcheggio), ma pagando solo in proporzione all'utilizzo.</w:t>
      </w:r>
    </w:p>
    <w:p w:rsidR="007525AA" w:rsidRDefault="007525AA" w:rsidP="00CF54D5">
      <w:pPr>
        <w:spacing w:after="0"/>
      </w:pPr>
    </w:p>
    <w:p w:rsidR="00CF54D5" w:rsidRDefault="00CF54D5" w:rsidP="00CF54D5">
      <w:pPr>
        <w:spacing w:after="0"/>
      </w:pPr>
      <w:r>
        <w:t>-</w:t>
      </w:r>
      <w:r w:rsidR="008C59C6">
        <w:t>L</w:t>
      </w:r>
      <w:r w:rsidR="008C59C6" w:rsidRPr="008C59C6">
        <w:t>a "</w:t>
      </w:r>
      <w:r w:rsidR="008C59C6" w:rsidRPr="008C59C6">
        <w:rPr>
          <w:b/>
          <w:color w:val="FF0000"/>
        </w:rPr>
        <w:t>cacca" di elefante</w:t>
      </w:r>
      <w:r w:rsidR="008C59C6">
        <w:t>. U</w:t>
      </w:r>
      <w:r w:rsidR="008C59C6" w:rsidRPr="008C59C6">
        <w:t>na ragazza ci ha spiegato che l'elefante mangia tante tonnellate di erba al giorno e fa la "cacca" circa 16 volte al giorno. Avendo un intestino molto breve, i suoi escrementi sono praticamente erba non del tutto digerita; l'erba viene stesa bene, come un foglio, essiccata e tagliata. Questo modo di fabbricare la carta mi ha molto colpito, ma credo che sia molto effic</w:t>
      </w:r>
      <w:r w:rsidR="00D85431">
        <w:t>i</w:t>
      </w:r>
      <w:r w:rsidR="008C59C6" w:rsidRPr="008C59C6">
        <w:t>ente, infatti ha impatto 0 sull'ambiente. In seguito la ragazza ci ha</w:t>
      </w:r>
      <w:r w:rsidR="00D85431">
        <w:t xml:space="preserve"> regalato dei fiorellini colora</w:t>
      </w:r>
      <w:r w:rsidR="008C59C6" w:rsidRPr="008C59C6">
        <w:t>ti fatti di es</w:t>
      </w:r>
      <w:r w:rsidR="008C59C6">
        <w:t>crementi di elefante.</w:t>
      </w:r>
    </w:p>
    <w:p w:rsidR="007525AA" w:rsidRDefault="007525AA" w:rsidP="00CF54D5">
      <w:pPr>
        <w:spacing w:after="0"/>
      </w:pPr>
    </w:p>
    <w:p w:rsidR="008C59C6" w:rsidRDefault="008C59C6" w:rsidP="00CF54D5">
      <w:pPr>
        <w:spacing w:after="0"/>
      </w:pPr>
      <w:r>
        <w:t>-</w:t>
      </w:r>
      <w:r w:rsidR="00D85431">
        <w:t xml:space="preserve">I </w:t>
      </w:r>
      <w:r w:rsidR="00D85431" w:rsidRPr="00D85431">
        <w:rPr>
          <w:b/>
          <w:color w:val="FF0000"/>
        </w:rPr>
        <w:t>pannolini lavabili</w:t>
      </w:r>
      <w:r w:rsidR="00D85431" w:rsidRPr="00D85431">
        <w:rPr>
          <w:color w:val="FF0000"/>
        </w:rPr>
        <w:t xml:space="preserve"> </w:t>
      </w:r>
      <w:r w:rsidR="00D85431">
        <w:t>sono dei pannolini che si possono riutilizzare, lavandoli in lavatrice a 60°. Sono dei pannolini ecologici in cotone. Il vantaggio è quello di risparmiare, di non inquinare,..</w:t>
      </w:r>
    </w:p>
    <w:p w:rsidR="007525AA" w:rsidRDefault="007525AA" w:rsidP="00CF54D5">
      <w:pPr>
        <w:spacing w:after="0"/>
      </w:pPr>
    </w:p>
    <w:p w:rsidR="00604DB0" w:rsidRDefault="00604DB0" w:rsidP="00604DB0">
      <w:pPr>
        <w:spacing w:after="0"/>
      </w:pPr>
      <w:r>
        <w:t xml:space="preserve">-Il </w:t>
      </w:r>
      <w:r w:rsidRPr="00604DB0">
        <w:rPr>
          <w:b/>
          <w:color w:val="FF0000"/>
        </w:rPr>
        <w:t>turismo responsabile</w:t>
      </w:r>
      <w:r w:rsidRPr="00604DB0">
        <w:rPr>
          <w:color w:val="FF0000"/>
        </w:rPr>
        <w:t xml:space="preserve"> </w:t>
      </w:r>
      <w:r>
        <w:t>è il turismo attuato secondo principi di giustizia sociale ed economica e nel pieno rispetto dell'ambiente e delle culture.</w:t>
      </w:r>
    </w:p>
    <w:p w:rsidR="00D85431" w:rsidRDefault="00604DB0" w:rsidP="00604DB0">
      <w:pPr>
        <w:spacing w:after="0"/>
      </w:pPr>
      <w:r>
        <w:t>Il turismo responsabile riconosce la centralità della comunità locale ospitante e il suo diritto ad essere protagonista nello sviluppo turistico sostenibile e socialmente responsabile del proprio territorio. Opera favorendo la positiva interazione tra industria del turismo, comunità locali e viaggiatori.</w:t>
      </w:r>
    </w:p>
    <w:p w:rsidR="007525AA" w:rsidRDefault="007525AA" w:rsidP="00604DB0">
      <w:pPr>
        <w:spacing w:after="0"/>
      </w:pPr>
    </w:p>
    <w:p w:rsidR="00604DB0" w:rsidRDefault="00604DB0" w:rsidP="00604DB0">
      <w:pPr>
        <w:spacing w:after="0"/>
      </w:pPr>
      <w:r>
        <w:t xml:space="preserve">-La </w:t>
      </w:r>
      <w:r w:rsidRPr="00604DB0">
        <w:rPr>
          <w:b/>
          <w:color w:val="FF0000"/>
        </w:rPr>
        <w:t>pousada Tremembé</w:t>
      </w:r>
      <w:r>
        <w:t xml:space="preserve">, nata all’interno di un progetto di cooperazione ancora in fase di realizzazione, intende promuovere un turismo consapevole attento alla cultura locale, equo e sostenibile. Ha come obiettivo quello di facilitare gli ospiti nell’incontro con la </w:t>
      </w:r>
      <w:r w:rsidR="005326E5">
        <w:t>realtà</w:t>
      </w:r>
      <w:r>
        <w:t xml:space="preserve"> locale brasiliana, con gli abitanti del villaggio di pescatori di Tremembé, con le associazioni impegnate a sviluppare la coscienza dei propri diritti e doveri di cittadini. Cittadini che partecipano alla realizzazione di uno sviluppo in chiave sostenibile per un futuro diverso, più giusto e sostenibile.</w:t>
      </w:r>
    </w:p>
    <w:p w:rsidR="00604DB0" w:rsidRDefault="007525AA" w:rsidP="00604DB0">
      <w:pPr>
        <w:spacing w:after="0"/>
      </w:pPr>
      <w:r w:rsidRPr="005326E5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6E9D28A" wp14:editId="533EB858">
            <wp:simplePos x="0" y="0"/>
            <wp:positionH relativeFrom="column">
              <wp:posOffset>4667250</wp:posOffset>
            </wp:positionH>
            <wp:positionV relativeFrom="paragraph">
              <wp:posOffset>909955</wp:posOffset>
            </wp:positionV>
            <wp:extent cx="1647825" cy="1554480"/>
            <wp:effectExtent l="76200" t="76200" r="85725" b="83820"/>
            <wp:wrapTight wrapText="bothSides">
              <wp:wrapPolygon edited="0">
                <wp:start x="-999" y="-1059"/>
                <wp:lineTo x="-999" y="22500"/>
                <wp:lineTo x="22474" y="22500"/>
                <wp:lineTo x="22474" y="-1059"/>
                <wp:lineTo x="-999" y="-1059"/>
              </wp:wrapPolygon>
            </wp:wrapTight>
            <wp:docPr id="3" name="Immagine 3" descr="http://media-cdn.tripadvisor.com/media/photo-s/04/0f/62/de/pousada-tremem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-cdn.tripadvisor.com/media/photo-s/04/0f/62/de/pousada-tremem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54480"/>
                    </a:xfrm>
                    <a:prstGeom prst="rect">
                      <a:avLst/>
                    </a:prstGeom>
                    <a:ln w="762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DB0">
        <w:t xml:space="preserve">Intende favorire l’interscambio culturale, il contatto e la conoscenza con le </w:t>
      </w:r>
      <w:r w:rsidR="005326E5">
        <w:t>realtà</w:t>
      </w:r>
      <w:r w:rsidR="00604DB0">
        <w:t xml:space="preserve"> </w:t>
      </w:r>
      <w:r w:rsidR="005326E5">
        <w:t>più</w:t>
      </w:r>
      <w:r w:rsidR="00604DB0">
        <w:t xml:space="preserve"> significative: i Sem Terra e le loro lotte per il diritto alla terra, le associazioni-cooperative, attive soprattutto nel settore dell’agroindustria, per dare sbocchi lavorativi e di reddito in un tempo in cui la pesca, quasi unica fonte di sostentamento, è in profonda crisi. Le </w:t>
      </w:r>
      <w:r w:rsidR="007F6E7D">
        <w:t>tribù</w:t>
      </w:r>
      <w:r w:rsidR="00604DB0">
        <w:t xml:space="preserve"> indigene, il recupero e il riconoscimento della loro cultura, i loro villaggi costantemente minacciati; i progetti nei barrios e favelas, entrambi quartieri poveri e degradati ai margini delle città, la teologia della liberazione.</w:t>
      </w:r>
      <w:r w:rsidR="005326E5" w:rsidRPr="005326E5">
        <w:t xml:space="preserve"> </w:t>
      </w:r>
    </w:p>
    <w:p w:rsidR="00604DB0" w:rsidRDefault="00604DB0" w:rsidP="00604DB0">
      <w:pPr>
        <w:spacing w:after="0"/>
      </w:pPr>
      <w:r>
        <w:t xml:space="preserve">Sono occasioni per sentire, vivere e condividere diverse esperienze di vita, ma innestano anche processi di sviluppo umano, sociale ed anche economico in questa parte </w:t>
      </w:r>
      <w:r w:rsidR="007F6E7D">
        <w:t>nord estina</w:t>
      </w:r>
      <w:r>
        <w:t xml:space="preserve"> del Brasile.</w:t>
      </w:r>
    </w:p>
    <w:p w:rsidR="007525AA" w:rsidRDefault="007525AA" w:rsidP="00604DB0">
      <w:pPr>
        <w:spacing w:after="0"/>
      </w:pPr>
    </w:p>
    <w:p w:rsidR="00604DB0" w:rsidRDefault="007F6E7D" w:rsidP="00604DB0">
      <w:pPr>
        <w:spacing w:after="0"/>
      </w:pPr>
      <w:r>
        <w:t>-</w:t>
      </w:r>
      <w:r w:rsidRPr="007F6E7D">
        <w:rPr>
          <w:b/>
          <w:color w:val="FF0000"/>
        </w:rPr>
        <w:t>Spugna vegetale</w:t>
      </w:r>
      <w:r w:rsidRPr="007F6E7D">
        <w:rPr>
          <w:color w:val="FF0000"/>
        </w:rPr>
        <w:t xml:space="preserve"> </w:t>
      </w:r>
      <w:r>
        <w:t>è composta da fibre vegetali, perfettamente lavabili in lavatrice anche ad alta temperatura.</w:t>
      </w:r>
      <w:bookmarkStart w:id="0" w:name="_GoBack"/>
      <w:bookmarkEnd w:id="0"/>
    </w:p>
    <w:sectPr w:rsidR="00604DB0" w:rsidSect="007525AA">
      <w:pgSz w:w="11906" w:h="16838"/>
      <w:pgMar w:top="1135" w:right="991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830"/>
    <w:multiLevelType w:val="hybridMultilevel"/>
    <w:tmpl w:val="64E2C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576AA"/>
    <w:multiLevelType w:val="hybridMultilevel"/>
    <w:tmpl w:val="6B52932C"/>
    <w:lvl w:ilvl="0" w:tplc="191827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75CAC"/>
    <w:multiLevelType w:val="hybridMultilevel"/>
    <w:tmpl w:val="D97C2832"/>
    <w:lvl w:ilvl="0" w:tplc="191827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D7E15"/>
    <w:multiLevelType w:val="hybridMultilevel"/>
    <w:tmpl w:val="52CCD872"/>
    <w:lvl w:ilvl="0" w:tplc="191827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060D8"/>
    <w:multiLevelType w:val="hybridMultilevel"/>
    <w:tmpl w:val="A6CE9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0684D"/>
    <w:multiLevelType w:val="hybridMultilevel"/>
    <w:tmpl w:val="6204D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54"/>
    <w:rsid w:val="00090843"/>
    <w:rsid w:val="002D5D6F"/>
    <w:rsid w:val="002E6C4E"/>
    <w:rsid w:val="005326E5"/>
    <w:rsid w:val="00604DB0"/>
    <w:rsid w:val="007525AA"/>
    <w:rsid w:val="007F6E7D"/>
    <w:rsid w:val="00877017"/>
    <w:rsid w:val="008C59C6"/>
    <w:rsid w:val="00CF54D5"/>
    <w:rsid w:val="00D85431"/>
    <w:rsid w:val="00E7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42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42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Bortolotti</dc:creator>
  <cp:lastModifiedBy>Giuseppe Bortolotti</cp:lastModifiedBy>
  <cp:revision>4</cp:revision>
  <cp:lastPrinted>2013-11-29T20:10:00Z</cp:lastPrinted>
  <dcterms:created xsi:type="dcterms:W3CDTF">2013-11-23T13:40:00Z</dcterms:created>
  <dcterms:modified xsi:type="dcterms:W3CDTF">2013-11-29T20:11:00Z</dcterms:modified>
</cp:coreProperties>
</file>