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EE" w:rsidRPr="00553DA2" w:rsidRDefault="00612EEE" w:rsidP="00612EEE">
      <w:pPr>
        <w:jc w:val="center"/>
        <w:rPr>
          <w:rFonts w:ascii="Arial" w:hAnsi="Arial" w:cs="Arial"/>
          <w:b/>
          <w:sz w:val="20"/>
        </w:rPr>
      </w:pPr>
      <w:r w:rsidRPr="00553DA2">
        <w:rPr>
          <w:rFonts w:ascii="Arial" w:hAnsi="Arial" w:cs="Arial"/>
          <w:b/>
          <w:sz w:val="20"/>
        </w:rPr>
        <w:t xml:space="preserve">Fuente: </w:t>
      </w:r>
    </w:p>
    <w:p w:rsidR="00612EEE" w:rsidRPr="00686599" w:rsidRDefault="00612EEE" w:rsidP="00612EEE">
      <w:pPr>
        <w:jc w:val="center"/>
        <w:rPr>
          <w:rFonts w:ascii="Arial" w:hAnsi="Arial" w:cs="Arial"/>
          <w:sz w:val="20"/>
        </w:rPr>
      </w:pPr>
      <w:r w:rsidRPr="00DE44BE">
        <w:rPr>
          <w:rFonts w:ascii="Arial" w:hAnsi="Arial" w:cs="Arial"/>
          <w:sz w:val="20"/>
        </w:rPr>
        <w:t>http://www.slideshare.net/magagacu/recursos-tecnolgicos-que-enriquecen-las-propuestas-didcticas</w:t>
      </w:r>
    </w:p>
    <w:p w:rsidR="00612EEE" w:rsidRDefault="00612EEE" w:rsidP="00612EEE">
      <w:pPr>
        <w:jc w:val="center"/>
        <w:rPr>
          <w:rFonts w:ascii="Arial" w:hAnsi="Arial" w:cs="Arial"/>
          <w:b/>
          <w:sz w:val="20"/>
        </w:rPr>
      </w:pPr>
    </w:p>
    <w:p w:rsidR="00612EEE" w:rsidRDefault="00612EEE" w:rsidP="00612EEE">
      <w:pPr>
        <w:jc w:val="both"/>
        <w:rPr>
          <w:rFonts w:ascii="Tahoma" w:hAnsi="Tahoma" w:cs="Tahoma"/>
          <w:b/>
          <w:sz w:val="28"/>
        </w:rPr>
      </w:pPr>
      <w:r w:rsidRPr="00612EEE">
        <w:rPr>
          <w:rFonts w:ascii="Tahoma" w:hAnsi="Tahoma" w:cs="Tahoma"/>
          <w:b/>
          <w:sz w:val="28"/>
        </w:rPr>
        <w:t xml:space="preserve">Algunos usos posibles de las computadoras en la escuela </w:t>
      </w:r>
    </w:p>
    <w:p w:rsidR="00612EEE" w:rsidRPr="00612EEE" w:rsidRDefault="00612EEE" w:rsidP="00612EEE">
      <w:pPr>
        <w:jc w:val="both"/>
        <w:rPr>
          <w:rFonts w:ascii="Tahoma" w:hAnsi="Tahoma" w:cs="Tahoma"/>
          <w:b/>
          <w:sz w:val="28"/>
        </w:rPr>
      </w:pPr>
    </w:p>
    <w:p w:rsidR="00612EEE" w:rsidRDefault="00612EEE" w:rsidP="00612EEE">
      <w:pPr>
        <w:jc w:val="both"/>
        <w:rPr>
          <w:rFonts w:ascii="Tahoma" w:hAnsi="Tahoma" w:cs="Tahoma"/>
          <w:b/>
          <w:sz w:val="20"/>
        </w:rPr>
        <w:sectPr w:rsidR="00612EEE" w:rsidSect="00C54A45">
          <w:pgSz w:w="12240" w:h="15840"/>
          <w:pgMar w:top="1417" w:right="1701" w:bottom="1417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612EEE" w:rsidRPr="00612EEE" w:rsidRDefault="00612EEE" w:rsidP="00612EEE">
      <w:pPr>
        <w:jc w:val="both"/>
        <w:rPr>
          <w:rFonts w:ascii="Tahoma" w:hAnsi="Tahoma" w:cs="Tahoma"/>
          <w:b/>
        </w:rPr>
      </w:pPr>
      <w:r w:rsidRPr="00612EEE">
        <w:rPr>
          <w:rFonts w:ascii="Tahoma" w:hAnsi="Tahoma" w:cs="Tahoma"/>
          <w:b/>
        </w:rPr>
        <w:lastRenderedPageBreak/>
        <w:t xml:space="preserve">1. Medios para la investigación </w:t>
      </w:r>
    </w:p>
    <w:p w:rsidR="00612EEE" w:rsidRPr="00612EEE" w:rsidRDefault="00612EEE" w:rsidP="00612EEE">
      <w:pPr>
        <w:jc w:val="both"/>
        <w:rPr>
          <w:rFonts w:ascii="Tahoma" w:hAnsi="Tahoma" w:cs="Tahoma"/>
          <w:i/>
        </w:rPr>
      </w:pPr>
      <w:r w:rsidRPr="00612EEE">
        <w:rPr>
          <w:rFonts w:ascii="Tahoma" w:hAnsi="Tahoma" w:cs="Tahoma"/>
          <w:i/>
        </w:rPr>
        <w:t xml:space="preserve">a. Construcción de teoría – medios para pensar. </w:t>
      </w:r>
    </w:p>
    <w:p w:rsidR="00612EEE" w:rsidRPr="00612EEE" w:rsidRDefault="00612EEE" w:rsidP="00612EEE">
      <w:pPr>
        <w:spacing w:after="0"/>
        <w:jc w:val="both"/>
        <w:rPr>
          <w:rFonts w:ascii="Tahoma" w:hAnsi="Tahoma" w:cs="Tahoma"/>
        </w:rPr>
      </w:pPr>
      <w:r w:rsidRPr="00612EEE">
        <w:rPr>
          <w:rFonts w:ascii="Tahoma" w:hAnsi="Tahoma" w:cs="Tahoma"/>
        </w:rPr>
        <w:t xml:space="preserve">• Simulaciones </w:t>
      </w:r>
    </w:p>
    <w:p w:rsidR="00612EEE" w:rsidRPr="00612EEE" w:rsidRDefault="00612EEE" w:rsidP="00612EEE">
      <w:pPr>
        <w:spacing w:after="0"/>
        <w:jc w:val="both"/>
        <w:rPr>
          <w:rFonts w:ascii="Tahoma" w:hAnsi="Tahoma" w:cs="Tahoma"/>
        </w:rPr>
      </w:pPr>
      <w:r w:rsidRPr="00612EEE">
        <w:rPr>
          <w:rFonts w:ascii="Tahoma" w:hAnsi="Tahoma" w:cs="Tahoma"/>
        </w:rPr>
        <w:t xml:space="preserve">• Software de visualización </w:t>
      </w:r>
    </w:p>
    <w:p w:rsidR="00612EEE" w:rsidRPr="00612EEE" w:rsidRDefault="00612EEE" w:rsidP="00612EEE">
      <w:pPr>
        <w:spacing w:after="0"/>
        <w:jc w:val="both"/>
        <w:rPr>
          <w:rFonts w:ascii="Tahoma" w:hAnsi="Tahoma" w:cs="Tahoma"/>
        </w:rPr>
      </w:pPr>
      <w:r w:rsidRPr="00612EEE">
        <w:rPr>
          <w:rFonts w:ascii="Tahoma" w:hAnsi="Tahoma" w:cs="Tahoma"/>
        </w:rPr>
        <w:t xml:space="preserve">• Ambientes de realidad virtual </w:t>
      </w:r>
    </w:p>
    <w:p w:rsidR="00612EEE" w:rsidRPr="00612EEE" w:rsidRDefault="00612EEE" w:rsidP="00612EEE">
      <w:pPr>
        <w:spacing w:after="0"/>
        <w:jc w:val="both"/>
        <w:rPr>
          <w:rFonts w:ascii="Tahoma" w:hAnsi="Tahoma" w:cs="Tahoma"/>
        </w:rPr>
      </w:pPr>
      <w:r w:rsidRPr="00612EEE">
        <w:rPr>
          <w:rFonts w:ascii="Tahoma" w:hAnsi="Tahoma" w:cs="Tahoma"/>
        </w:rPr>
        <w:t xml:space="preserve">• Modelos matemáticos </w:t>
      </w:r>
    </w:p>
    <w:p w:rsidR="00612EEE" w:rsidRPr="00612EEE" w:rsidRDefault="00612EEE" w:rsidP="00612EEE">
      <w:pPr>
        <w:spacing w:after="0"/>
        <w:jc w:val="both"/>
        <w:rPr>
          <w:rFonts w:ascii="Tahoma" w:hAnsi="Tahoma" w:cs="Tahoma"/>
        </w:rPr>
      </w:pPr>
      <w:r w:rsidRPr="00612EEE">
        <w:rPr>
          <w:rFonts w:ascii="Tahoma" w:hAnsi="Tahoma" w:cs="Tahoma"/>
        </w:rPr>
        <w:t xml:space="preserve">• Redes semánticas </w:t>
      </w:r>
    </w:p>
    <w:p w:rsidR="00612EEE" w:rsidRPr="00612EEE" w:rsidRDefault="00612EEE" w:rsidP="00612EEE">
      <w:pPr>
        <w:jc w:val="both"/>
        <w:rPr>
          <w:rFonts w:ascii="Tahoma" w:hAnsi="Tahoma" w:cs="Tahoma"/>
          <w:i/>
        </w:rPr>
      </w:pPr>
    </w:p>
    <w:p w:rsidR="00612EEE" w:rsidRPr="00612EEE" w:rsidRDefault="00612EEE" w:rsidP="00612EEE">
      <w:pPr>
        <w:jc w:val="both"/>
        <w:rPr>
          <w:rFonts w:ascii="Tahoma" w:hAnsi="Tahoma" w:cs="Tahoma"/>
          <w:i/>
        </w:rPr>
      </w:pPr>
      <w:r w:rsidRPr="00612EEE">
        <w:rPr>
          <w:rFonts w:ascii="Tahoma" w:hAnsi="Tahoma" w:cs="Tahoma"/>
          <w:i/>
        </w:rPr>
        <w:t xml:space="preserve">b. Acceso a información </w:t>
      </w:r>
    </w:p>
    <w:p w:rsidR="00612EEE" w:rsidRPr="00612EEE" w:rsidRDefault="00612EEE" w:rsidP="00612EEE">
      <w:pPr>
        <w:spacing w:after="0"/>
        <w:jc w:val="both"/>
        <w:rPr>
          <w:rFonts w:ascii="Tahoma" w:hAnsi="Tahoma" w:cs="Tahoma"/>
        </w:rPr>
      </w:pPr>
      <w:r w:rsidRPr="00612EEE">
        <w:rPr>
          <w:rFonts w:ascii="Tahoma" w:hAnsi="Tahoma" w:cs="Tahoma"/>
        </w:rPr>
        <w:t xml:space="preserve">• Bases de datos </w:t>
      </w:r>
    </w:p>
    <w:p w:rsidR="00612EEE" w:rsidRPr="00612EEE" w:rsidRDefault="00612EEE" w:rsidP="00612EEE">
      <w:pPr>
        <w:spacing w:after="0"/>
        <w:jc w:val="both"/>
        <w:rPr>
          <w:rFonts w:ascii="Tahoma" w:hAnsi="Tahoma" w:cs="Tahoma"/>
        </w:rPr>
      </w:pPr>
      <w:r w:rsidRPr="00612EEE">
        <w:rPr>
          <w:rFonts w:ascii="Tahoma" w:hAnsi="Tahoma" w:cs="Tahoma"/>
        </w:rPr>
        <w:t xml:space="preserve">• Museos </w:t>
      </w:r>
    </w:p>
    <w:p w:rsidR="00612EEE" w:rsidRPr="00612EEE" w:rsidRDefault="00612EEE" w:rsidP="00612EEE">
      <w:pPr>
        <w:spacing w:after="0"/>
        <w:jc w:val="both"/>
        <w:rPr>
          <w:rFonts w:ascii="Tahoma" w:hAnsi="Tahoma" w:cs="Tahoma"/>
        </w:rPr>
      </w:pPr>
      <w:r w:rsidRPr="00612EEE">
        <w:rPr>
          <w:rFonts w:ascii="Tahoma" w:hAnsi="Tahoma" w:cs="Tahoma"/>
        </w:rPr>
        <w:t xml:space="preserve">• Bibliotecas </w:t>
      </w:r>
    </w:p>
    <w:p w:rsidR="00612EEE" w:rsidRPr="00612EEE" w:rsidRDefault="00612EEE" w:rsidP="00612EEE">
      <w:pPr>
        <w:spacing w:after="0"/>
        <w:jc w:val="both"/>
        <w:rPr>
          <w:rFonts w:ascii="Tahoma" w:hAnsi="Tahoma" w:cs="Tahoma"/>
        </w:rPr>
      </w:pPr>
      <w:r w:rsidRPr="00612EEE">
        <w:rPr>
          <w:rFonts w:ascii="Tahoma" w:hAnsi="Tahoma" w:cs="Tahoma"/>
        </w:rPr>
        <w:t xml:space="preserve">• Hemerotecas </w:t>
      </w:r>
    </w:p>
    <w:p w:rsidR="00612EEE" w:rsidRPr="00612EEE" w:rsidRDefault="00612EEE" w:rsidP="00612EEE">
      <w:pPr>
        <w:spacing w:after="0"/>
        <w:jc w:val="both"/>
        <w:rPr>
          <w:rFonts w:ascii="Tahoma" w:hAnsi="Tahoma" w:cs="Tahoma"/>
        </w:rPr>
      </w:pPr>
    </w:p>
    <w:p w:rsidR="00612EEE" w:rsidRPr="00612EEE" w:rsidRDefault="00612EEE" w:rsidP="00612EEE">
      <w:pPr>
        <w:rPr>
          <w:rFonts w:ascii="Tahoma" w:hAnsi="Tahoma" w:cs="Tahoma"/>
          <w:i/>
        </w:rPr>
      </w:pPr>
      <w:r w:rsidRPr="00612EEE">
        <w:rPr>
          <w:rFonts w:ascii="Tahoma" w:hAnsi="Tahoma" w:cs="Tahoma"/>
          <w:i/>
        </w:rPr>
        <w:t>c. Recolección de Datos</w:t>
      </w:r>
    </w:p>
    <w:p w:rsidR="00612EEE" w:rsidRPr="00612EEE" w:rsidRDefault="00612EEE" w:rsidP="00612EEE">
      <w:pPr>
        <w:spacing w:after="0"/>
        <w:rPr>
          <w:rFonts w:ascii="Tahoma" w:hAnsi="Tahoma" w:cs="Tahoma"/>
        </w:rPr>
      </w:pPr>
      <w:r w:rsidRPr="00612EEE">
        <w:rPr>
          <w:rFonts w:ascii="Tahoma" w:hAnsi="Tahoma" w:cs="Tahoma"/>
        </w:rPr>
        <w:t>• Instrumentos científicos remotos, accesibles por Internet</w:t>
      </w:r>
    </w:p>
    <w:p w:rsidR="00612EEE" w:rsidRPr="00612EEE" w:rsidRDefault="00612EEE" w:rsidP="00612EEE">
      <w:pPr>
        <w:spacing w:after="0"/>
        <w:rPr>
          <w:rFonts w:ascii="Tahoma" w:hAnsi="Tahoma" w:cs="Tahoma"/>
        </w:rPr>
      </w:pPr>
      <w:r w:rsidRPr="00612EEE">
        <w:rPr>
          <w:rFonts w:ascii="Tahoma" w:hAnsi="Tahoma" w:cs="Tahoma"/>
        </w:rPr>
        <w:t xml:space="preserve">• Plantillas para diseñar encuestas, disponibles en Internet </w:t>
      </w:r>
    </w:p>
    <w:p w:rsidR="00612EEE" w:rsidRPr="00612EEE" w:rsidRDefault="00612EEE" w:rsidP="00612EEE">
      <w:pPr>
        <w:spacing w:after="0"/>
        <w:rPr>
          <w:rFonts w:ascii="Tahoma" w:hAnsi="Tahoma" w:cs="Tahoma"/>
        </w:rPr>
      </w:pPr>
    </w:p>
    <w:p w:rsidR="00612EEE" w:rsidRPr="00612EEE" w:rsidRDefault="00612EEE" w:rsidP="00612EEE">
      <w:pPr>
        <w:rPr>
          <w:rFonts w:ascii="Tahoma" w:hAnsi="Tahoma" w:cs="Tahoma"/>
          <w:b/>
        </w:rPr>
      </w:pPr>
      <w:r w:rsidRPr="00612EEE">
        <w:rPr>
          <w:rFonts w:ascii="Tahoma" w:hAnsi="Tahoma" w:cs="Tahoma"/>
          <w:b/>
        </w:rPr>
        <w:t xml:space="preserve">2. Medios para la comunicación </w:t>
      </w:r>
    </w:p>
    <w:p w:rsidR="00612EEE" w:rsidRPr="00612EEE" w:rsidRDefault="00612EEE" w:rsidP="00612EEE">
      <w:pPr>
        <w:rPr>
          <w:rFonts w:ascii="Tahoma" w:hAnsi="Tahoma" w:cs="Tahoma"/>
          <w:i/>
        </w:rPr>
      </w:pPr>
      <w:r w:rsidRPr="00612EEE">
        <w:rPr>
          <w:rFonts w:ascii="Tahoma" w:hAnsi="Tahoma" w:cs="Tahoma"/>
          <w:i/>
        </w:rPr>
        <w:t xml:space="preserve">a. Preparación de documentos. </w:t>
      </w:r>
    </w:p>
    <w:p w:rsidR="00612EEE" w:rsidRPr="00612EEE" w:rsidRDefault="00612EEE" w:rsidP="00612EEE">
      <w:pPr>
        <w:spacing w:after="0"/>
        <w:rPr>
          <w:rFonts w:ascii="Tahoma" w:hAnsi="Tahoma" w:cs="Tahoma"/>
        </w:rPr>
      </w:pPr>
      <w:r w:rsidRPr="00612EEE">
        <w:rPr>
          <w:rFonts w:ascii="Tahoma" w:hAnsi="Tahoma" w:cs="Tahoma"/>
        </w:rPr>
        <w:t xml:space="preserve">• Procesador de textos (Word) </w:t>
      </w:r>
    </w:p>
    <w:p w:rsidR="00612EEE" w:rsidRPr="00612EEE" w:rsidRDefault="00612EEE" w:rsidP="00612EEE">
      <w:pPr>
        <w:spacing w:after="0"/>
        <w:rPr>
          <w:rFonts w:ascii="Tahoma" w:hAnsi="Tahoma" w:cs="Tahoma"/>
        </w:rPr>
      </w:pPr>
      <w:r w:rsidRPr="00612EEE">
        <w:rPr>
          <w:rFonts w:ascii="Tahoma" w:hAnsi="Tahoma" w:cs="Tahoma"/>
        </w:rPr>
        <w:t xml:space="preserve">• Verificador de ortografía </w:t>
      </w:r>
    </w:p>
    <w:p w:rsidR="00612EEE" w:rsidRPr="00612EEE" w:rsidRDefault="00612EEE" w:rsidP="00612EEE">
      <w:pPr>
        <w:spacing w:after="0"/>
        <w:rPr>
          <w:rFonts w:ascii="Tahoma" w:hAnsi="Tahoma" w:cs="Tahoma"/>
        </w:rPr>
      </w:pPr>
      <w:r w:rsidRPr="00612EEE">
        <w:rPr>
          <w:rFonts w:ascii="Tahoma" w:hAnsi="Tahoma" w:cs="Tahoma"/>
        </w:rPr>
        <w:t xml:space="preserve">• Software de presentaciones </w:t>
      </w:r>
    </w:p>
    <w:p w:rsidR="00612EEE" w:rsidRPr="00612EEE" w:rsidRDefault="00612EEE" w:rsidP="00612EEE">
      <w:pPr>
        <w:spacing w:after="0"/>
        <w:rPr>
          <w:rFonts w:ascii="Tahoma" w:hAnsi="Tahoma" w:cs="Tahoma"/>
        </w:rPr>
      </w:pPr>
      <w:r w:rsidRPr="00612EEE">
        <w:rPr>
          <w:rFonts w:ascii="Tahoma" w:hAnsi="Tahoma" w:cs="Tahoma"/>
        </w:rPr>
        <w:t xml:space="preserve">• Software para diagramar </w:t>
      </w:r>
    </w:p>
    <w:p w:rsidR="00612EEE" w:rsidRPr="00612EEE" w:rsidRDefault="00612EEE" w:rsidP="00612EEE">
      <w:pPr>
        <w:spacing w:after="0"/>
        <w:rPr>
          <w:rFonts w:ascii="Tahoma" w:hAnsi="Tahoma" w:cs="Tahoma"/>
        </w:rPr>
      </w:pPr>
      <w:r w:rsidRPr="00612EEE">
        <w:rPr>
          <w:rFonts w:ascii="Tahoma" w:hAnsi="Tahoma" w:cs="Tahoma"/>
        </w:rPr>
        <w:lastRenderedPageBreak/>
        <w:t xml:space="preserve">• Software para diseñar páginas web </w:t>
      </w:r>
    </w:p>
    <w:p w:rsidR="00612EEE" w:rsidRPr="00612EEE" w:rsidRDefault="00612EEE" w:rsidP="00612EEE">
      <w:pPr>
        <w:rPr>
          <w:rFonts w:ascii="Tahoma" w:hAnsi="Tahoma" w:cs="Tahoma"/>
          <w:i/>
          <w:sz w:val="10"/>
        </w:rPr>
      </w:pPr>
    </w:p>
    <w:p w:rsidR="00612EEE" w:rsidRPr="00612EEE" w:rsidRDefault="00612EEE" w:rsidP="00612EEE">
      <w:pPr>
        <w:rPr>
          <w:rFonts w:ascii="Tahoma" w:hAnsi="Tahoma" w:cs="Tahoma"/>
          <w:i/>
        </w:rPr>
      </w:pPr>
      <w:proofErr w:type="gramStart"/>
      <w:r w:rsidRPr="00612EEE">
        <w:rPr>
          <w:rFonts w:ascii="Tahoma" w:hAnsi="Tahoma" w:cs="Tahoma"/>
          <w:i/>
        </w:rPr>
        <w:t>b</w:t>
      </w:r>
      <w:proofErr w:type="gramEnd"/>
      <w:r w:rsidRPr="00612EEE">
        <w:rPr>
          <w:rFonts w:ascii="Tahoma" w:hAnsi="Tahoma" w:cs="Tahoma"/>
          <w:i/>
        </w:rPr>
        <w:t xml:space="preserve">. Comunicación con Otros – estudiantes, maestros, expertos, etcétera. </w:t>
      </w:r>
    </w:p>
    <w:p w:rsidR="00612EEE" w:rsidRPr="00612EEE" w:rsidRDefault="00612EEE" w:rsidP="00612EEE">
      <w:pPr>
        <w:spacing w:after="0"/>
        <w:rPr>
          <w:rFonts w:ascii="Tahoma" w:hAnsi="Tahoma" w:cs="Tahoma"/>
        </w:rPr>
      </w:pPr>
      <w:r w:rsidRPr="00612EEE">
        <w:rPr>
          <w:rFonts w:ascii="Tahoma" w:hAnsi="Tahoma" w:cs="Tahoma"/>
        </w:rPr>
        <w:t xml:space="preserve">• Correo electrónico </w:t>
      </w:r>
    </w:p>
    <w:p w:rsidR="00612EEE" w:rsidRPr="00612EEE" w:rsidRDefault="00612EEE" w:rsidP="00612EEE">
      <w:pPr>
        <w:spacing w:after="0"/>
        <w:rPr>
          <w:rFonts w:ascii="Tahoma" w:hAnsi="Tahoma" w:cs="Tahoma"/>
        </w:rPr>
      </w:pPr>
      <w:r w:rsidRPr="00612EEE">
        <w:rPr>
          <w:rFonts w:ascii="Tahoma" w:hAnsi="Tahoma" w:cs="Tahoma"/>
        </w:rPr>
        <w:t xml:space="preserve">• Foros </w:t>
      </w:r>
    </w:p>
    <w:p w:rsidR="00612EEE" w:rsidRPr="00612EEE" w:rsidRDefault="00612EEE" w:rsidP="00612EEE">
      <w:pPr>
        <w:spacing w:after="0"/>
        <w:rPr>
          <w:rFonts w:ascii="Tahoma" w:hAnsi="Tahoma" w:cs="Tahoma"/>
        </w:rPr>
      </w:pPr>
      <w:r w:rsidRPr="00612EEE">
        <w:rPr>
          <w:rFonts w:ascii="Tahoma" w:hAnsi="Tahoma" w:cs="Tahoma"/>
        </w:rPr>
        <w:t xml:space="preserve">• Chats </w:t>
      </w:r>
    </w:p>
    <w:p w:rsidR="00612EEE" w:rsidRPr="00612EEE" w:rsidRDefault="00612EEE" w:rsidP="00612EEE">
      <w:pPr>
        <w:spacing w:after="0"/>
        <w:rPr>
          <w:rFonts w:ascii="Tahoma" w:hAnsi="Tahoma" w:cs="Tahoma"/>
        </w:rPr>
      </w:pPr>
    </w:p>
    <w:p w:rsidR="00612EEE" w:rsidRPr="00612EEE" w:rsidRDefault="00612EEE" w:rsidP="00612EEE">
      <w:pPr>
        <w:rPr>
          <w:rFonts w:ascii="Tahoma" w:hAnsi="Tahoma" w:cs="Tahoma"/>
          <w:i/>
        </w:rPr>
      </w:pPr>
      <w:r w:rsidRPr="00612EEE">
        <w:rPr>
          <w:rFonts w:ascii="Tahoma" w:hAnsi="Tahoma" w:cs="Tahoma"/>
          <w:i/>
        </w:rPr>
        <w:t xml:space="preserve">c. Medios para colaborar </w:t>
      </w:r>
    </w:p>
    <w:p w:rsidR="00612EEE" w:rsidRPr="00612EEE" w:rsidRDefault="00612EEE" w:rsidP="00612EEE">
      <w:pPr>
        <w:spacing w:after="0"/>
        <w:rPr>
          <w:rFonts w:ascii="Tahoma" w:hAnsi="Tahoma" w:cs="Tahoma"/>
        </w:rPr>
      </w:pPr>
      <w:r w:rsidRPr="00612EEE">
        <w:rPr>
          <w:rFonts w:ascii="Tahoma" w:hAnsi="Tahoma" w:cs="Tahoma"/>
        </w:rPr>
        <w:t>• Preparación de documentos o proyectos en grupo (Lotus Notes)</w:t>
      </w:r>
    </w:p>
    <w:p w:rsidR="00612EEE" w:rsidRPr="00612EEE" w:rsidRDefault="00612EEE" w:rsidP="00612EEE">
      <w:pPr>
        <w:spacing w:after="0"/>
        <w:rPr>
          <w:rFonts w:ascii="Tahoma" w:hAnsi="Tahoma" w:cs="Tahoma"/>
        </w:rPr>
      </w:pPr>
      <w:r w:rsidRPr="00612EEE">
        <w:rPr>
          <w:rFonts w:ascii="Tahoma" w:hAnsi="Tahoma" w:cs="Tahoma"/>
        </w:rPr>
        <w:t xml:space="preserve">• Ambientes colaborativos </w:t>
      </w:r>
    </w:p>
    <w:p w:rsidR="00612EEE" w:rsidRPr="00612EEE" w:rsidRDefault="00612EEE" w:rsidP="00612EEE">
      <w:pPr>
        <w:spacing w:after="0"/>
        <w:rPr>
          <w:rFonts w:ascii="Tahoma" w:hAnsi="Tahoma" w:cs="Tahoma"/>
          <w:sz w:val="20"/>
        </w:rPr>
      </w:pPr>
    </w:p>
    <w:p w:rsidR="00612EEE" w:rsidRPr="00612EEE" w:rsidRDefault="00612EEE" w:rsidP="00612EEE">
      <w:pPr>
        <w:spacing w:after="0"/>
        <w:rPr>
          <w:rFonts w:ascii="Tahoma" w:hAnsi="Tahoma" w:cs="Tahoma"/>
          <w:i/>
        </w:rPr>
      </w:pPr>
      <w:r w:rsidRPr="00612EEE">
        <w:rPr>
          <w:rFonts w:ascii="Tahoma" w:hAnsi="Tahoma" w:cs="Tahoma"/>
          <w:i/>
        </w:rPr>
        <w:t>d. Medios para enseñar</w:t>
      </w:r>
    </w:p>
    <w:p w:rsidR="00612EEE" w:rsidRPr="00612EEE" w:rsidRDefault="00612EEE" w:rsidP="00612EEE">
      <w:pPr>
        <w:spacing w:after="0"/>
        <w:rPr>
          <w:rFonts w:ascii="Tahoma" w:hAnsi="Tahoma" w:cs="Tahoma"/>
        </w:rPr>
      </w:pPr>
      <w:r w:rsidRPr="00612EEE">
        <w:rPr>
          <w:rFonts w:ascii="Tahoma" w:hAnsi="Tahoma" w:cs="Tahoma"/>
        </w:rPr>
        <w:t xml:space="preserve">• Software de tutoría o de práctica </w:t>
      </w:r>
    </w:p>
    <w:p w:rsidR="00612EEE" w:rsidRPr="00612EEE" w:rsidRDefault="00612EEE" w:rsidP="00612EEE">
      <w:pPr>
        <w:spacing w:after="0"/>
        <w:rPr>
          <w:rFonts w:ascii="Tahoma" w:hAnsi="Tahoma" w:cs="Tahoma"/>
        </w:rPr>
      </w:pPr>
      <w:r w:rsidRPr="00612EEE">
        <w:rPr>
          <w:rFonts w:ascii="Tahoma" w:hAnsi="Tahoma" w:cs="Tahoma"/>
        </w:rPr>
        <w:t xml:space="preserve">• Plataformas para cursos en línea </w:t>
      </w:r>
    </w:p>
    <w:p w:rsidR="00612EEE" w:rsidRPr="00612EEE" w:rsidRDefault="00612EEE" w:rsidP="00612EEE">
      <w:pPr>
        <w:rPr>
          <w:rFonts w:ascii="Tahoma" w:hAnsi="Tahoma" w:cs="Tahoma"/>
          <w:b/>
        </w:rPr>
      </w:pPr>
    </w:p>
    <w:p w:rsidR="00612EEE" w:rsidRPr="00612EEE" w:rsidRDefault="00612EEE" w:rsidP="00612EEE">
      <w:pPr>
        <w:rPr>
          <w:rFonts w:ascii="Tahoma" w:hAnsi="Tahoma" w:cs="Tahoma"/>
          <w:b/>
        </w:rPr>
      </w:pPr>
      <w:r w:rsidRPr="00612EEE">
        <w:rPr>
          <w:rFonts w:ascii="Tahoma" w:hAnsi="Tahoma" w:cs="Tahoma"/>
          <w:b/>
        </w:rPr>
        <w:t>3. Medios para la construcción</w:t>
      </w:r>
    </w:p>
    <w:p w:rsidR="00612EEE" w:rsidRPr="00612EEE" w:rsidRDefault="00612EEE" w:rsidP="00612EEE">
      <w:pPr>
        <w:spacing w:after="0"/>
        <w:rPr>
          <w:rFonts w:ascii="Tahoma" w:hAnsi="Tahoma" w:cs="Tahoma"/>
        </w:rPr>
      </w:pPr>
      <w:r w:rsidRPr="00612EEE">
        <w:rPr>
          <w:rFonts w:ascii="Tahoma" w:hAnsi="Tahoma" w:cs="Tahoma"/>
        </w:rPr>
        <w:t xml:space="preserve"> • Software de diseño asistido por computadora </w:t>
      </w:r>
    </w:p>
    <w:p w:rsidR="00612EEE" w:rsidRPr="00612EEE" w:rsidRDefault="00612EEE" w:rsidP="00612EEE">
      <w:pPr>
        <w:spacing w:after="0"/>
        <w:rPr>
          <w:rFonts w:ascii="Tahoma" w:hAnsi="Tahoma" w:cs="Tahoma"/>
        </w:rPr>
      </w:pPr>
      <w:r w:rsidRPr="00612EEE">
        <w:rPr>
          <w:rFonts w:ascii="Tahoma" w:hAnsi="Tahoma" w:cs="Tahoma"/>
        </w:rPr>
        <w:t xml:space="preserve">• Lenguaje de programación logo </w:t>
      </w:r>
    </w:p>
    <w:p w:rsidR="00612EEE" w:rsidRPr="00612EEE" w:rsidRDefault="00612EEE" w:rsidP="00612EEE">
      <w:pPr>
        <w:spacing w:after="0"/>
        <w:rPr>
          <w:rFonts w:ascii="Tahoma" w:hAnsi="Tahoma" w:cs="Tahoma"/>
        </w:rPr>
      </w:pPr>
      <w:r w:rsidRPr="00612EEE">
        <w:rPr>
          <w:rFonts w:ascii="Tahoma" w:hAnsi="Tahoma" w:cs="Tahoma"/>
        </w:rPr>
        <w:t xml:space="preserve">• Robótica </w:t>
      </w:r>
    </w:p>
    <w:p w:rsidR="00612EEE" w:rsidRPr="00612EEE" w:rsidRDefault="00612EEE" w:rsidP="00612EEE">
      <w:pPr>
        <w:rPr>
          <w:rFonts w:ascii="Tahoma" w:hAnsi="Tahoma" w:cs="Tahoma"/>
          <w:b/>
          <w:sz w:val="10"/>
        </w:rPr>
      </w:pPr>
    </w:p>
    <w:p w:rsidR="00612EEE" w:rsidRPr="00612EEE" w:rsidRDefault="00612EEE" w:rsidP="00612EEE">
      <w:pPr>
        <w:rPr>
          <w:rFonts w:ascii="Tahoma" w:hAnsi="Tahoma" w:cs="Tahoma"/>
          <w:b/>
        </w:rPr>
      </w:pPr>
      <w:r w:rsidRPr="00612EEE">
        <w:rPr>
          <w:rFonts w:ascii="Tahoma" w:hAnsi="Tahoma" w:cs="Tahoma"/>
          <w:b/>
        </w:rPr>
        <w:t>4. Medios para la expresión</w:t>
      </w:r>
    </w:p>
    <w:p w:rsidR="00612EEE" w:rsidRPr="00612EEE" w:rsidRDefault="00612EEE" w:rsidP="00612EEE">
      <w:pPr>
        <w:spacing w:after="0"/>
        <w:rPr>
          <w:rFonts w:ascii="Tahoma" w:hAnsi="Tahoma" w:cs="Tahoma"/>
        </w:rPr>
      </w:pPr>
      <w:r w:rsidRPr="00612EEE">
        <w:rPr>
          <w:rFonts w:ascii="Tahoma" w:hAnsi="Tahoma" w:cs="Tahoma"/>
        </w:rPr>
        <w:t xml:space="preserve">• Programas para dibujo </w:t>
      </w:r>
    </w:p>
    <w:p w:rsidR="00612EEE" w:rsidRPr="00612EEE" w:rsidRDefault="00612EEE" w:rsidP="00612EEE">
      <w:pPr>
        <w:spacing w:after="0"/>
        <w:rPr>
          <w:rFonts w:ascii="Tahoma" w:hAnsi="Tahoma" w:cs="Tahoma"/>
        </w:rPr>
      </w:pPr>
      <w:r w:rsidRPr="00612EEE">
        <w:rPr>
          <w:rFonts w:ascii="Tahoma" w:hAnsi="Tahoma" w:cs="Tahoma"/>
        </w:rPr>
        <w:t>• Programas para composición musical</w:t>
      </w:r>
    </w:p>
    <w:p w:rsidR="00612EEE" w:rsidRPr="00612EEE" w:rsidRDefault="00612EEE" w:rsidP="00612EEE">
      <w:pPr>
        <w:spacing w:after="0"/>
        <w:rPr>
          <w:rFonts w:ascii="Tahoma" w:hAnsi="Tahoma" w:cs="Tahoma"/>
        </w:rPr>
      </w:pPr>
      <w:r w:rsidRPr="00612EEE">
        <w:rPr>
          <w:rFonts w:ascii="Tahoma" w:hAnsi="Tahoma" w:cs="Tahoma"/>
        </w:rPr>
        <w:t>• Software de animación</w:t>
      </w:r>
    </w:p>
    <w:p w:rsidR="00612EEE" w:rsidRPr="00612EEE" w:rsidRDefault="00612EEE">
      <w:pPr>
        <w:rPr>
          <w:rFonts w:ascii="Tahoma" w:hAnsi="Tahoma" w:cs="Tahoma"/>
          <w:sz w:val="16"/>
        </w:rPr>
        <w:sectPr w:rsidR="00612EEE" w:rsidRPr="00612EEE" w:rsidSect="00C54A45">
          <w:type w:val="continuous"/>
          <w:pgSz w:w="12240" w:h="15840"/>
          <w:pgMar w:top="1417" w:right="1701" w:bottom="1417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708"/>
          <w:docGrid w:linePitch="360"/>
        </w:sectPr>
      </w:pPr>
    </w:p>
    <w:p w:rsidR="00FF2BC2" w:rsidRPr="00612EEE" w:rsidRDefault="00FF2BC2" w:rsidP="00C54A45">
      <w:pPr>
        <w:ind w:left="708"/>
        <w:rPr>
          <w:rFonts w:ascii="Tahoma" w:hAnsi="Tahoma" w:cs="Tahoma"/>
          <w:sz w:val="16"/>
        </w:rPr>
      </w:pPr>
    </w:p>
    <w:sectPr w:rsidR="00FF2BC2" w:rsidRPr="00612EEE" w:rsidSect="00C54A45">
      <w:type w:val="continuous"/>
      <w:pgSz w:w="12240" w:h="15840"/>
      <w:pgMar w:top="1417" w:right="1701" w:bottom="1417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2EEE"/>
    <w:rsid w:val="00013C31"/>
    <w:rsid w:val="000328FE"/>
    <w:rsid w:val="00034823"/>
    <w:rsid w:val="000453E8"/>
    <w:rsid w:val="00055C73"/>
    <w:rsid w:val="0006709E"/>
    <w:rsid w:val="000A01E0"/>
    <w:rsid w:val="000C76CB"/>
    <w:rsid w:val="000D1A8A"/>
    <w:rsid w:val="000E062A"/>
    <w:rsid w:val="000E6B8B"/>
    <w:rsid w:val="000F3914"/>
    <w:rsid w:val="000F78D6"/>
    <w:rsid w:val="0011606B"/>
    <w:rsid w:val="001467A3"/>
    <w:rsid w:val="00150136"/>
    <w:rsid w:val="00180F3F"/>
    <w:rsid w:val="001A423C"/>
    <w:rsid w:val="001E2584"/>
    <w:rsid w:val="001F3498"/>
    <w:rsid w:val="0020416C"/>
    <w:rsid w:val="00210AEE"/>
    <w:rsid w:val="00217483"/>
    <w:rsid w:val="002228F7"/>
    <w:rsid w:val="00223216"/>
    <w:rsid w:val="00226EA8"/>
    <w:rsid w:val="00280298"/>
    <w:rsid w:val="00297B44"/>
    <w:rsid w:val="002B4A07"/>
    <w:rsid w:val="002B5559"/>
    <w:rsid w:val="002C57A9"/>
    <w:rsid w:val="00300B96"/>
    <w:rsid w:val="00314EE9"/>
    <w:rsid w:val="0032561C"/>
    <w:rsid w:val="00347876"/>
    <w:rsid w:val="003B78C2"/>
    <w:rsid w:val="003D1D75"/>
    <w:rsid w:val="003D3A86"/>
    <w:rsid w:val="003F3638"/>
    <w:rsid w:val="0042488E"/>
    <w:rsid w:val="00425570"/>
    <w:rsid w:val="00425821"/>
    <w:rsid w:val="004632EE"/>
    <w:rsid w:val="00477E11"/>
    <w:rsid w:val="004A7632"/>
    <w:rsid w:val="004B28DF"/>
    <w:rsid w:val="004C3BE1"/>
    <w:rsid w:val="004D41CF"/>
    <w:rsid w:val="004D64FA"/>
    <w:rsid w:val="004F0200"/>
    <w:rsid w:val="004F496D"/>
    <w:rsid w:val="00512493"/>
    <w:rsid w:val="0051568C"/>
    <w:rsid w:val="005305E3"/>
    <w:rsid w:val="005309E9"/>
    <w:rsid w:val="00534001"/>
    <w:rsid w:val="005442F3"/>
    <w:rsid w:val="00545EED"/>
    <w:rsid w:val="00547919"/>
    <w:rsid w:val="00561A77"/>
    <w:rsid w:val="005673B5"/>
    <w:rsid w:val="00574E48"/>
    <w:rsid w:val="00586619"/>
    <w:rsid w:val="005928E1"/>
    <w:rsid w:val="005933F0"/>
    <w:rsid w:val="005B7F12"/>
    <w:rsid w:val="005E3579"/>
    <w:rsid w:val="00601B78"/>
    <w:rsid w:val="00612EEE"/>
    <w:rsid w:val="00625913"/>
    <w:rsid w:val="00626AA4"/>
    <w:rsid w:val="00657BCE"/>
    <w:rsid w:val="00680A4A"/>
    <w:rsid w:val="00690511"/>
    <w:rsid w:val="006932C7"/>
    <w:rsid w:val="006A084B"/>
    <w:rsid w:val="006B2000"/>
    <w:rsid w:val="006D7985"/>
    <w:rsid w:val="006E3984"/>
    <w:rsid w:val="007110D8"/>
    <w:rsid w:val="007321C6"/>
    <w:rsid w:val="00736F44"/>
    <w:rsid w:val="0076720B"/>
    <w:rsid w:val="00780703"/>
    <w:rsid w:val="00792090"/>
    <w:rsid w:val="007B1A17"/>
    <w:rsid w:val="007B462E"/>
    <w:rsid w:val="007B7E43"/>
    <w:rsid w:val="007E0E6E"/>
    <w:rsid w:val="00825249"/>
    <w:rsid w:val="0083052A"/>
    <w:rsid w:val="00830A4D"/>
    <w:rsid w:val="008619B9"/>
    <w:rsid w:val="008D133B"/>
    <w:rsid w:val="008E4E7E"/>
    <w:rsid w:val="0090211A"/>
    <w:rsid w:val="00914C2C"/>
    <w:rsid w:val="00916BC8"/>
    <w:rsid w:val="00917C9A"/>
    <w:rsid w:val="00921749"/>
    <w:rsid w:val="00955ACD"/>
    <w:rsid w:val="00981A5B"/>
    <w:rsid w:val="009D1FAF"/>
    <w:rsid w:val="009D2EA0"/>
    <w:rsid w:val="009D362B"/>
    <w:rsid w:val="009E2183"/>
    <w:rsid w:val="009F605E"/>
    <w:rsid w:val="00A066BF"/>
    <w:rsid w:val="00A20D44"/>
    <w:rsid w:val="00A32EF0"/>
    <w:rsid w:val="00A345A8"/>
    <w:rsid w:val="00A46C70"/>
    <w:rsid w:val="00A50FCE"/>
    <w:rsid w:val="00A514D3"/>
    <w:rsid w:val="00A83871"/>
    <w:rsid w:val="00A96E92"/>
    <w:rsid w:val="00AA510A"/>
    <w:rsid w:val="00AA5EEB"/>
    <w:rsid w:val="00AD0C8E"/>
    <w:rsid w:val="00AD328E"/>
    <w:rsid w:val="00AD5336"/>
    <w:rsid w:val="00AF4E88"/>
    <w:rsid w:val="00B2061B"/>
    <w:rsid w:val="00B447DA"/>
    <w:rsid w:val="00B84662"/>
    <w:rsid w:val="00BD21AA"/>
    <w:rsid w:val="00C01F43"/>
    <w:rsid w:val="00C3246E"/>
    <w:rsid w:val="00C476DB"/>
    <w:rsid w:val="00C54A45"/>
    <w:rsid w:val="00C90E15"/>
    <w:rsid w:val="00CA3607"/>
    <w:rsid w:val="00CA6777"/>
    <w:rsid w:val="00CA6DDF"/>
    <w:rsid w:val="00CC058F"/>
    <w:rsid w:val="00CF06FA"/>
    <w:rsid w:val="00CF1445"/>
    <w:rsid w:val="00D107AB"/>
    <w:rsid w:val="00D309F1"/>
    <w:rsid w:val="00D33FC2"/>
    <w:rsid w:val="00D42DD8"/>
    <w:rsid w:val="00D43BCF"/>
    <w:rsid w:val="00D70412"/>
    <w:rsid w:val="00D77D89"/>
    <w:rsid w:val="00DB10B2"/>
    <w:rsid w:val="00DB4B5D"/>
    <w:rsid w:val="00DC1123"/>
    <w:rsid w:val="00DC7B00"/>
    <w:rsid w:val="00DE4B1E"/>
    <w:rsid w:val="00DF2537"/>
    <w:rsid w:val="00E07FE6"/>
    <w:rsid w:val="00E46596"/>
    <w:rsid w:val="00E60F2F"/>
    <w:rsid w:val="00E624A3"/>
    <w:rsid w:val="00E71056"/>
    <w:rsid w:val="00E77C48"/>
    <w:rsid w:val="00EA6A6A"/>
    <w:rsid w:val="00EA79C2"/>
    <w:rsid w:val="00ED36B0"/>
    <w:rsid w:val="00F243F0"/>
    <w:rsid w:val="00F40F93"/>
    <w:rsid w:val="00F720FC"/>
    <w:rsid w:val="00F91FDC"/>
    <w:rsid w:val="00FA2AE8"/>
    <w:rsid w:val="00FD15B1"/>
    <w:rsid w:val="00FE0EF5"/>
    <w:rsid w:val="00FF0E61"/>
    <w:rsid w:val="00FF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2013-04-20T08:12:00Z</dcterms:created>
  <dcterms:modified xsi:type="dcterms:W3CDTF">2013-04-20T08:26:00Z</dcterms:modified>
</cp:coreProperties>
</file>