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B2" w:rsidRDefault="0030514F" w:rsidP="00FE26B2">
      <w:pPr>
        <w:spacing w:line="360" w:lineRule="auto"/>
        <w:jc w:val="center"/>
        <w:rPr>
          <w:rFonts w:ascii="Times New Roman" w:hAnsi="Times New Roman"/>
          <w:b/>
          <w:u w:val="single"/>
          <w:lang w:val="fr-CA"/>
        </w:rPr>
      </w:pPr>
      <w:r w:rsidRPr="0052410F">
        <w:rPr>
          <w:rFonts w:ascii="Times New Roman" w:hAnsi="Times New Roman"/>
          <w:b/>
          <w:u w:val="single"/>
          <w:lang w:val="fr-CA"/>
        </w:rPr>
        <w:t>Le deuil occupationnel</w:t>
      </w:r>
    </w:p>
    <w:p w:rsidR="00EB6C56" w:rsidRPr="00584C1E" w:rsidRDefault="00EB6C56" w:rsidP="00FE26B2">
      <w:pPr>
        <w:jc w:val="center"/>
        <w:rPr>
          <w:rFonts w:ascii="Times New Roman" w:hAnsi="Times New Roman"/>
          <w:b/>
          <w:u w:val="single"/>
          <w:lang w:val="fr-CA"/>
        </w:rPr>
      </w:pPr>
    </w:p>
    <w:p w:rsidR="00EB6428" w:rsidRPr="0052410F" w:rsidRDefault="00EB6C56" w:rsidP="00FE26B2">
      <w:pPr>
        <w:spacing w:line="480" w:lineRule="auto"/>
        <w:jc w:val="both"/>
        <w:rPr>
          <w:rFonts w:ascii="Times New Roman" w:hAnsi="Times New Roman"/>
          <w:lang w:val="fr-CA"/>
        </w:rPr>
      </w:pPr>
      <w:r w:rsidRPr="0052410F">
        <w:rPr>
          <w:rFonts w:ascii="Times New Roman" w:hAnsi="Times New Roman"/>
          <w:lang w:val="fr-CA"/>
        </w:rPr>
        <w:t>Le deuil est le sentiment de souffrance que ressent une personne suite à la perte d’une chose, d’une personne ou d’une idée qui lui tenait à cœur (Millet, 2006).</w:t>
      </w:r>
      <w:r w:rsidR="0013373F" w:rsidRPr="0052410F">
        <w:rPr>
          <w:rFonts w:ascii="Times New Roman" w:hAnsi="Times New Roman"/>
          <w:lang w:val="fr-CA"/>
        </w:rPr>
        <w:t xml:space="preserve"> </w:t>
      </w:r>
      <w:r w:rsidR="005530C8" w:rsidRPr="0052410F">
        <w:rPr>
          <w:rFonts w:ascii="Times New Roman" w:hAnsi="Times New Roman"/>
          <w:lang w:val="fr-CA"/>
        </w:rPr>
        <w:t>Par exemple, l</w:t>
      </w:r>
      <w:r w:rsidR="007F0BEA" w:rsidRPr="0052410F">
        <w:rPr>
          <w:rFonts w:ascii="Times New Roman" w:hAnsi="Times New Roman"/>
          <w:lang w:val="fr-CA"/>
        </w:rPr>
        <w:t xml:space="preserve">e deuil peut se </w:t>
      </w:r>
      <w:r w:rsidR="0013373F" w:rsidRPr="0052410F">
        <w:rPr>
          <w:rFonts w:ascii="Times New Roman" w:hAnsi="Times New Roman"/>
          <w:lang w:val="fr-CA"/>
        </w:rPr>
        <w:t xml:space="preserve">vivre suite à </w:t>
      </w:r>
      <w:r w:rsidR="00AA647D" w:rsidRPr="0052410F">
        <w:rPr>
          <w:rFonts w:ascii="Times New Roman" w:hAnsi="Times New Roman"/>
          <w:lang w:val="fr-CA"/>
        </w:rPr>
        <w:t>la</w:t>
      </w:r>
      <w:r w:rsidR="0013373F" w:rsidRPr="0052410F">
        <w:rPr>
          <w:rFonts w:ascii="Times New Roman" w:hAnsi="Times New Roman"/>
          <w:lang w:val="fr-CA"/>
        </w:rPr>
        <w:t xml:space="preserve"> perte d</w:t>
      </w:r>
      <w:r w:rsidR="00AA647D" w:rsidRPr="0052410F">
        <w:rPr>
          <w:rFonts w:ascii="Times New Roman" w:hAnsi="Times New Roman"/>
          <w:lang w:val="fr-CA"/>
        </w:rPr>
        <w:t>’une</w:t>
      </w:r>
      <w:r w:rsidR="0013373F" w:rsidRPr="0052410F">
        <w:rPr>
          <w:rFonts w:ascii="Times New Roman" w:hAnsi="Times New Roman"/>
          <w:lang w:val="fr-CA"/>
        </w:rPr>
        <w:t xml:space="preserve"> fonction physique (</w:t>
      </w:r>
      <w:proofErr w:type="spellStart"/>
      <w:r w:rsidR="0013373F" w:rsidRPr="0052410F">
        <w:rPr>
          <w:rFonts w:ascii="Times New Roman" w:hAnsi="Times New Roman"/>
          <w:lang w:val="fr-CA"/>
        </w:rPr>
        <w:t>Geller</w:t>
      </w:r>
      <w:proofErr w:type="spellEnd"/>
      <w:r w:rsidR="0013373F" w:rsidRPr="0052410F">
        <w:rPr>
          <w:rFonts w:ascii="Times New Roman" w:hAnsi="Times New Roman"/>
          <w:lang w:val="fr-CA"/>
        </w:rPr>
        <w:t xml:space="preserve"> &amp; </w:t>
      </w:r>
      <w:proofErr w:type="spellStart"/>
      <w:r w:rsidR="0013373F" w:rsidRPr="0052410F">
        <w:rPr>
          <w:rFonts w:ascii="Times New Roman" w:hAnsi="Times New Roman"/>
          <w:lang w:val="fr-CA"/>
        </w:rPr>
        <w:t>Greydanus</w:t>
      </w:r>
      <w:proofErr w:type="spellEnd"/>
      <w:r w:rsidR="0013373F" w:rsidRPr="0052410F">
        <w:rPr>
          <w:rFonts w:ascii="Times New Roman" w:hAnsi="Times New Roman"/>
          <w:lang w:val="fr-CA"/>
        </w:rPr>
        <w:t xml:space="preserve">, 1979). </w:t>
      </w:r>
      <w:r w:rsidR="007F0BEA" w:rsidRPr="0052410F">
        <w:rPr>
          <w:rFonts w:ascii="Times New Roman" w:hAnsi="Times New Roman"/>
          <w:lang w:val="fr-CA"/>
        </w:rPr>
        <w:t>L</w:t>
      </w:r>
      <w:r w:rsidR="0013373F" w:rsidRPr="0052410F">
        <w:rPr>
          <w:rFonts w:ascii="Times New Roman" w:hAnsi="Times New Roman"/>
          <w:lang w:val="fr-CA"/>
        </w:rPr>
        <w:t>e concept de deuil</w:t>
      </w:r>
      <w:r w:rsidR="007F0BEA" w:rsidRPr="0052410F">
        <w:rPr>
          <w:rFonts w:ascii="Times New Roman" w:hAnsi="Times New Roman"/>
          <w:lang w:val="fr-CA"/>
        </w:rPr>
        <w:t xml:space="preserve"> peut aussi s’appliquer</w:t>
      </w:r>
      <w:r w:rsidR="0013373F" w:rsidRPr="0052410F">
        <w:rPr>
          <w:rFonts w:ascii="Times New Roman" w:hAnsi="Times New Roman"/>
          <w:lang w:val="fr-CA"/>
        </w:rPr>
        <w:t xml:space="preserve"> à la situation d’une personne qui </w:t>
      </w:r>
      <w:r w:rsidR="00FC1FE1" w:rsidRPr="0052410F">
        <w:rPr>
          <w:rFonts w:ascii="Times New Roman" w:hAnsi="Times New Roman"/>
          <w:lang w:val="fr-CA"/>
        </w:rPr>
        <w:t xml:space="preserve">vit une </w:t>
      </w:r>
      <w:r w:rsidR="0013373F" w:rsidRPr="0052410F">
        <w:rPr>
          <w:rFonts w:ascii="Times New Roman" w:hAnsi="Times New Roman"/>
          <w:lang w:val="fr-CA"/>
        </w:rPr>
        <w:t>incapacité de poursuivre une ou plusieurs de ses occupations. On parle alors de deuil occupationnel.</w:t>
      </w:r>
    </w:p>
    <w:p w:rsidR="00EB6428" w:rsidRPr="0052410F" w:rsidRDefault="00EB6428" w:rsidP="00FE26B2">
      <w:pPr>
        <w:spacing w:line="480" w:lineRule="auto"/>
        <w:jc w:val="both"/>
        <w:rPr>
          <w:rFonts w:ascii="Times New Roman" w:hAnsi="Times New Roman"/>
          <w:lang w:val="fr-CA"/>
        </w:rPr>
      </w:pPr>
    </w:p>
    <w:p w:rsidR="0013373F" w:rsidRPr="0052410F" w:rsidRDefault="00EB6428" w:rsidP="00FE26B2">
      <w:pPr>
        <w:spacing w:line="480" w:lineRule="auto"/>
        <w:jc w:val="both"/>
        <w:rPr>
          <w:rFonts w:ascii="Times New Roman" w:hAnsi="Times New Roman"/>
          <w:lang w:val="fr-CA"/>
        </w:rPr>
      </w:pPr>
      <w:r w:rsidRPr="0052410F">
        <w:rPr>
          <w:rFonts w:ascii="Times New Roman" w:hAnsi="Times New Roman"/>
          <w:lang w:val="fr-CA"/>
        </w:rPr>
        <w:t xml:space="preserve">Le deuil occupationnel est causé </w:t>
      </w:r>
      <w:r w:rsidR="005530C8" w:rsidRPr="0052410F">
        <w:rPr>
          <w:rFonts w:ascii="Times New Roman" w:hAnsi="Times New Roman"/>
          <w:lang w:val="fr-CA"/>
        </w:rPr>
        <w:t xml:space="preserve">non seulement </w:t>
      </w:r>
      <w:r w:rsidRPr="0052410F">
        <w:rPr>
          <w:rFonts w:ascii="Times New Roman" w:hAnsi="Times New Roman"/>
          <w:lang w:val="fr-CA"/>
        </w:rPr>
        <w:t>par la perte d’une occupation</w:t>
      </w:r>
      <w:r w:rsidR="005530C8" w:rsidRPr="0052410F">
        <w:rPr>
          <w:rFonts w:ascii="Times New Roman" w:hAnsi="Times New Roman"/>
          <w:lang w:val="fr-CA"/>
        </w:rPr>
        <w:t>,</w:t>
      </w:r>
      <w:r w:rsidRPr="0052410F">
        <w:rPr>
          <w:rFonts w:ascii="Times New Roman" w:hAnsi="Times New Roman"/>
          <w:lang w:val="fr-CA"/>
        </w:rPr>
        <w:t xml:space="preserve"> mais </w:t>
      </w:r>
      <w:r w:rsidR="00D20B11" w:rsidRPr="0052410F">
        <w:rPr>
          <w:rFonts w:ascii="Times New Roman" w:hAnsi="Times New Roman"/>
          <w:lang w:val="fr-CA"/>
        </w:rPr>
        <w:t>également</w:t>
      </w:r>
      <w:r w:rsidRPr="0052410F">
        <w:rPr>
          <w:rFonts w:ascii="Times New Roman" w:hAnsi="Times New Roman"/>
          <w:lang w:val="fr-CA"/>
        </w:rPr>
        <w:t xml:space="preserve"> par la perte de ce que cette occupation représentait </w:t>
      </w:r>
      <w:r w:rsidR="00AA647D" w:rsidRPr="0052410F">
        <w:rPr>
          <w:rFonts w:ascii="Times New Roman" w:hAnsi="Times New Roman"/>
          <w:lang w:val="fr-CA"/>
        </w:rPr>
        <w:t>pour</w:t>
      </w:r>
      <w:r w:rsidRPr="0052410F">
        <w:rPr>
          <w:rFonts w:ascii="Times New Roman" w:hAnsi="Times New Roman"/>
          <w:lang w:val="fr-CA"/>
        </w:rPr>
        <w:t xml:space="preserve"> l’identité de la personne : entres autres ses rôles, ses buts et ses </w:t>
      </w:r>
      <w:r w:rsidR="00431A97" w:rsidRPr="0052410F">
        <w:rPr>
          <w:rFonts w:ascii="Times New Roman" w:hAnsi="Times New Roman"/>
          <w:lang w:val="fr-CA"/>
        </w:rPr>
        <w:t>attributs personnels</w:t>
      </w:r>
      <w:r w:rsidRPr="0052410F">
        <w:rPr>
          <w:rFonts w:ascii="Times New Roman" w:hAnsi="Times New Roman"/>
          <w:lang w:val="fr-CA"/>
        </w:rPr>
        <w:t xml:space="preserve"> (</w:t>
      </w:r>
      <w:proofErr w:type="spellStart"/>
      <w:r w:rsidRPr="0052410F">
        <w:rPr>
          <w:rFonts w:ascii="Times New Roman" w:hAnsi="Times New Roman"/>
          <w:lang w:val="fr-CA"/>
        </w:rPr>
        <w:t>Boelen</w:t>
      </w:r>
      <w:proofErr w:type="spellEnd"/>
      <w:r w:rsidRPr="0052410F">
        <w:rPr>
          <w:rFonts w:ascii="Times New Roman" w:hAnsi="Times New Roman"/>
          <w:lang w:val="fr-CA"/>
        </w:rPr>
        <w:t xml:space="preserve">, </w:t>
      </w:r>
      <w:proofErr w:type="spellStart"/>
      <w:r w:rsidRPr="0052410F">
        <w:rPr>
          <w:rFonts w:ascii="Times New Roman" w:hAnsi="Times New Roman"/>
          <w:lang w:val="fr-CA"/>
        </w:rPr>
        <w:t>Kiejsers</w:t>
      </w:r>
      <w:proofErr w:type="spellEnd"/>
      <w:r w:rsidRPr="0052410F">
        <w:rPr>
          <w:rFonts w:ascii="Times New Roman" w:hAnsi="Times New Roman"/>
          <w:lang w:val="fr-CA"/>
        </w:rPr>
        <w:t xml:space="preserve"> &amp; van den </w:t>
      </w:r>
      <w:proofErr w:type="spellStart"/>
      <w:r w:rsidRPr="0052410F">
        <w:rPr>
          <w:rFonts w:ascii="Times New Roman" w:hAnsi="Times New Roman"/>
          <w:lang w:val="fr-CA"/>
        </w:rPr>
        <w:t>Hout</w:t>
      </w:r>
      <w:proofErr w:type="spellEnd"/>
      <w:r w:rsidRPr="0052410F">
        <w:rPr>
          <w:rFonts w:ascii="Times New Roman" w:hAnsi="Times New Roman"/>
          <w:lang w:val="fr-CA"/>
        </w:rPr>
        <w:t xml:space="preserve">, 2012). </w:t>
      </w:r>
      <w:r w:rsidR="004543D1" w:rsidRPr="0052410F">
        <w:rPr>
          <w:rFonts w:ascii="Times New Roman" w:hAnsi="Times New Roman"/>
          <w:lang w:val="fr-CA"/>
        </w:rPr>
        <w:t>L</w:t>
      </w:r>
      <w:r w:rsidRPr="0052410F">
        <w:rPr>
          <w:rFonts w:ascii="Times New Roman" w:hAnsi="Times New Roman"/>
          <w:lang w:val="fr-CA"/>
        </w:rPr>
        <w:t xml:space="preserve">e deuil occupationnel est </w:t>
      </w:r>
      <w:r w:rsidR="004543D1" w:rsidRPr="0052410F">
        <w:rPr>
          <w:rFonts w:ascii="Times New Roman" w:hAnsi="Times New Roman"/>
          <w:lang w:val="fr-CA"/>
        </w:rPr>
        <w:t xml:space="preserve">donc </w:t>
      </w:r>
      <w:r w:rsidRPr="0052410F">
        <w:rPr>
          <w:rFonts w:ascii="Times New Roman" w:hAnsi="Times New Roman"/>
          <w:lang w:val="fr-CA"/>
        </w:rPr>
        <w:t xml:space="preserve">étroitement lié à l’identité occupationnelle. </w:t>
      </w:r>
      <w:r w:rsidR="005530C8" w:rsidRPr="0052410F">
        <w:rPr>
          <w:rFonts w:ascii="Times New Roman" w:hAnsi="Times New Roman"/>
          <w:lang w:val="fr-CA"/>
        </w:rPr>
        <w:t>De plus</w:t>
      </w:r>
      <w:r w:rsidR="00F0388F" w:rsidRPr="0052410F">
        <w:rPr>
          <w:rFonts w:ascii="Times New Roman" w:hAnsi="Times New Roman"/>
          <w:lang w:val="fr-CA"/>
        </w:rPr>
        <w:t xml:space="preserve">, </w:t>
      </w:r>
      <w:r w:rsidRPr="0052410F">
        <w:rPr>
          <w:rFonts w:ascii="Times New Roman" w:hAnsi="Times New Roman"/>
          <w:lang w:val="fr-CA"/>
        </w:rPr>
        <w:t>le deuil</w:t>
      </w:r>
      <w:r w:rsidR="00AA647D" w:rsidRPr="0052410F">
        <w:rPr>
          <w:rFonts w:ascii="Times New Roman" w:hAnsi="Times New Roman"/>
          <w:lang w:val="fr-CA"/>
        </w:rPr>
        <w:t>,</w:t>
      </w:r>
      <w:r w:rsidRPr="0052410F">
        <w:rPr>
          <w:rFonts w:ascii="Times New Roman" w:hAnsi="Times New Roman"/>
          <w:lang w:val="fr-CA"/>
        </w:rPr>
        <w:t xml:space="preserve"> d</w:t>
      </w:r>
      <w:r w:rsidR="004543D1" w:rsidRPr="0052410F">
        <w:rPr>
          <w:rFonts w:ascii="Times New Roman" w:hAnsi="Times New Roman"/>
          <w:lang w:val="fr-CA"/>
        </w:rPr>
        <w:t>ans ses formes les plus sévères</w:t>
      </w:r>
      <w:r w:rsidR="00AA647D" w:rsidRPr="0052410F">
        <w:rPr>
          <w:rFonts w:ascii="Times New Roman" w:hAnsi="Times New Roman"/>
          <w:lang w:val="fr-CA"/>
        </w:rPr>
        <w:t>,</w:t>
      </w:r>
      <w:r w:rsidRPr="0052410F">
        <w:rPr>
          <w:rFonts w:ascii="Times New Roman" w:hAnsi="Times New Roman"/>
          <w:lang w:val="fr-CA"/>
        </w:rPr>
        <w:t xml:space="preserve"> peut </w:t>
      </w:r>
      <w:r w:rsidR="00AA647D" w:rsidRPr="0052410F">
        <w:rPr>
          <w:rFonts w:ascii="Times New Roman" w:hAnsi="Times New Roman"/>
          <w:lang w:val="fr-CA"/>
        </w:rPr>
        <w:t>entraîner</w:t>
      </w:r>
      <w:r w:rsidRPr="0052410F">
        <w:rPr>
          <w:rFonts w:ascii="Times New Roman" w:hAnsi="Times New Roman"/>
          <w:lang w:val="fr-CA"/>
        </w:rPr>
        <w:t xml:space="preserve"> des difficultés d’adaptation </w:t>
      </w:r>
      <w:r w:rsidR="00584C1E">
        <w:rPr>
          <w:rFonts w:ascii="Times New Roman" w:hAnsi="Times New Roman"/>
          <w:lang w:val="fr-CA"/>
        </w:rPr>
        <w:t>pouva</w:t>
      </w:r>
      <w:r w:rsidRPr="0052410F">
        <w:rPr>
          <w:rFonts w:ascii="Times New Roman" w:hAnsi="Times New Roman"/>
          <w:lang w:val="fr-CA"/>
        </w:rPr>
        <w:t xml:space="preserve">nt se manifester par une incapacité à retourner au travail ou à s’occuper des AVD (Horowitz, </w:t>
      </w:r>
      <w:proofErr w:type="spellStart"/>
      <w:r w:rsidRPr="0052410F">
        <w:rPr>
          <w:rFonts w:ascii="Times New Roman" w:hAnsi="Times New Roman"/>
          <w:lang w:val="fr-CA"/>
        </w:rPr>
        <w:t>Bonanno</w:t>
      </w:r>
      <w:proofErr w:type="spellEnd"/>
      <w:r w:rsidRPr="0052410F">
        <w:rPr>
          <w:rFonts w:ascii="Times New Roman" w:hAnsi="Times New Roman"/>
          <w:lang w:val="fr-CA"/>
        </w:rPr>
        <w:t xml:space="preserve">, &amp; </w:t>
      </w:r>
      <w:proofErr w:type="spellStart"/>
      <w:r w:rsidRPr="0052410F">
        <w:rPr>
          <w:rFonts w:ascii="Times New Roman" w:hAnsi="Times New Roman"/>
          <w:lang w:val="fr-CA"/>
        </w:rPr>
        <w:t>Holen</w:t>
      </w:r>
      <w:proofErr w:type="spellEnd"/>
      <w:r w:rsidRPr="0052410F">
        <w:rPr>
          <w:rFonts w:ascii="Times New Roman" w:hAnsi="Times New Roman"/>
          <w:lang w:val="fr-CA"/>
        </w:rPr>
        <w:t>, 1993</w:t>
      </w:r>
      <w:r w:rsidR="00A73358" w:rsidRPr="0052410F">
        <w:rPr>
          <w:rFonts w:ascii="Times New Roman" w:hAnsi="Times New Roman"/>
          <w:lang w:val="fr-CA"/>
        </w:rPr>
        <w:t xml:space="preserve"> ; Millet, 2006</w:t>
      </w:r>
      <w:r w:rsidRPr="0052410F">
        <w:rPr>
          <w:rFonts w:ascii="Times New Roman" w:hAnsi="Times New Roman"/>
          <w:lang w:val="fr-CA"/>
        </w:rPr>
        <w:t xml:space="preserve">). Pour surmonter le deuil occupationnel, la personne affectée devra </w:t>
      </w:r>
      <w:r w:rsidR="00D20B11" w:rsidRPr="0052410F">
        <w:rPr>
          <w:rFonts w:ascii="Times New Roman" w:hAnsi="Times New Roman"/>
          <w:lang w:val="fr-CA"/>
        </w:rPr>
        <w:t>se reconstruire une identité occupationnelle (</w:t>
      </w:r>
      <w:proofErr w:type="spellStart"/>
      <w:r w:rsidR="00D20B11" w:rsidRPr="0052410F">
        <w:rPr>
          <w:rFonts w:ascii="Times New Roman" w:hAnsi="Times New Roman"/>
          <w:lang w:val="fr-CA"/>
        </w:rPr>
        <w:t>Boelen</w:t>
      </w:r>
      <w:proofErr w:type="spellEnd"/>
      <w:r w:rsidR="00D20B11" w:rsidRPr="0052410F">
        <w:rPr>
          <w:rFonts w:ascii="Times New Roman" w:hAnsi="Times New Roman"/>
          <w:lang w:val="fr-CA"/>
        </w:rPr>
        <w:t xml:space="preserve">, </w:t>
      </w:r>
      <w:proofErr w:type="spellStart"/>
      <w:r w:rsidR="00D20B11" w:rsidRPr="0052410F">
        <w:rPr>
          <w:rFonts w:ascii="Times New Roman" w:hAnsi="Times New Roman"/>
          <w:lang w:val="fr-CA"/>
        </w:rPr>
        <w:t>Keijsers</w:t>
      </w:r>
      <w:proofErr w:type="spellEnd"/>
      <w:r w:rsidR="00D20B11" w:rsidRPr="0052410F">
        <w:rPr>
          <w:rFonts w:ascii="Times New Roman" w:hAnsi="Times New Roman"/>
          <w:lang w:val="fr-CA"/>
        </w:rPr>
        <w:t xml:space="preserve">, &amp; van den </w:t>
      </w:r>
      <w:proofErr w:type="spellStart"/>
      <w:r w:rsidR="00D20B11" w:rsidRPr="0052410F">
        <w:rPr>
          <w:rFonts w:ascii="Times New Roman" w:hAnsi="Times New Roman"/>
          <w:lang w:val="fr-CA"/>
        </w:rPr>
        <w:t>Hout</w:t>
      </w:r>
      <w:proofErr w:type="spellEnd"/>
      <w:r w:rsidR="00D20B11" w:rsidRPr="0052410F">
        <w:rPr>
          <w:rFonts w:ascii="Times New Roman" w:hAnsi="Times New Roman"/>
          <w:lang w:val="fr-CA"/>
        </w:rPr>
        <w:t>, 2012 ; Millet, 2006)</w:t>
      </w:r>
      <w:r w:rsidR="00AA647D" w:rsidRPr="0052410F">
        <w:rPr>
          <w:rFonts w:ascii="Times New Roman" w:hAnsi="Times New Roman"/>
          <w:lang w:val="fr-CA"/>
        </w:rPr>
        <w:t xml:space="preserve">. Elle doit </w:t>
      </w:r>
      <w:r w:rsidR="00D20B11" w:rsidRPr="0052410F">
        <w:rPr>
          <w:rFonts w:ascii="Times New Roman" w:hAnsi="Times New Roman"/>
          <w:lang w:val="fr-CA"/>
        </w:rPr>
        <w:t>aussi s’adapter à sa situation (</w:t>
      </w:r>
      <w:proofErr w:type="spellStart"/>
      <w:r w:rsidR="00D20B11" w:rsidRPr="0052410F">
        <w:rPr>
          <w:rFonts w:ascii="Times New Roman" w:hAnsi="Times New Roman"/>
          <w:lang w:val="fr-CA"/>
        </w:rPr>
        <w:t>Geller</w:t>
      </w:r>
      <w:proofErr w:type="spellEnd"/>
      <w:r w:rsidR="00D20B11" w:rsidRPr="0052410F">
        <w:rPr>
          <w:rFonts w:ascii="Times New Roman" w:hAnsi="Times New Roman"/>
          <w:lang w:val="fr-CA"/>
        </w:rPr>
        <w:t xml:space="preserve"> &amp; </w:t>
      </w:r>
      <w:proofErr w:type="spellStart"/>
      <w:r w:rsidR="00D20B11" w:rsidRPr="0052410F">
        <w:rPr>
          <w:rFonts w:ascii="Times New Roman" w:hAnsi="Times New Roman"/>
          <w:lang w:val="fr-CA"/>
        </w:rPr>
        <w:t>Greydanus</w:t>
      </w:r>
      <w:proofErr w:type="spellEnd"/>
      <w:r w:rsidR="00EE23F7" w:rsidRPr="0052410F">
        <w:rPr>
          <w:rFonts w:ascii="Times New Roman" w:hAnsi="Times New Roman"/>
          <w:lang w:val="fr-CA"/>
        </w:rPr>
        <w:t>, 1979</w:t>
      </w:r>
      <w:r w:rsidR="00D20B11" w:rsidRPr="0052410F">
        <w:rPr>
          <w:rFonts w:ascii="Times New Roman" w:hAnsi="Times New Roman"/>
          <w:lang w:val="fr-CA"/>
        </w:rPr>
        <w:t>) en se trouvant de nouvelles occupations</w:t>
      </w:r>
      <w:r w:rsidRPr="0052410F">
        <w:rPr>
          <w:rFonts w:ascii="Times New Roman" w:hAnsi="Times New Roman"/>
          <w:lang w:val="fr-CA"/>
        </w:rPr>
        <w:t>.</w:t>
      </w:r>
      <w:r w:rsidR="00A73358" w:rsidRPr="0052410F">
        <w:rPr>
          <w:rFonts w:ascii="Times New Roman" w:hAnsi="Times New Roman"/>
          <w:lang w:val="fr-CA"/>
        </w:rPr>
        <w:t xml:space="preserve"> </w:t>
      </w:r>
      <w:r w:rsidR="00F0388F" w:rsidRPr="0052410F">
        <w:rPr>
          <w:rFonts w:ascii="Times New Roman" w:hAnsi="Times New Roman"/>
          <w:lang w:val="fr-CA"/>
        </w:rPr>
        <w:t>L</w:t>
      </w:r>
      <w:r w:rsidR="00A73358" w:rsidRPr="0052410F">
        <w:rPr>
          <w:rFonts w:ascii="Times New Roman" w:hAnsi="Times New Roman"/>
          <w:lang w:val="fr-CA"/>
        </w:rPr>
        <w:t>a guérison du deuil p</w:t>
      </w:r>
      <w:r w:rsidR="00F0388F" w:rsidRPr="0052410F">
        <w:rPr>
          <w:rFonts w:ascii="Times New Roman" w:hAnsi="Times New Roman"/>
          <w:lang w:val="fr-CA"/>
        </w:rPr>
        <w:t xml:space="preserve">ourra donc </w:t>
      </w:r>
      <w:r w:rsidR="00A73358" w:rsidRPr="0052410F">
        <w:rPr>
          <w:rFonts w:ascii="Times New Roman" w:hAnsi="Times New Roman"/>
          <w:lang w:val="fr-CA"/>
        </w:rPr>
        <w:t>se traduire par une participation sociale retrouvée et par un horaire occupationnel plus actif (Millet, 2006).</w:t>
      </w:r>
    </w:p>
    <w:p w:rsidR="0013373F" w:rsidRPr="0052410F" w:rsidRDefault="0013373F" w:rsidP="00FE26B2">
      <w:pPr>
        <w:spacing w:line="480" w:lineRule="auto"/>
        <w:jc w:val="both"/>
        <w:rPr>
          <w:rFonts w:ascii="Times New Roman" w:hAnsi="Times New Roman"/>
          <w:lang w:val="fr-CA"/>
        </w:rPr>
      </w:pPr>
    </w:p>
    <w:p w:rsidR="00C82354" w:rsidRPr="0052410F" w:rsidRDefault="00A32F14" w:rsidP="00FE26B2">
      <w:pPr>
        <w:spacing w:line="480" w:lineRule="auto"/>
        <w:jc w:val="both"/>
        <w:rPr>
          <w:rFonts w:ascii="Times New Roman" w:hAnsi="Times New Roman"/>
          <w:lang w:val="fr-CA"/>
        </w:rPr>
      </w:pPr>
      <w:r w:rsidRPr="0052410F">
        <w:rPr>
          <w:rFonts w:ascii="Times New Roman" w:hAnsi="Times New Roman"/>
          <w:lang w:val="fr-CA"/>
        </w:rPr>
        <w:t xml:space="preserve">Monsieur </w:t>
      </w:r>
      <w:proofErr w:type="spellStart"/>
      <w:r w:rsidRPr="0052410F">
        <w:rPr>
          <w:rFonts w:ascii="Times New Roman" w:hAnsi="Times New Roman"/>
          <w:lang w:val="fr-CA"/>
        </w:rPr>
        <w:t>Khami</w:t>
      </w:r>
      <w:proofErr w:type="spellEnd"/>
      <w:r w:rsidRPr="0052410F">
        <w:rPr>
          <w:rFonts w:ascii="Times New Roman" w:hAnsi="Times New Roman"/>
          <w:lang w:val="fr-CA"/>
        </w:rPr>
        <w:t xml:space="preserve"> vit présentement un deuil occupationnel </w:t>
      </w:r>
      <w:r w:rsidR="00F0388F" w:rsidRPr="0052410F">
        <w:rPr>
          <w:rFonts w:ascii="Times New Roman" w:hAnsi="Times New Roman"/>
          <w:lang w:val="fr-CA"/>
        </w:rPr>
        <w:t xml:space="preserve">suite à </w:t>
      </w:r>
      <w:r w:rsidRPr="0052410F">
        <w:rPr>
          <w:rFonts w:ascii="Times New Roman" w:hAnsi="Times New Roman"/>
          <w:lang w:val="fr-CA"/>
        </w:rPr>
        <w:t xml:space="preserve">sa blessure. </w:t>
      </w:r>
      <w:r w:rsidR="00AA647D" w:rsidRPr="0052410F">
        <w:rPr>
          <w:rFonts w:ascii="Times New Roman" w:hAnsi="Times New Roman"/>
          <w:lang w:val="fr-CA"/>
        </w:rPr>
        <w:t>S</w:t>
      </w:r>
      <w:r w:rsidRPr="0052410F">
        <w:rPr>
          <w:rFonts w:ascii="Times New Roman" w:hAnsi="Times New Roman"/>
          <w:lang w:val="fr-CA"/>
        </w:rPr>
        <w:t>a blessure a occasionné la perte de son emploi</w:t>
      </w:r>
      <w:r w:rsidR="00F0388F" w:rsidRPr="0052410F">
        <w:rPr>
          <w:rFonts w:ascii="Times New Roman" w:hAnsi="Times New Roman"/>
          <w:lang w:val="fr-CA"/>
        </w:rPr>
        <w:t xml:space="preserve"> et a modifié son rôle </w:t>
      </w:r>
      <w:r w:rsidR="00EE23F7" w:rsidRPr="0052410F">
        <w:rPr>
          <w:rFonts w:ascii="Times New Roman" w:hAnsi="Times New Roman"/>
          <w:lang w:val="fr-CA"/>
        </w:rPr>
        <w:t>parental</w:t>
      </w:r>
      <w:r w:rsidR="00F0388F" w:rsidRPr="0052410F">
        <w:rPr>
          <w:rFonts w:ascii="Times New Roman" w:hAnsi="Times New Roman"/>
          <w:lang w:val="fr-CA"/>
        </w:rPr>
        <w:t>. Il n’est alors plus le père de famille pourvoyeur et travailleur</w:t>
      </w:r>
      <w:r w:rsidR="00EE23F7" w:rsidRPr="0052410F">
        <w:rPr>
          <w:rFonts w:ascii="Times New Roman" w:hAnsi="Times New Roman"/>
          <w:lang w:val="fr-CA"/>
        </w:rPr>
        <w:t xml:space="preserve"> qu’il était auparavant</w:t>
      </w:r>
      <w:r w:rsidR="00F0388F" w:rsidRPr="0052410F">
        <w:rPr>
          <w:rFonts w:ascii="Times New Roman" w:hAnsi="Times New Roman"/>
          <w:lang w:val="fr-CA"/>
        </w:rPr>
        <w:t>.</w:t>
      </w:r>
      <w:r w:rsidRPr="0052410F">
        <w:rPr>
          <w:rFonts w:ascii="Times New Roman" w:hAnsi="Times New Roman"/>
          <w:lang w:val="fr-CA"/>
        </w:rPr>
        <w:t xml:space="preserve"> Monsieur </w:t>
      </w:r>
      <w:proofErr w:type="spellStart"/>
      <w:r w:rsidRPr="0052410F">
        <w:rPr>
          <w:rFonts w:ascii="Times New Roman" w:hAnsi="Times New Roman"/>
          <w:lang w:val="fr-CA"/>
        </w:rPr>
        <w:t>Khami</w:t>
      </w:r>
      <w:proofErr w:type="spellEnd"/>
      <w:r w:rsidRPr="0052410F">
        <w:rPr>
          <w:rFonts w:ascii="Times New Roman" w:hAnsi="Times New Roman"/>
          <w:lang w:val="fr-CA"/>
        </w:rPr>
        <w:t xml:space="preserve"> semble avoir de l</w:t>
      </w:r>
      <w:r w:rsidR="00C82354" w:rsidRPr="0052410F">
        <w:rPr>
          <w:rFonts w:ascii="Times New Roman" w:hAnsi="Times New Roman"/>
          <w:lang w:val="fr-CA"/>
        </w:rPr>
        <w:t xml:space="preserve">a difficulté à se trouver de nouvelles occupations : il </w:t>
      </w:r>
      <w:r w:rsidR="00F0388F" w:rsidRPr="0052410F">
        <w:rPr>
          <w:rFonts w:ascii="Times New Roman" w:hAnsi="Times New Roman"/>
          <w:lang w:val="fr-CA"/>
        </w:rPr>
        <w:t xml:space="preserve">ne </w:t>
      </w:r>
      <w:r w:rsidR="005530C8" w:rsidRPr="0052410F">
        <w:rPr>
          <w:rFonts w:ascii="Times New Roman" w:hAnsi="Times New Roman"/>
          <w:lang w:val="fr-CA"/>
        </w:rPr>
        <w:t>fait que lire</w:t>
      </w:r>
      <w:r w:rsidR="00F0388F" w:rsidRPr="0052410F">
        <w:rPr>
          <w:rFonts w:ascii="Times New Roman" w:hAnsi="Times New Roman"/>
          <w:lang w:val="fr-CA"/>
        </w:rPr>
        <w:t xml:space="preserve"> </w:t>
      </w:r>
      <w:r w:rsidR="00C82354" w:rsidRPr="0052410F">
        <w:rPr>
          <w:rFonts w:ascii="Times New Roman" w:hAnsi="Times New Roman"/>
          <w:lang w:val="fr-CA"/>
        </w:rPr>
        <w:t xml:space="preserve">la Bible et </w:t>
      </w:r>
      <w:r w:rsidR="005530C8" w:rsidRPr="0052410F">
        <w:rPr>
          <w:rFonts w:ascii="Times New Roman" w:hAnsi="Times New Roman"/>
          <w:lang w:val="fr-CA"/>
        </w:rPr>
        <w:t>aller</w:t>
      </w:r>
      <w:r w:rsidR="00F0388F" w:rsidRPr="0052410F">
        <w:rPr>
          <w:rFonts w:ascii="Times New Roman" w:hAnsi="Times New Roman"/>
          <w:lang w:val="fr-CA"/>
        </w:rPr>
        <w:t xml:space="preserve"> </w:t>
      </w:r>
      <w:r w:rsidR="00C82354" w:rsidRPr="0052410F">
        <w:rPr>
          <w:rFonts w:ascii="Times New Roman" w:hAnsi="Times New Roman"/>
          <w:lang w:val="fr-CA"/>
        </w:rPr>
        <w:t xml:space="preserve">à ses séances de thérapie. </w:t>
      </w:r>
      <w:r w:rsidR="00F0388F" w:rsidRPr="0052410F">
        <w:rPr>
          <w:rFonts w:ascii="Times New Roman" w:hAnsi="Times New Roman"/>
          <w:lang w:val="fr-CA"/>
        </w:rPr>
        <w:t>M</w:t>
      </w:r>
      <w:r w:rsidR="00C82354" w:rsidRPr="0052410F">
        <w:rPr>
          <w:rFonts w:ascii="Times New Roman" w:hAnsi="Times New Roman"/>
          <w:lang w:val="fr-CA"/>
        </w:rPr>
        <w:t xml:space="preserve">onsieur </w:t>
      </w:r>
      <w:proofErr w:type="spellStart"/>
      <w:r w:rsidR="00C82354" w:rsidRPr="0052410F">
        <w:rPr>
          <w:rFonts w:ascii="Times New Roman" w:hAnsi="Times New Roman"/>
          <w:lang w:val="fr-CA"/>
        </w:rPr>
        <w:t>Khami</w:t>
      </w:r>
      <w:proofErr w:type="spellEnd"/>
      <w:r w:rsidR="00C82354" w:rsidRPr="0052410F">
        <w:rPr>
          <w:rFonts w:ascii="Times New Roman" w:hAnsi="Times New Roman"/>
          <w:lang w:val="fr-CA"/>
        </w:rPr>
        <w:t xml:space="preserve"> semble avoir de la difficulté à reconstruire son identité. Il est possible que, en lisant la </w:t>
      </w:r>
      <w:r w:rsidR="00270D46" w:rsidRPr="0052410F">
        <w:rPr>
          <w:rFonts w:ascii="Times New Roman" w:hAnsi="Times New Roman"/>
          <w:lang w:val="fr-CA"/>
        </w:rPr>
        <w:t>B</w:t>
      </w:r>
      <w:r w:rsidR="00C82354" w:rsidRPr="0052410F">
        <w:rPr>
          <w:rFonts w:ascii="Times New Roman" w:hAnsi="Times New Roman"/>
          <w:lang w:val="fr-CA"/>
        </w:rPr>
        <w:t xml:space="preserve">ible toute la journée, Monsieur </w:t>
      </w:r>
      <w:proofErr w:type="spellStart"/>
      <w:r w:rsidR="00C82354" w:rsidRPr="0052410F">
        <w:rPr>
          <w:rFonts w:ascii="Times New Roman" w:hAnsi="Times New Roman"/>
          <w:lang w:val="fr-CA"/>
        </w:rPr>
        <w:t>Khami</w:t>
      </w:r>
      <w:proofErr w:type="spellEnd"/>
      <w:r w:rsidR="00C82354" w:rsidRPr="0052410F">
        <w:rPr>
          <w:rFonts w:ascii="Times New Roman" w:hAnsi="Times New Roman"/>
          <w:lang w:val="fr-CA"/>
        </w:rPr>
        <w:t xml:space="preserve"> </w:t>
      </w:r>
      <w:r w:rsidR="0052410F" w:rsidRPr="0052410F">
        <w:rPr>
          <w:rFonts w:ascii="Times New Roman" w:hAnsi="Times New Roman"/>
          <w:lang w:val="fr-CA"/>
        </w:rPr>
        <w:t>ralentit</w:t>
      </w:r>
      <w:r w:rsidR="00C82354" w:rsidRPr="0052410F">
        <w:rPr>
          <w:rFonts w:ascii="Times New Roman" w:hAnsi="Times New Roman"/>
          <w:lang w:val="fr-CA"/>
        </w:rPr>
        <w:t xml:space="preserve"> la reconstruction de son identité e</w:t>
      </w:r>
      <w:r w:rsidR="00AA647D" w:rsidRPr="0052410F">
        <w:rPr>
          <w:rFonts w:ascii="Times New Roman" w:hAnsi="Times New Roman"/>
          <w:lang w:val="fr-CA"/>
        </w:rPr>
        <w:t>n</w:t>
      </w:r>
      <w:r w:rsidR="00C82354" w:rsidRPr="0052410F">
        <w:rPr>
          <w:rFonts w:ascii="Times New Roman" w:hAnsi="Times New Roman"/>
          <w:lang w:val="fr-CA"/>
        </w:rPr>
        <w:t xml:space="preserve"> se greffant à « l’identité collective » </w:t>
      </w:r>
      <w:r w:rsidR="00584C1E">
        <w:rPr>
          <w:rFonts w:ascii="Times New Roman" w:hAnsi="Times New Roman"/>
          <w:lang w:val="fr-CA"/>
        </w:rPr>
        <w:t xml:space="preserve">de sa religion </w:t>
      </w:r>
      <w:r w:rsidR="00584C1E" w:rsidRPr="0052410F">
        <w:rPr>
          <w:rFonts w:ascii="Times New Roman" w:hAnsi="Times New Roman"/>
          <w:lang w:val="fr-CA"/>
        </w:rPr>
        <w:t>(Millet, 2006)</w:t>
      </w:r>
      <w:r w:rsidR="00584C1E">
        <w:rPr>
          <w:rFonts w:ascii="Times New Roman" w:hAnsi="Times New Roman"/>
          <w:lang w:val="fr-CA"/>
        </w:rPr>
        <w:t xml:space="preserve"> au lieu de se trouver de nouvelles occupations</w:t>
      </w:r>
      <w:r w:rsidR="00C82354" w:rsidRPr="0052410F">
        <w:rPr>
          <w:rFonts w:ascii="Times New Roman" w:hAnsi="Times New Roman"/>
          <w:lang w:val="fr-CA"/>
        </w:rPr>
        <w:t xml:space="preserve">. Quoiqu’il en soit, il est certain que le deuil occupationnel de Monsieur </w:t>
      </w:r>
      <w:proofErr w:type="spellStart"/>
      <w:r w:rsidR="00C82354" w:rsidRPr="0052410F">
        <w:rPr>
          <w:rFonts w:ascii="Times New Roman" w:hAnsi="Times New Roman"/>
          <w:lang w:val="fr-CA"/>
        </w:rPr>
        <w:t>Khami</w:t>
      </w:r>
      <w:proofErr w:type="spellEnd"/>
      <w:r w:rsidR="00C82354" w:rsidRPr="0052410F">
        <w:rPr>
          <w:rFonts w:ascii="Times New Roman" w:hAnsi="Times New Roman"/>
          <w:lang w:val="fr-CA"/>
        </w:rPr>
        <w:t xml:space="preserve"> n’est pas </w:t>
      </w:r>
      <w:r w:rsidR="00AA647D" w:rsidRPr="0052410F">
        <w:rPr>
          <w:rFonts w:ascii="Times New Roman" w:hAnsi="Times New Roman"/>
          <w:lang w:val="fr-CA"/>
        </w:rPr>
        <w:t>résolu</w:t>
      </w:r>
      <w:r w:rsidR="00584C1E">
        <w:rPr>
          <w:rFonts w:ascii="Times New Roman" w:hAnsi="Times New Roman"/>
          <w:lang w:val="fr-CA"/>
        </w:rPr>
        <w:t>,</w:t>
      </w:r>
      <w:r w:rsidR="00C82354" w:rsidRPr="0052410F">
        <w:rPr>
          <w:rFonts w:ascii="Times New Roman" w:hAnsi="Times New Roman"/>
          <w:lang w:val="fr-CA"/>
        </w:rPr>
        <w:t xml:space="preserve"> comme en témoignent sa privation occupationnelle </w:t>
      </w:r>
      <w:r w:rsidR="00584C1E">
        <w:rPr>
          <w:rFonts w:ascii="Times New Roman" w:hAnsi="Times New Roman"/>
          <w:lang w:val="fr-CA"/>
        </w:rPr>
        <w:t>et</w:t>
      </w:r>
      <w:r w:rsidR="00C82354" w:rsidRPr="0052410F">
        <w:rPr>
          <w:rFonts w:ascii="Times New Roman" w:hAnsi="Times New Roman"/>
          <w:lang w:val="fr-CA"/>
        </w:rPr>
        <w:t xml:space="preserve"> son style de vie inhibé.</w:t>
      </w:r>
    </w:p>
    <w:p w:rsidR="00C82354" w:rsidRPr="0052410F" w:rsidRDefault="00C82354" w:rsidP="00FE26B2">
      <w:pPr>
        <w:spacing w:line="480" w:lineRule="auto"/>
        <w:jc w:val="both"/>
        <w:rPr>
          <w:rFonts w:ascii="Times New Roman" w:hAnsi="Times New Roman"/>
          <w:lang w:val="fr-CA"/>
        </w:rPr>
      </w:pPr>
      <w:bookmarkStart w:id="0" w:name="_GoBack"/>
      <w:bookmarkEnd w:id="0"/>
    </w:p>
    <w:p w:rsidR="00584C1E" w:rsidRDefault="00C82354" w:rsidP="00FE26B2">
      <w:pPr>
        <w:spacing w:line="480" w:lineRule="auto"/>
        <w:jc w:val="both"/>
        <w:rPr>
          <w:rFonts w:ascii="Times New Roman" w:hAnsi="Times New Roman"/>
          <w:lang w:val="fr-CA"/>
        </w:rPr>
      </w:pPr>
      <w:r w:rsidRPr="0052410F">
        <w:rPr>
          <w:rFonts w:ascii="Times New Roman" w:hAnsi="Times New Roman"/>
          <w:lang w:val="fr-CA"/>
        </w:rPr>
        <w:t xml:space="preserve">En ergothérapie, les clients rencontrés ressentent souvent de la souffrance (Desrosiers, 2012). Cette souffrance peut être physique, sociale ou, </w:t>
      </w:r>
      <w:r w:rsidR="002E5167" w:rsidRPr="0052410F">
        <w:rPr>
          <w:rFonts w:ascii="Times New Roman" w:hAnsi="Times New Roman"/>
          <w:lang w:val="fr-CA"/>
        </w:rPr>
        <w:t>dans le cas du</w:t>
      </w:r>
      <w:r w:rsidRPr="0052410F">
        <w:rPr>
          <w:rFonts w:ascii="Times New Roman" w:hAnsi="Times New Roman"/>
          <w:lang w:val="fr-CA"/>
        </w:rPr>
        <w:t xml:space="preserve"> deuil, psychologique (Desrosiers, 2012).</w:t>
      </w:r>
      <w:r w:rsidR="002E5167" w:rsidRPr="0052410F">
        <w:rPr>
          <w:rFonts w:ascii="Times New Roman" w:hAnsi="Times New Roman"/>
          <w:lang w:val="fr-CA"/>
        </w:rPr>
        <w:t xml:space="preserve"> Le rôle de l’ergothérapeute est d’aider le client à retrouver un horaire occupationnel plus équilibré. Pour ce faire, le client devra cheminer à travers son deuil</w:t>
      </w:r>
      <w:r w:rsidR="00584C1E">
        <w:rPr>
          <w:rFonts w:ascii="Times New Roman" w:hAnsi="Times New Roman"/>
          <w:lang w:val="fr-CA"/>
        </w:rPr>
        <w:t xml:space="preserve"> en se trouvant de nouvelles occupations</w:t>
      </w:r>
      <w:r w:rsidR="002E5167" w:rsidRPr="0052410F">
        <w:rPr>
          <w:rFonts w:ascii="Times New Roman" w:hAnsi="Times New Roman"/>
          <w:lang w:val="fr-CA"/>
        </w:rPr>
        <w:t>. Face à un client qui vit un deuil, l’ergothérapeute peut</w:t>
      </w:r>
      <w:r w:rsidR="00FC1FE1" w:rsidRPr="0052410F">
        <w:rPr>
          <w:rFonts w:ascii="Times New Roman" w:hAnsi="Times New Roman"/>
          <w:lang w:val="fr-CA"/>
        </w:rPr>
        <w:t>, entre autres,</w:t>
      </w:r>
      <w:r w:rsidR="002E5167" w:rsidRPr="0052410F">
        <w:rPr>
          <w:rFonts w:ascii="Times New Roman" w:hAnsi="Times New Roman"/>
          <w:lang w:val="fr-CA"/>
        </w:rPr>
        <w:t xml:space="preserve"> faire preuve d’écoute active et d’empathie, « soutenir [le client dans sa] </w:t>
      </w:r>
      <w:proofErr w:type="spellStart"/>
      <w:r w:rsidR="002E5167" w:rsidRPr="0052410F">
        <w:rPr>
          <w:rFonts w:ascii="Times New Roman" w:hAnsi="Times New Roman"/>
          <w:lang w:val="fr-CA"/>
        </w:rPr>
        <w:t>ré-organisation</w:t>
      </w:r>
      <w:proofErr w:type="spellEnd"/>
      <w:r w:rsidR="002E5167" w:rsidRPr="0052410F">
        <w:rPr>
          <w:rFonts w:ascii="Times New Roman" w:hAnsi="Times New Roman"/>
          <w:lang w:val="fr-CA"/>
        </w:rPr>
        <w:t> » et son adaptation, puis « offrir des services » (Desrosiers, 2012).</w:t>
      </w:r>
      <w:r w:rsidR="00315A79" w:rsidRPr="0052410F">
        <w:rPr>
          <w:rFonts w:ascii="Times New Roman" w:hAnsi="Times New Roman"/>
          <w:lang w:val="fr-CA"/>
        </w:rPr>
        <w:t xml:space="preserve"> </w:t>
      </w:r>
      <w:r w:rsidR="00FC1FE1" w:rsidRPr="0052410F">
        <w:rPr>
          <w:rFonts w:ascii="Times New Roman" w:hAnsi="Times New Roman"/>
          <w:lang w:val="fr-CA"/>
        </w:rPr>
        <w:t>Ce faisant</w:t>
      </w:r>
      <w:r w:rsidR="00315A79" w:rsidRPr="0052410F">
        <w:rPr>
          <w:rFonts w:ascii="Times New Roman" w:hAnsi="Times New Roman"/>
          <w:lang w:val="fr-CA"/>
        </w:rPr>
        <w:t xml:space="preserve">, l’ergothérapeute bâtit un plan d’intervention et une relation thérapeutique avec le souci et la compréhension du deuil que </w:t>
      </w:r>
      <w:r w:rsidR="00FC1FE1" w:rsidRPr="0052410F">
        <w:rPr>
          <w:rFonts w:ascii="Times New Roman" w:hAnsi="Times New Roman"/>
          <w:lang w:val="fr-CA"/>
        </w:rPr>
        <w:t xml:space="preserve">vit le </w:t>
      </w:r>
      <w:r w:rsidR="00315A79" w:rsidRPr="0052410F">
        <w:rPr>
          <w:rFonts w:ascii="Times New Roman" w:hAnsi="Times New Roman"/>
          <w:lang w:val="fr-CA"/>
        </w:rPr>
        <w:t>cl</w:t>
      </w:r>
      <w:r w:rsidR="00FC1FE1" w:rsidRPr="0052410F">
        <w:rPr>
          <w:rFonts w:ascii="Times New Roman" w:hAnsi="Times New Roman"/>
          <w:lang w:val="fr-CA"/>
        </w:rPr>
        <w:t>ient</w:t>
      </w:r>
      <w:r w:rsidR="00315A79" w:rsidRPr="0052410F">
        <w:rPr>
          <w:rFonts w:ascii="Times New Roman" w:hAnsi="Times New Roman"/>
          <w:lang w:val="fr-CA"/>
        </w:rPr>
        <w:t>.</w:t>
      </w:r>
    </w:p>
    <w:p w:rsidR="00584C1E" w:rsidRDefault="00584C1E" w:rsidP="00A2724E">
      <w:pPr>
        <w:spacing w:line="480" w:lineRule="auto"/>
        <w:rPr>
          <w:rFonts w:ascii="Times New Roman" w:hAnsi="Times New Roman"/>
          <w:lang w:val="fr-CA"/>
        </w:rPr>
      </w:pPr>
    </w:p>
    <w:p w:rsidR="00584C1E" w:rsidRDefault="00584C1E" w:rsidP="00A2724E">
      <w:pPr>
        <w:spacing w:line="480" w:lineRule="auto"/>
        <w:rPr>
          <w:rFonts w:ascii="Times New Roman" w:hAnsi="Times New Roman"/>
          <w:lang w:val="fr-CA"/>
        </w:rPr>
      </w:pPr>
    </w:p>
    <w:p w:rsidR="00584C1E" w:rsidRDefault="00584C1E" w:rsidP="00A2724E">
      <w:pPr>
        <w:spacing w:line="480" w:lineRule="auto"/>
        <w:rPr>
          <w:rFonts w:ascii="Times New Roman" w:hAnsi="Times New Roman"/>
          <w:lang w:val="fr-CA"/>
        </w:rPr>
      </w:pPr>
    </w:p>
    <w:p w:rsidR="00584C1E" w:rsidRDefault="00584C1E" w:rsidP="00A2724E">
      <w:pPr>
        <w:spacing w:line="480" w:lineRule="auto"/>
        <w:rPr>
          <w:rFonts w:ascii="Times New Roman" w:hAnsi="Times New Roman"/>
          <w:lang w:val="fr-CA"/>
        </w:rPr>
      </w:pPr>
    </w:p>
    <w:p w:rsidR="00584C1E" w:rsidRDefault="00584C1E" w:rsidP="00A2724E">
      <w:pPr>
        <w:spacing w:line="480" w:lineRule="auto"/>
        <w:rPr>
          <w:rFonts w:ascii="Times New Roman" w:hAnsi="Times New Roman"/>
          <w:lang w:val="fr-CA"/>
        </w:rPr>
      </w:pPr>
    </w:p>
    <w:p w:rsidR="00584C1E" w:rsidRDefault="00584C1E" w:rsidP="00A2724E">
      <w:pPr>
        <w:spacing w:line="480" w:lineRule="auto"/>
        <w:rPr>
          <w:rFonts w:ascii="Times New Roman" w:hAnsi="Times New Roman"/>
          <w:lang w:val="fr-CA"/>
        </w:rPr>
      </w:pPr>
    </w:p>
    <w:p w:rsidR="00584C1E" w:rsidRDefault="00584C1E" w:rsidP="00A2724E">
      <w:pPr>
        <w:spacing w:line="480" w:lineRule="auto"/>
        <w:rPr>
          <w:rFonts w:ascii="Times New Roman" w:hAnsi="Times New Roman"/>
          <w:lang w:val="fr-CA"/>
        </w:rPr>
      </w:pPr>
    </w:p>
    <w:p w:rsidR="00584C1E" w:rsidRDefault="00584C1E" w:rsidP="00A2724E">
      <w:pPr>
        <w:spacing w:line="480" w:lineRule="auto"/>
        <w:rPr>
          <w:rFonts w:ascii="Times New Roman" w:hAnsi="Times New Roman"/>
          <w:lang w:val="fr-CA"/>
        </w:rPr>
      </w:pPr>
    </w:p>
    <w:p w:rsidR="00584C1E" w:rsidRDefault="00584C1E" w:rsidP="00A2724E">
      <w:pPr>
        <w:spacing w:line="480" w:lineRule="auto"/>
        <w:rPr>
          <w:rFonts w:ascii="Times New Roman" w:hAnsi="Times New Roman"/>
          <w:lang w:val="fr-CA"/>
        </w:rPr>
      </w:pPr>
    </w:p>
    <w:p w:rsidR="00584C1E" w:rsidRPr="00C107C6" w:rsidRDefault="00584C1E" w:rsidP="00584C1E">
      <w:pPr>
        <w:spacing w:line="480" w:lineRule="auto"/>
        <w:rPr>
          <w:rFonts w:ascii="Times New Roman" w:hAnsi="Times New Roman"/>
          <w:lang w:val="fr-CA"/>
        </w:rPr>
      </w:pPr>
      <w:r w:rsidRPr="00C107C6">
        <w:rPr>
          <w:rFonts w:ascii="Times New Roman" w:hAnsi="Times New Roman"/>
          <w:b/>
          <w:lang w:val="fr-CA"/>
        </w:rPr>
        <w:t>Référence</w:t>
      </w:r>
    </w:p>
    <w:p w:rsidR="00584C1E" w:rsidRPr="00044E6D" w:rsidRDefault="00584C1E" w:rsidP="00584C1E">
      <w:pPr>
        <w:spacing w:line="480" w:lineRule="auto"/>
        <w:rPr>
          <w:rFonts w:ascii="Times New Roman" w:hAnsi="Times New Roman"/>
          <w:lang w:val="fr-CA"/>
        </w:rPr>
      </w:pPr>
      <w:proofErr w:type="spellStart"/>
      <w:r w:rsidRPr="00044E6D">
        <w:rPr>
          <w:rFonts w:ascii="Times New Roman" w:hAnsi="Times New Roman"/>
          <w:lang w:val="fr-CA"/>
        </w:rPr>
        <w:t>Boelen</w:t>
      </w:r>
      <w:proofErr w:type="spellEnd"/>
      <w:r w:rsidRPr="00044E6D">
        <w:rPr>
          <w:rFonts w:ascii="Times New Roman" w:hAnsi="Times New Roman"/>
          <w:lang w:val="fr-CA"/>
        </w:rPr>
        <w:t xml:space="preserve">, P. A., </w:t>
      </w:r>
      <w:proofErr w:type="spellStart"/>
      <w:r w:rsidRPr="00044E6D">
        <w:rPr>
          <w:rFonts w:ascii="Times New Roman" w:hAnsi="Times New Roman"/>
          <w:lang w:val="fr-CA"/>
        </w:rPr>
        <w:t>Keijsers</w:t>
      </w:r>
      <w:proofErr w:type="spellEnd"/>
      <w:r w:rsidRPr="00044E6D">
        <w:rPr>
          <w:rFonts w:ascii="Times New Roman" w:hAnsi="Times New Roman"/>
          <w:lang w:val="fr-CA"/>
        </w:rPr>
        <w:t xml:space="preserve">, L., van den </w:t>
      </w:r>
      <w:proofErr w:type="spellStart"/>
      <w:r w:rsidRPr="00044E6D">
        <w:rPr>
          <w:rFonts w:ascii="Times New Roman" w:hAnsi="Times New Roman"/>
          <w:lang w:val="fr-CA"/>
        </w:rPr>
        <w:t>Hout</w:t>
      </w:r>
      <w:proofErr w:type="spellEnd"/>
      <w:r w:rsidRPr="00044E6D">
        <w:rPr>
          <w:rFonts w:ascii="Times New Roman" w:hAnsi="Times New Roman"/>
          <w:lang w:val="fr-CA"/>
        </w:rPr>
        <w:t xml:space="preserve">, M. (2012). The </w:t>
      </w:r>
      <w:proofErr w:type="spellStart"/>
      <w:r w:rsidRPr="00044E6D">
        <w:rPr>
          <w:rFonts w:ascii="Times New Roman" w:hAnsi="Times New Roman"/>
          <w:lang w:val="fr-CA"/>
        </w:rPr>
        <w:t>Role</w:t>
      </w:r>
      <w:proofErr w:type="spellEnd"/>
      <w:r w:rsidRPr="00044E6D">
        <w:rPr>
          <w:rFonts w:ascii="Times New Roman" w:hAnsi="Times New Roman"/>
          <w:lang w:val="fr-CA"/>
        </w:rPr>
        <w:t xml:space="preserve"> of </w:t>
      </w:r>
      <w:proofErr w:type="spellStart"/>
      <w:r w:rsidRPr="00044E6D">
        <w:rPr>
          <w:rFonts w:ascii="Times New Roman" w:hAnsi="Times New Roman"/>
          <w:lang w:val="fr-CA"/>
        </w:rPr>
        <w:t>Self-Concept</w:t>
      </w:r>
      <w:proofErr w:type="spellEnd"/>
      <w:r w:rsidRPr="00044E6D">
        <w:rPr>
          <w:rFonts w:ascii="Times New Roman" w:hAnsi="Times New Roman"/>
          <w:lang w:val="fr-CA"/>
        </w:rPr>
        <w:t xml:space="preserve"> </w:t>
      </w:r>
      <w:proofErr w:type="spellStart"/>
      <w:r w:rsidRPr="00044E6D">
        <w:rPr>
          <w:rFonts w:ascii="Times New Roman" w:hAnsi="Times New Roman"/>
          <w:lang w:val="fr-CA"/>
        </w:rPr>
        <w:t>Clarity</w:t>
      </w:r>
      <w:proofErr w:type="spellEnd"/>
      <w:r w:rsidRPr="00044E6D">
        <w:rPr>
          <w:rFonts w:ascii="Times New Roman" w:hAnsi="Times New Roman"/>
          <w:lang w:val="fr-CA"/>
        </w:rPr>
        <w:t xml:space="preserve"> in </w:t>
      </w:r>
      <w:proofErr w:type="spellStart"/>
      <w:r w:rsidRPr="00044E6D">
        <w:rPr>
          <w:rFonts w:ascii="Times New Roman" w:hAnsi="Times New Roman"/>
          <w:lang w:val="fr-CA"/>
        </w:rPr>
        <w:t>Prolonged</w:t>
      </w:r>
      <w:proofErr w:type="spellEnd"/>
      <w:r w:rsidRPr="00044E6D">
        <w:rPr>
          <w:rFonts w:ascii="Times New Roman" w:hAnsi="Times New Roman"/>
          <w:lang w:val="fr-CA"/>
        </w:rPr>
        <w:t xml:space="preserve"> Grief </w:t>
      </w:r>
      <w:proofErr w:type="spellStart"/>
      <w:r w:rsidRPr="00044E6D">
        <w:rPr>
          <w:rFonts w:ascii="Times New Roman" w:hAnsi="Times New Roman"/>
          <w:lang w:val="fr-CA"/>
        </w:rPr>
        <w:t>Disorder</w:t>
      </w:r>
      <w:proofErr w:type="spellEnd"/>
      <w:r w:rsidRPr="00044E6D">
        <w:rPr>
          <w:rFonts w:ascii="Times New Roman" w:hAnsi="Times New Roman"/>
          <w:lang w:val="fr-CA"/>
        </w:rPr>
        <w:t xml:space="preserve">. </w:t>
      </w:r>
      <w:r w:rsidRPr="00044E6D">
        <w:rPr>
          <w:rFonts w:ascii="Times New Roman" w:hAnsi="Times New Roman"/>
          <w:i/>
          <w:lang w:val="fr-CA"/>
        </w:rPr>
        <w:t xml:space="preserve">The Journal of </w:t>
      </w:r>
      <w:proofErr w:type="spellStart"/>
      <w:r w:rsidRPr="00044E6D">
        <w:rPr>
          <w:rFonts w:ascii="Times New Roman" w:hAnsi="Times New Roman"/>
          <w:i/>
          <w:lang w:val="fr-CA"/>
        </w:rPr>
        <w:t>Nervous</w:t>
      </w:r>
      <w:proofErr w:type="spellEnd"/>
      <w:r w:rsidRPr="00044E6D">
        <w:rPr>
          <w:rFonts w:ascii="Times New Roman" w:hAnsi="Times New Roman"/>
          <w:i/>
          <w:lang w:val="fr-CA"/>
        </w:rPr>
        <w:t xml:space="preserve">  and Mental </w:t>
      </w:r>
      <w:proofErr w:type="spellStart"/>
      <w:r w:rsidRPr="00044E6D">
        <w:rPr>
          <w:rFonts w:ascii="Times New Roman" w:hAnsi="Times New Roman"/>
          <w:i/>
          <w:lang w:val="fr-CA"/>
        </w:rPr>
        <w:t>Disease</w:t>
      </w:r>
      <w:proofErr w:type="spellEnd"/>
      <w:r w:rsidRPr="00044E6D">
        <w:rPr>
          <w:rFonts w:ascii="Times New Roman" w:hAnsi="Times New Roman"/>
          <w:lang w:val="fr-CA"/>
        </w:rPr>
        <w:t xml:space="preserve">. Vol. 200 (n° 1), p. 56-62. Repéré à : </w:t>
      </w:r>
      <w:hyperlink r:id="rId4" w:history="1">
        <w:r w:rsidRPr="00044E6D">
          <w:rPr>
            <w:rStyle w:val="Lienhypertexte"/>
            <w:rFonts w:ascii="Times New Roman" w:hAnsi="Times New Roman"/>
            <w:lang w:val="fr-CA"/>
          </w:rPr>
          <w:t>http://ovidsp.tx.ovid.com/sp-3.8.0a/ovidweb.cgi?QS2=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</w:t>
        </w:r>
      </w:hyperlink>
    </w:p>
    <w:p w:rsidR="00584C1E" w:rsidRDefault="00584C1E" w:rsidP="00584C1E">
      <w:pPr>
        <w:spacing w:line="480" w:lineRule="auto"/>
        <w:rPr>
          <w:rFonts w:ascii="Times New Roman" w:hAnsi="Times New Roman"/>
          <w:lang w:val="fr-CA"/>
        </w:rPr>
      </w:pPr>
    </w:p>
    <w:p w:rsidR="00584C1E" w:rsidRDefault="00584C1E" w:rsidP="00584C1E">
      <w:pPr>
        <w:spacing w:line="480" w:lineRule="auto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 xml:space="preserve">Desrosiers, J. (2012). </w:t>
      </w:r>
      <w:r w:rsidRPr="0090218D">
        <w:rPr>
          <w:rFonts w:ascii="Times New Roman" w:hAnsi="Times New Roman"/>
          <w:i/>
          <w:lang w:val="fr-CA"/>
        </w:rPr>
        <w:t xml:space="preserve">ERT1400 – Notes du cours 3 : La rencontre avec l’autre </w:t>
      </w:r>
      <w:r>
        <w:rPr>
          <w:rFonts w:ascii="Times New Roman" w:hAnsi="Times New Roman"/>
          <w:lang w:val="fr-CA"/>
        </w:rPr>
        <w:t xml:space="preserve">[Présentation PowerPoint]. Repéré dans l’environnement </w:t>
      </w:r>
      <w:proofErr w:type="spellStart"/>
      <w:r>
        <w:rPr>
          <w:rFonts w:ascii="Times New Roman" w:hAnsi="Times New Roman"/>
          <w:lang w:val="fr-CA"/>
        </w:rPr>
        <w:t>StudiUM</w:t>
      </w:r>
      <w:proofErr w:type="spellEnd"/>
      <w:r>
        <w:rPr>
          <w:rFonts w:ascii="Times New Roman" w:hAnsi="Times New Roman"/>
          <w:lang w:val="fr-CA"/>
        </w:rPr>
        <w:t xml:space="preserve"> : </w:t>
      </w:r>
      <w:hyperlink r:id="rId5" w:history="1">
        <w:r w:rsidRPr="00480E66">
          <w:rPr>
            <w:rStyle w:val="Lienhypertexte"/>
            <w:rFonts w:ascii="Times New Roman" w:hAnsi="Times New Roman"/>
            <w:lang w:val="fr-CA"/>
          </w:rPr>
          <w:t>https://studium.umontreal.ca</w:t>
        </w:r>
      </w:hyperlink>
    </w:p>
    <w:p w:rsidR="00584C1E" w:rsidRPr="00044E6D" w:rsidRDefault="00584C1E" w:rsidP="00584C1E">
      <w:pPr>
        <w:spacing w:line="480" w:lineRule="auto"/>
        <w:rPr>
          <w:rFonts w:ascii="Times New Roman" w:hAnsi="Times New Roman"/>
          <w:lang w:val="fr-CA"/>
        </w:rPr>
      </w:pPr>
    </w:p>
    <w:p w:rsidR="00584C1E" w:rsidRPr="00044E6D" w:rsidRDefault="00584C1E" w:rsidP="00584C1E">
      <w:pPr>
        <w:spacing w:line="480" w:lineRule="auto"/>
        <w:rPr>
          <w:rFonts w:ascii="Times New Roman" w:hAnsi="Times New Roman"/>
          <w:lang w:val="fr-CA"/>
        </w:rPr>
      </w:pPr>
      <w:proofErr w:type="spellStart"/>
      <w:r w:rsidRPr="00044E6D">
        <w:rPr>
          <w:rFonts w:ascii="Times New Roman" w:hAnsi="Times New Roman"/>
          <w:lang w:val="fr-CA"/>
        </w:rPr>
        <w:t>Geller</w:t>
      </w:r>
      <w:proofErr w:type="spellEnd"/>
      <w:r w:rsidRPr="00044E6D">
        <w:rPr>
          <w:rFonts w:ascii="Times New Roman" w:hAnsi="Times New Roman"/>
          <w:lang w:val="fr-CA"/>
        </w:rPr>
        <w:t>, B</w:t>
      </w:r>
      <w:r>
        <w:rPr>
          <w:rFonts w:ascii="Times New Roman" w:hAnsi="Times New Roman"/>
          <w:lang w:val="fr-CA"/>
        </w:rPr>
        <w:t xml:space="preserve">. &amp; </w:t>
      </w:r>
      <w:proofErr w:type="spellStart"/>
      <w:r>
        <w:rPr>
          <w:rFonts w:ascii="Times New Roman" w:hAnsi="Times New Roman"/>
          <w:lang w:val="fr-CA"/>
        </w:rPr>
        <w:t>Greydanus</w:t>
      </w:r>
      <w:proofErr w:type="spellEnd"/>
      <w:r>
        <w:rPr>
          <w:rFonts w:ascii="Times New Roman" w:hAnsi="Times New Roman"/>
          <w:lang w:val="fr-CA"/>
        </w:rPr>
        <w:t>, D.</w:t>
      </w:r>
      <w:r w:rsidRPr="00044E6D">
        <w:rPr>
          <w:rFonts w:ascii="Times New Roman" w:hAnsi="Times New Roman"/>
          <w:lang w:val="fr-CA"/>
        </w:rPr>
        <w:t xml:space="preserve"> E. (1979). </w:t>
      </w:r>
      <w:proofErr w:type="spellStart"/>
      <w:r w:rsidRPr="00044E6D">
        <w:rPr>
          <w:rFonts w:ascii="Times New Roman" w:hAnsi="Times New Roman"/>
          <w:lang w:val="fr-CA"/>
        </w:rPr>
        <w:t>Psychological</w:t>
      </w:r>
      <w:proofErr w:type="spellEnd"/>
      <w:r w:rsidRPr="00044E6D">
        <w:rPr>
          <w:rFonts w:ascii="Times New Roman" w:hAnsi="Times New Roman"/>
          <w:lang w:val="fr-CA"/>
        </w:rPr>
        <w:t xml:space="preserve"> Management of Acute </w:t>
      </w:r>
      <w:proofErr w:type="spellStart"/>
      <w:r w:rsidRPr="00044E6D">
        <w:rPr>
          <w:rFonts w:ascii="Times New Roman" w:hAnsi="Times New Roman"/>
          <w:lang w:val="fr-CA"/>
        </w:rPr>
        <w:t>Paraplegia</w:t>
      </w:r>
      <w:proofErr w:type="spellEnd"/>
      <w:r w:rsidRPr="00044E6D">
        <w:rPr>
          <w:rFonts w:ascii="Times New Roman" w:hAnsi="Times New Roman"/>
          <w:lang w:val="fr-CA"/>
        </w:rPr>
        <w:t xml:space="preserve"> in Adolescence. </w:t>
      </w:r>
      <w:proofErr w:type="spellStart"/>
      <w:r w:rsidRPr="00044E6D">
        <w:rPr>
          <w:rFonts w:ascii="Times New Roman" w:hAnsi="Times New Roman"/>
          <w:i/>
          <w:lang w:val="fr-CA"/>
        </w:rPr>
        <w:t>Pediatrics</w:t>
      </w:r>
      <w:proofErr w:type="spellEnd"/>
      <w:r w:rsidRPr="00044E6D">
        <w:rPr>
          <w:rFonts w:ascii="Times New Roman" w:hAnsi="Times New Roman"/>
          <w:i/>
          <w:lang w:val="fr-CA"/>
        </w:rPr>
        <w:t xml:space="preserve"> : Official Journal of the American </w:t>
      </w:r>
      <w:proofErr w:type="spellStart"/>
      <w:r w:rsidRPr="00044E6D">
        <w:rPr>
          <w:rFonts w:ascii="Times New Roman" w:hAnsi="Times New Roman"/>
          <w:i/>
          <w:lang w:val="fr-CA"/>
        </w:rPr>
        <w:t>Academy</w:t>
      </w:r>
      <w:proofErr w:type="spellEnd"/>
      <w:r w:rsidRPr="00044E6D">
        <w:rPr>
          <w:rFonts w:ascii="Times New Roman" w:hAnsi="Times New Roman"/>
          <w:i/>
          <w:lang w:val="fr-CA"/>
        </w:rPr>
        <w:t xml:space="preserve"> of </w:t>
      </w:r>
      <w:proofErr w:type="spellStart"/>
      <w:r w:rsidRPr="00044E6D">
        <w:rPr>
          <w:rFonts w:ascii="Times New Roman" w:hAnsi="Times New Roman"/>
          <w:i/>
          <w:lang w:val="fr-CA"/>
        </w:rPr>
        <w:t>Pediatrics</w:t>
      </w:r>
      <w:proofErr w:type="spellEnd"/>
      <w:r w:rsidRPr="00044E6D">
        <w:rPr>
          <w:rFonts w:ascii="Times New Roman" w:hAnsi="Times New Roman"/>
          <w:lang w:val="fr-CA"/>
        </w:rPr>
        <w:t xml:space="preserve">. Vol. 63 (n° 4), p. 562-564. Repéré à </w:t>
      </w:r>
      <w:hyperlink r:id="rId6" w:history="1">
        <w:r w:rsidRPr="00044E6D">
          <w:rPr>
            <w:rStyle w:val="Lienhypertexte"/>
            <w:rFonts w:ascii="Times New Roman" w:hAnsi="Times New Roman"/>
            <w:lang w:val="fr-CA"/>
          </w:rPr>
          <w:t>http://ovidsp.tx.ovid.com/sp-3.8.0a/ovidweb.cgi?&amp;S=DODGFPFHJLDDEDPKNCPKCFDCIPJAAA00&amp;Complete+Reference=S.sh.47%7c64%7c1</w:t>
        </w:r>
      </w:hyperlink>
    </w:p>
    <w:p w:rsidR="00584C1E" w:rsidRDefault="00584C1E" w:rsidP="00584C1E">
      <w:pPr>
        <w:spacing w:line="480" w:lineRule="auto"/>
        <w:rPr>
          <w:rFonts w:ascii="Times New Roman" w:hAnsi="Times New Roman"/>
        </w:rPr>
      </w:pPr>
    </w:p>
    <w:p w:rsidR="00584C1E" w:rsidRDefault="00584C1E" w:rsidP="00584C1E">
      <w:pPr>
        <w:spacing w:line="480" w:lineRule="auto"/>
        <w:rPr>
          <w:rFonts w:ascii="Times New Roman" w:hAnsi="Times New Roman"/>
        </w:rPr>
      </w:pPr>
      <w:r w:rsidRPr="00044E6D">
        <w:rPr>
          <w:rFonts w:ascii="Times New Roman" w:hAnsi="Times New Roman"/>
        </w:rPr>
        <w:t xml:space="preserve">Horowitz, M., </w:t>
      </w:r>
      <w:proofErr w:type="spellStart"/>
      <w:r w:rsidRPr="00044E6D">
        <w:rPr>
          <w:rFonts w:ascii="Times New Roman" w:hAnsi="Times New Roman"/>
        </w:rPr>
        <w:t>Bonanno</w:t>
      </w:r>
      <w:proofErr w:type="spellEnd"/>
      <w:r w:rsidRPr="00044E6D">
        <w:rPr>
          <w:rFonts w:ascii="Times New Roman" w:hAnsi="Times New Roman"/>
        </w:rPr>
        <w:t xml:space="preserve">, G.A., </w:t>
      </w:r>
      <w:proofErr w:type="spellStart"/>
      <w:r w:rsidRPr="00044E6D">
        <w:rPr>
          <w:rFonts w:ascii="Times New Roman" w:hAnsi="Times New Roman"/>
        </w:rPr>
        <w:t>Holen</w:t>
      </w:r>
      <w:proofErr w:type="spellEnd"/>
      <w:r w:rsidRPr="00044E6D">
        <w:rPr>
          <w:rFonts w:ascii="Times New Roman" w:hAnsi="Times New Roman"/>
        </w:rPr>
        <w:t>, A. (1993).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Pathological</w:t>
      </w:r>
      <w:proofErr w:type="spellEnd"/>
      <w:r>
        <w:rPr>
          <w:rFonts w:ascii="Times New Roman" w:hAnsi="Times New Roman"/>
        </w:rPr>
        <w:t xml:space="preserve"> Grief: </w:t>
      </w:r>
      <w:proofErr w:type="spellStart"/>
      <w:r>
        <w:rPr>
          <w:rFonts w:ascii="Times New Roman" w:hAnsi="Times New Roman"/>
        </w:rPr>
        <w:t>Diagnosis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Explanation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Psychosomatic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Medicine</w:t>
      </w:r>
      <w:proofErr w:type="spellEnd"/>
      <w:r>
        <w:rPr>
          <w:rFonts w:ascii="Times New Roman" w:hAnsi="Times New Roman"/>
        </w:rPr>
        <w:t xml:space="preserve">. Vol. 55 (n° 3), p. 260-273. Repéré à : </w:t>
      </w:r>
      <w:hyperlink r:id="rId7" w:history="1">
        <w:r w:rsidRPr="005D0056">
          <w:rPr>
            <w:rStyle w:val="Lienhypertexte"/>
            <w:rFonts w:ascii="Times New Roman" w:hAnsi="Times New Roman"/>
          </w:rPr>
          <w:t>http://ovidsp.tx.ovid.com/sp-3.8.0a/ovidweb.cgi?&amp;S=DODGFPFHJLDDEDPKNCPKCFDCIPJAAA00&amp;Complete+Reference=S.sh.47%7c51%7c1</w:t>
        </w:r>
      </w:hyperlink>
    </w:p>
    <w:p w:rsidR="00584C1E" w:rsidRDefault="00584C1E" w:rsidP="00584C1E">
      <w:pPr>
        <w:spacing w:line="480" w:lineRule="auto"/>
        <w:rPr>
          <w:rFonts w:ascii="Times New Roman" w:hAnsi="Times New Roman"/>
        </w:rPr>
      </w:pPr>
    </w:p>
    <w:p w:rsidR="00584C1E" w:rsidRDefault="00584C1E" w:rsidP="00584C1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Millet, P. (2006). </w:t>
      </w:r>
      <w:r w:rsidRPr="008D7A3F">
        <w:rPr>
          <w:rFonts w:ascii="Times New Roman" w:hAnsi="Times New Roman"/>
          <w:i/>
        </w:rPr>
        <w:t>Le deuil</w:t>
      </w:r>
      <w:r>
        <w:rPr>
          <w:rFonts w:ascii="Times New Roman" w:hAnsi="Times New Roman"/>
        </w:rPr>
        <w:t xml:space="preserve"> (édition électronique). Repéré à : </w:t>
      </w:r>
      <w:hyperlink r:id="rId8" w:history="1">
        <w:r w:rsidRPr="005D0056">
          <w:rPr>
            <w:rStyle w:val="Lienhypertexte"/>
            <w:rFonts w:ascii="Times New Roman" w:hAnsi="Times New Roman"/>
          </w:rPr>
          <w:t>http://atrium.umontreal.ca/primo_library/libweb/action/display.do?dscnt=1&amp;elementId=3&amp;vl%281UI0%29=contains&amp;recIdxs=3&amp;frbrVersion=&amp;scp.scps=scope%3A%28UM%29%2Cscope%3A%28ContentDM%29%2Cscope%3A%28dspace_marcxml%29%2Cscope%3A%28UM-SFX%29&amp;tab=default_tab&amp;dstmp=1355521112162&amp;srt=rank&amp;mode=Basic&amp;tb=t&amp;indx=4&amp;renderMode=poppedOut&amp;vl%28freeText0%29=deuil&amp;vid=UM&amp;fn=search&amp;frbg=&amp;displayMode=full&amp;ct=display&amp;dum=true&amp;recIds=UM-ALEPH001325083&amp;doc=UM-ALEPH001325083&amp;tabs=detailsTab&amp;fromLogin=true</w:t>
        </w:r>
      </w:hyperlink>
    </w:p>
    <w:p w:rsidR="00584C1E" w:rsidRPr="00044E6D" w:rsidRDefault="00584C1E" w:rsidP="00584C1E">
      <w:pPr>
        <w:rPr>
          <w:rFonts w:ascii="Times New Roman" w:hAnsi="Times New Roman"/>
        </w:rPr>
      </w:pPr>
    </w:p>
    <w:p w:rsidR="00A2724E" w:rsidRPr="0052410F" w:rsidRDefault="00A2724E" w:rsidP="00A2724E">
      <w:pPr>
        <w:spacing w:line="480" w:lineRule="auto"/>
        <w:rPr>
          <w:rFonts w:ascii="Times New Roman" w:hAnsi="Times New Roman"/>
          <w:lang w:val="fr-CA"/>
        </w:rPr>
      </w:pPr>
    </w:p>
    <w:sectPr w:rsidR="00A2724E" w:rsidRPr="0052410F" w:rsidSect="00A2724E">
      <w:footerReference w:type="even" r:id="rId9"/>
      <w:footerReference w:type="default" r:id="rId10"/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436" w:rsidRDefault="005254ED" w:rsidP="00862E7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51436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51436" w:rsidRDefault="00351436" w:rsidP="00351436">
    <w:pPr>
      <w:pStyle w:val="Pieddepage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436" w:rsidRDefault="005254ED" w:rsidP="00862E7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5143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E26B2">
      <w:rPr>
        <w:rStyle w:val="Numrodepage"/>
        <w:noProof/>
      </w:rPr>
      <w:t>4</w:t>
    </w:r>
    <w:r>
      <w:rPr>
        <w:rStyle w:val="Numrodepage"/>
      </w:rPr>
      <w:fldChar w:fldCharType="end"/>
    </w:r>
  </w:p>
  <w:p w:rsidR="00351436" w:rsidRDefault="00351436" w:rsidP="00351436">
    <w:pPr>
      <w:pStyle w:val="Pieddepage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/>
  <w:rsids>
    <w:rsidRoot w:val="00A2724E"/>
    <w:rsid w:val="0013373F"/>
    <w:rsid w:val="00270D46"/>
    <w:rsid w:val="002E5167"/>
    <w:rsid w:val="0030514F"/>
    <w:rsid w:val="00315A79"/>
    <w:rsid w:val="00351436"/>
    <w:rsid w:val="003E24C5"/>
    <w:rsid w:val="00431A97"/>
    <w:rsid w:val="004543D1"/>
    <w:rsid w:val="004B14F9"/>
    <w:rsid w:val="0052410F"/>
    <w:rsid w:val="005254ED"/>
    <w:rsid w:val="005530C8"/>
    <w:rsid w:val="00584C1E"/>
    <w:rsid w:val="006269DA"/>
    <w:rsid w:val="00645F39"/>
    <w:rsid w:val="00701F66"/>
    <w:rsid w:val="007F0BEA"/>
    <w:rsid w:val="00927425"/>
    <w:rsid w:val="00A2724E"/>
    <w:rsid w:val="00A32F14"/>
    <w:rsid w:val="00A71E9F"/>
    <w:rsid w:val="00A73358"/>
    <w:rsid w:val="00AA647D"/>
    <w:rsid w:val="00C82354"/>
    <w:rsid w:val="00D20B11"/>
    <w:rsid w:val="00D802C3"/>
    <w:rsid w:val="00EB6428"/>
    <w:rsid w:val="00EB6C56"/>
    <w:rsid w:val="00EE23F7"/>
    <w:rsid w:val="00F0388F"/>
    <w:rsid w:val="00FC1FE1"/>
    <w:rsid w:val="00FE26B2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F59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84C1E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semiHidden/>
    <w:unhideWhenUsed/>
    <w:rsid w:val="0035143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51436"/>
  </w:style>
  <w:style w:type="character" w:styleId="Numrodepage">
    <w:name w:val="page number"/>
    <w:basedOn w:val="Policepardfaut"/>
    <w:uiPriority w:val="99"/>
    <w:semiHidden/>
    <w:unhideWhenUsed/>
    <w:rsid w:val="003514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F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ovidsp.tx.ovid.com/sp-3.8.0a/ovidweb.cgi?QS2=434f4e1a73d37e8c00586f3002aa4aac6a2fcf64ecc27b915b347cc95e5526fc0c576e6f39f56a44c6fddd9ebd7a61c7f83508e4e221ff0a2577a4b299489a4763c6e3860e00b232279be946e00afa02eb408d9f7bec879540abb7fd7f7a0e8e430cd73914f2" TargetMode="External"/><Relationship Id="rId5" Type="http://schemas.openxmlformats.org/officeDocument/2006/relationships/hyperlink" Target="https://studium.umontreal.ca" TargetMode="External"/><Relationship Id="rId6" Type="http://schemas.openxmlformats.org/officeDocument/2006/relationships/hyperlink" Target="http://ovidsp.tx.ovid.com/sp-3.8.0a/ovidweb.cgi?&amp;S=DODGFPFHJLDDEDPKNCPKCFDCIPJAAA00&amp;Complete+Reference=S.sh.47%7c64%7c1" TargetMode="External"/><Relationship Id="rId7" Type="http://schemas.openxmlformats.org/officeDocument/2006/relationships/hyperlink" Target="http://ovidsp.tx.ovid.com/sp-3.8.0a/ovidweb.cgi?&amp;S=DODGFPFHJLDDEDPKNCPKCFDCIPJAAA00&amp;Complete+Reference=S.sh.47%7c51%7c1" TargetMode="External"/><Relationship Id="rId8" Type="http://schemas.openxmlformats.org/officeDocument/2006/relationships/hyperlink" Target="http://atrium.umontreal.ca/primo_library/libweb/action/display.do?dscnt=1&amp;elementId=3&amp;vl%281UI0%29=contains&amp;recIdxs=3&amp;frbrVersion=&amp;scp.scps=scope%3A%28UM%29%2Cscope%3A%28ContentDM%29%2Cscope%3A%28dspace_marcxml%29%2Cscope%3A%28UM-SFX%29&amp;tab=default_tab&amp;dst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926</Words>
  <Characters>5279</Characters>
  <Application>Microsoft Macintosh Word</Application>
  <DocSecurity>0</DocSecurity>
  <Lines>43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UMCS</Company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bath-77</dc:creator>
  <cp:keywords/>
  <cp:lastModifiedBy>Nadine Arseneau</cp:lastModifiedBy>
  <cp:revision>6</cp:revision>
  <dcterms:created xsi:type="dcterms:W3CDTF">2012-12-17T00:56:00Z</dcterms:created>
  <dcterms:modified xsi:type="dcterms:W3CDTF">2012-12-23T15:54:00Z</dcterms:modified>
</cp:coreProperties>
</file>