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73" w:rsidRDefault="006D2D73" w:rsidP="006D2D73">
      <w:pPr>
        <w:pStyle w:val="Texto"/>
        <w:spacing w:after="0" w:line="240" w:lineRule="auto"/>
        <w:ind w:firstLine="0"/>
        <w:jc w:val="center"/>
        <w:rPr>
          <w:b/>
          <w:bCs/>
          <w:color w:val="000000"/>
          <w:sz w:val="22"/>
          <w:lang w:val="es-MX"/>
        </w:rPr>
      </w:pPr>
      <w:r>
        <w:rPr>
          <w:b/>
          <w:bCs/>
          <w:color w:val="000000"/>
          <w:sz w:val="22"/>
          <w:lang w:val="es-MX"/>
        </w:rPr>
        <w:t>CAPÍTULO IV</w:t>
      </w:r>
    </w:p>
    <w:p w:rsidR="006D2D73" w:rsidRDefault="006D2D73" w:rsidP="006D2D73">
      <w:pPr>
        <w:pStyle w:val="Texto"/>
        <w:spacing w:after="0" w:line="240" w:lineRule="auto"/>
        <w:ind w:firstLine="0"/>
        <w:jc w:val="center"/>
        <w:rPr>
          <w:b/>
          <w:bCs/>
          <w:color w:val="000000"/>
          <w:sz w:val="22"/>
          <w:lang w:val="es-MX"/>
        </w:rPr>
      </w:pPr>
      <w:r>
        <w:rPr>
          <w:b/>
          <w:bCs/>
          <w:color w:val="000000"/>
          <w:sz w:val="22"/>
          <w:lang w:val="es-MX"/>
        </w:rPr>
        <w:t>De la Austeridad y Disciplina Presupuestaria</w:t>
      </w:r>
    </w:p>
    <w:p w:rsidR="006D2D73" w:rsidRDefault="006D2D73" w:rsidP="006D2D73">
      <w:pPr>
        <w:pStyle w:val="Texto"/>
        <w:spacing w:after="0" w:line="240" w:lineRule="auto"/>
        <w:ind w:firstLine="0"/>
        <w:jc w:val="center"/>
        <w:rPr>
          <w:color w:val="000000"/>
          <w:sz w:val="20"/>
          <w:lang w:val="es-MX"/>
        </w:rPr>
      </w:pPr>
    </w:p>
    <w:p w:rsidR="006D2D73" w:rsidRDefault="006D2D73" w:rsidP="006D2D73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61.- </w:t>
      </w:r>
      <w:r>
        <w:rPr>
          <w:color w:val="000000"/>
          <w:sz w:val="20"/>
          <w:lang w:val="es-MX"/>
        </w:rPr>
        <w:t>Los ejecutores de gasto, en el ejercicio de sus respectivos presupuestos, deberán tomar medidas para racionalizar el gasto destinado a las actividades administrativas y de apoyo, sin afectar el cumplimiento de las metas de los programas aprobados en el Presupuesto de Egresos.</w:t>
      </w:r>
    </w:p>
    <w:p w:rsidR="006D2D73" w:rsidRDefault="006D2D73" w:rsidP="006D2D73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6D2D73" w:rsidRDefault="006D2D73" w:rsidP="006D2D73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color w:val="000000"/>
          <w:sz w:val="20"/>
          <w:lang w:val="es-MX"/>
        </w:rPr>
        <w:t>Los ahorros generados como resultado de la aplicación de dichas medidas deberán destinarse, en los términos de las disposiciones generales aplicables, a los programas prioritarios del ejecutor de gasto que los genere.</w:t>
      </w:r>
    </w:p>
    <w:p w:rsidR="006D2D73" w:rsidRDefault="006D2D73" w:rsidP="006D2D73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6D2D73" w:rsidRDefault="006D2D73" w:rsidP="006D2D73">
      <w:pPr>
        <w:pStyle w:val="Texto"/>
        <w:spacing w:after="0" w:line="240" w:lineRule="auto"/>
        <w:rPr>
          <w:sz w:val="20"/>
        </w:rPr>
      </w:pPr>
      <w:r>
        <w:rPr>
          <w:sz w:val="20"/>
        </w:rPr>
        <w:t>El Ejecutivo Federal, por conducto de la Secretaría y la Función Pública, establecerá un programa de mediano plazo para promover la eficiencia y eficacia en la gestión pública de la Administración Pública Federal, a través de acciones que modernicen y mejoren la prestación de los servicios públicos, promuevan la productividad en el desempeño de las funciones de las dependencias y entidades y reduzcan gastos de operación. Dichas acciones deberán orientarse a lograr mejoras continuas de mediano plazo que permitan, como mínimo, medir con base anual su progreso.</w:t>
      </w:r>
    </w:p>
    <w:p w:rsidR="006D2D73" w:rsidRDefault="006D2D73" w:rsidP="006D2D73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Párrafo adicionado DOF 01-10-2007</w:t>
      </w:r>
    </w:p>
    <w:p w:rsidR="006D2D73" w:rsidRDefault="006D2D73" w:rsidP="006D2D73">
      <w:pPr>
        <w:pStyle w:val="Texto"/>
        <w:spacing w:after="0" w:line="240" w:lineRule="auto"/>
        <w:rPr>
          <w:sz w:val="20"/>
        </w:rPr>
      </w:pPr>
    </w:p>
    <w:p w:rsidR="006D2D73" w:rsidRDefault="006D2D73" w:rsidP="006D2D73">
      <w:pPr>
        <w:pStyle w:val="Texto"/>
        <w:spacing w:after="0" w:line="240" w:lineRule="auto"/>
        <w:rPr>
          <w:sz w:val="20"/>
        </w:rPr>
      </w:pPr>
      <w:r>
        <w:rPr>
          <w:sz w:val="20"/>
        </w:rPr>
        <w:t>Las dependencias y entidades deberán cumplir con los compromisos e indicadores del desempeño de las medidas que se establezcan en el programa a que se refiere el párrafo anterior. Dichos compromisos deberán formalizarse por los titulares de las dependencias y entidades, y el avance en su cumplimiento se reportará en los informes trimestrales.</w:t>
      </w:r>
    </w:p>
    <w:p w:rsidR="006D2D73" w:rsidRDefault="006D2D73" w:rsidP="006D2D73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Párrafo adicionado DOF 01-10-2007</w:t>
      </w:r>
    </w:p>
    <w:p w:rsidR="006D2D73" w:rsidRDefault="006D2D73" w:rsidP="006D2D73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6D2D73" w:rsidRDefault="006D2D73" w:rsidP="006D2D73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62.- </w:t>
      </w:r>
      <w:r>
        <w:rPr>
          <w:color w:val="000000"/>
          <w:sz w:val="20"/>
          <w:lang w:val="es-MX"/>
        </w:rPr>
        <w:t>Los ejecutores de gasto podrán realizar contrataciones de prestación de servicios de asesoría, consultoría, estudios e investigaciones, siempre y cuando:</w:t>
      </w:r>
    </w:p>
    <w:p w:rsidR="006D2D73" w:rsidRDefault="006D2D73" w:rsidP="006D2D73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6D2D73" w:rsidRDefault="006D2D73" w:rsidP="006D2D73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I. </w:t>
      </w:r>
      <w:r>
        <w:rPr>
          <w:color w:val="000000"/>
          <w:sz w:val="20"/>
          <w:lang w:val="es-MX"/>
        </w:rPr>
        <w:t>Cuenten con recursos para dichos fines en el Presupuesto de Egresos;</w:t>
      </w:r>
    </w:p>
    <w:p w:rsidR="006D2D73" w:rsidRDefault="006D2D73" w:rsidP="006D2D73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6D2D73" w:rsidRDefault="006D2D73" w:rsidP="006D2D73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II. </w:t>
      </w:r>
      <w:r>
        <w:rPr>
          <w:color w:val="000000"/>
          <w:sz w:val="20"/>
          <w:lang w:val="es-MX"/>
        </w:rPr>
        <w:t>Las personas físicas y morales que presten los servicios no desempeñen funciones iguales o equivalentes a las del personal de plaza presupuestaria;</w:t>
      </w:r>
    </w:p>
    <w:p w:rsidR="006D2D73" w:rsidRDefault="006D2D73" w:rsidP="006D2D73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6D2D73" w:rsidRDefault="006D2D73" w:rsidP="006D2D73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III. </w:t>
      </w:r>
      <w:r>
        <w:rPr>
          <w:color w:val="000000"/>
          <w:sz w:val="20"/>
          <w:lang w:val="es-MX"/>
        </w:rPr>
        <w:t>Las contrataciones de servicios profesionales sean indispensables para el cumplimiento de los programas autorizados;</w:t>
      </w:r>
    </w:p>
    <w:p w:rsidR="006D2D73" w:rsidRDefault="006D2D73" w:rsidP="006D2D73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6D2D73" w:rsidRDefault="006D2D73" w:rsidP="006D2D73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IV. </w:t>
      </w:r>
      <w:r>
        <w:rPr>
          <w:color w:val="000000"/>
          <w:sz w:val="20"/>
          <w:lang w:val="es-MX"/>
        </w:rPr>
        <w:t>Se especifiquen los servicios profesionales a contratar, y</w:t>
      </w:r>
    </w:p>
    <w:p w:rsidR="006D2D73" w:rsidRDefault="006D2D73" w:rsidP="006D2D73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6D2D73" w:rsidRDefault="006D2D73" w:rsidP="006D2D73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V. </w:t>
      </w:r>
      <w:r>
        <w:rPr>
          <w:color w:val="000000"/>
          <w:sz w:val="20"/>
          <w:lang w:val="es-MX"/>
        </w:rPr>
        <w:t>Se apeguen a lo establecido en el Presupuesto de Egresos y las demás disposiciones generales aplicables.</w:t>
      </w:r>
    </w:p>
    <w:p w:rsidR="006D2D73" w:rsidRDefault="006D2D73" w:rsidP="006D2D73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6D2D73" w:rsidRDefault="006D2D73" w:rsidP="006D2D73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63.- </w:t>
      </w:r>
      <w:r>
        <w:rPr>
          <w:color w:val="000000"/>
          <w:sz w:val="20"/>
          <w:lang w:val="es-MX"/>
        </w:rPr>
        <w:t>Los titulares de los ejecutores de gasto autorizarán las erogaciones por concepto de gastos de orden social, congresos, convenciones, exposiciones, seminarios, espectáculos culturales o cualquier otro tipo de foro o evento análogo, en los términos de las disposiciones generales aplicables.</w:t>
      </w:r>
    </w:p>
    <w:p w:rsidR="006D2D73" w:rsidRDefault="006D2D73" w:rsidP="006D2D73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6D2D73" w:rsidRDefault="006D2D73" w:rsidP="006D2D73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color w:val="000000"/>
          <w:sz w:val="20"/>
          <w:lang w:val="es-MX"/>
        </w:rPr>
        <w:t>Los ejecutores de gasto deberán integrar expedientes que incluyan, entre otros, los documentos con los que se acredite la contratación u organización requerida, la justificación del gasto, los beneficiarios, los objetivos y programas a los que se dará cumplimiento.</w:t>
      </w:r>
    </w:p>
    <w:p w:rsidR="00C16F50" w:rsidRPr="006D2D73" w:rsidRDefault="006D2D73">
      <w:pPr>
        <w:rPr>
          <w:lang w:val="es-MX"/>
        </w:rPr>
      </w:pPr>
    </w:p>
    <w:sectPr w:rsidR="00C16F50" w:rsidRPr="006D2D73" w:rsidSect="008220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2D73"/>
    <w:rsid w:val="005527C8"/>
    <w:rsid w:val="006D2D73"/>
    <w:rsid w:val="0082209B"/>
    <w:rsid w:val="00CF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0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6D2D73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eastAsia="es-ES"/>
    </w:rPr>
  </w:style>
  <w:style w:type="paragraph" w:styleId="Textosinformato">
    <w:name w:val="Plain Text"/>
    <w:basedOn w:val="Normal"/>
    <w:link w:val="TextosinformatoCar"/>
    <w:rsid w:val="006D2D7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D2D73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Car">
    <w:name w:val="Texto Car"/>
    <w:link w:val="Texto"/>
    <w:locked/>
    <w:rsid w:val="006D2D73"/>
    <w:rPr>
      <w:rFonts w:ascii="Arial" w:eastAsia="Times New Roman" w:hAnsi="Arial" w:cs="Times New Roman"/>
      <w:sz w:val="18"/>
      <w:szCs w:val="1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dserrano</dc:creator>
  <cp:keywords/>
  <dc:description/>
  <cp:lastModifiedBy>dserrano</cp:lastModifiedBy>
  <cp:revision>1</cp:revision>
  <dcterms:created xsi:type="dcterms:W3CDTF">2012-12-17T23:51:00Z</dcterms:created>
  <dcterms:modified xsi:type="dcterms:W3CDTF">2012-12-17T23:51:00Z</dcterms:modified>
</cp:coreProperties>
</file>