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F7" w:rsidRDefault="00F44BF7" w:rsidP="00F44BF7">
      <w:pPr>
        <w:pStyle w:val="Texto"/>
        <w:spacing w:after="0" w:line="240" w:lineRule="auto"/>
        <w:ind w:firstLine="0"/>
        <w:jc w:val="center"/>
        <w:rPr>
          <w:b/>
          <w:sz w:val="22"/>
        </w:rPr>
      </w:pPr>
      <w:r>
        <w:rPr>
          <w:b/>
          <w:sz w:val="22"/>
        </w:rPr>
        <w:t>CAPÍTULO III</w:t>
      </w:r>
    </w:p>
    <w:p w:rsidR="00F44BF7" w:rsidRDefault="00F44BF7" w:rsidP="00F44BF7">
      <w:pPr>
        <w:pStyle w:val="Texto"/>
        <w:spacing w:after="0" w:line="240" w:lineRule="auto"/>
        <w:ind w:firstLine="0"/>
        <w:jc w:val="center"/>
        <w:rPr>
          <w:b/>
          <w:sz w:val="22"/>
        </w:rPr>
      </w:pPr>
      <w:r>
        <w:rPr>
          <w:b/>
          <w:sz w:val="22"/>
        </w:rPr>
        <w:t>De la Transparencia e Información sobre el ejercicio del gasto federalizado</w:t>
      </w:r>
    </w:p>
    <w:p w:rsidR="00F44BF7" w:rsidRDefault="00F44BF7" w:rsidP="00F44BF7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Denominación del Capítulo reformada DOF 01-10-2007</w:t>
      </w:r>
    </w:p>
    <w:p w:rsidR="00F44BF7" w:rsidRDefault="00F44BF7" w:rsidP="00F44BF7">
      <w:pPr>
        <w:pStyle w:val="Texto"/>
        <w:spacing w:after="0" w:line="240" w:lineRule="auto"/>
        <w:ind w:firstLine="0"/>
        <w:jc w:val="center"/>
        <w:rPr>
          <w:b/>
          <w:sz w:val="20"/>
        </w:rPr>
      </w:pPr>
    </w:p>
    <w:p w:rsidR="00F44BF7" w:rsidRDefault="00F44BF7" w:rsidP="00F44BF7">
      <w:pPr>
        <w:pStyle w:val="Texto"/>
        <w:spacing w:after="0" w:line="240" w:lineRule="auto"/>
        <w:rPr>
          <w:sz w:val="20"/>
        </w:rPr>
      </w:pPr>
      <w:r>
        <w:rPr>
          <w:b/>
          <w:sz w:val="20"/>
        </w:rPr>
        <w:t>Artículo 85.-</w:t>
      </w:r>
      <w:r>
        <w:rPr>
          <w:sz w:val="20"/>
        </w:rPr>
        <w:t xml:space="preserve"> Los recursos federales aprobados en el Presupuesto de Egresos para ser transferidos a las entidades federativas y, por conducto de éstas, a los municipios y las demarcaciones territoriales del Distrito Federal se sujetarán a lo siguiente:</w:t>
      </w:r>
    </w:p>
    <w:p w:rsidR="00F44BF7" w:rsidRDefault="00F44BF7" w:rsidP="00F44BF7">
      <w:pPr>
        <w:pStyle w:val="Texto"/>
        <w:spacing w:after="0" w:line="240" w:lineRule="auto"/>
        <w:rPr>
          <w:sz w:val="20"/>
        </w:rPr>
      </w:pPr>
    </w:p>
    <w:p w:rsidR="00F44BF7" w:rsidRDefault="00F44BF7" w:rsidP="00F44BF7">
      <w:pPr>
        <w:pStyle w:val="Texto"/>
        <w:spacing w:after="0" w:line="240" w:lineRule="auto"/>
        <w:ind w:left="720" w:hanging="431"/>
        <w:rPr>
          <w:sz w:val="20"/>
        </w:rPr>
      </w:pPr>
      <w:r>
        <w:rPr>
          <w:b/>
          <w:sz w:val="20"/>
        </w:rPr>
        <w:t>I.</w:t>
      </w:r>
      <w:r>
        <w:rPr>
          <w:sz w:val="20"/>
        </w:rPr>
        <w:t xml:space="preserve"> </w:t>
      </w:r>
      <w:r>
        <w:rPr>
          <w:sz w:val="20"/>
        </w:rPr>
        <w:tab/>
        <w:t>Los recursos federales que ejerzan las entidades federativas, los municipios, los órganos político-administrativos de las demarcaciones territoriales del Distrito Federal, así como sus respectivas administraciones públicas paraestatales o cualquier ente público de carácter local, serán evaluados conforme a las bases establecidas en el artículo 110 de esta Ley, con base en indicadores estratégicos y de gestión, por instancias técnicas independientes de las instituciones que ejerzan dichos recursos, observando los requisitos de información correspondientes, y</w:t>
      </w:r>
    </w:p>
    <w:p w:rsidR="00F44BF7" w:rsidRDefault="00F44BF7" w:rsidP="00F44BF7">
      <w:pPr>
        <w:pStyle w:val="Texto"/>
        <w:spacing w:after="0" w:line="240" w:lineRule="auto"/>
        <w:ind w:left="720" w:hanging="431"/>
        <w:rPr>
          <w:b/>
          <w:sz w:val="20"/>
        </w:rPr>
      </w:pPr>
    </w:p>
    <w:p w:rsidR="00F44BF7" w:rsidRDefault="00F44BF7" w:rsidP="00F44BF7">
      <w:pPr>
        <w:pStyle w:val="Texto"/>
        <w:spacing w:after="0" w:line="240" w:lineRule="auto"/>
        <w:ind w:left="720" w:hanging="431"/>
        <w:rPr>
          <w:sz w:val="20"/>
        </w:rPr>
      </w:pPr>
      <w:r>
        <w:rPr>
          <w:b/>
          <w:sz w:val="20"/>
        </w:rPr>
        <w:t>II.</w:t>
      </w:r>
      <w:r>
        <w:rPr>
          <w:sz w:val="20"/>
        </w:rPr>
        <w:t xml:space="preserve"> </w:t>
      </w:r>
      <w:r>
        <w:rPr>
          <w:sz w:val="20"/>
        </w:rPr>
        <w:tab/>
        <w:t>Las entidades federativas enviarán al Ejecutivo Federal, de conformidad con los lineamientos y mediante el sistema de información establecido para tal fin por la Secretaría, informes sobre el ejercicio, destino y los resultados obtenidos, respecto de los recursos federales que les sean transferidos.</w:t>
      </w:r>
    </w:p>
    <w:p w:rsidR="00F44BF7" w:rsidRDefault="00F44BF7" w:rsidP="00F44BF7">
      <w:pPr>
        <w:pStyle w:val="Texto"/>
        <w:spacing w:after="0" w:line="240" w:lineRule="auto"/>
        <w:ind w:left="720" w:hanging="431"/>
        <w:rPr>
          <w:sz w:val="20"/>
        </w:rPr>
      </w:pPr>
    </w:p>
    <w:p w:rsidR="00F44BF7" w:rsidRPr="00212E75" w:rsidRDefault="00F44BF7" w:rsidP="00F44BF7">
      <w:pPr>
        <w:pStyle w:val="Texto"/>
        <w:spacing w:after="0" w:line="240" w:lineRule="auto"/>
        <w:ind w:left="720" w:firstLine="0"/>
        <w:rPr>
          <w:rFonts w:cs="Arial"/>
          <w:sz w:val="20"/>
          <w:szCs w:val="20"/>
        </w:rPr>
      </w:pPr>
      <w:r w:rsidRPr="00212E75">
        <w:rPr>
          <w:rFonts w:cs="Arial"/>
          <w:sz w:val="20"/>
          <w:szCs w:val="20"/>
        </w:rPr>
        <w:t>Los informes a los que se refiere esta fracción deberán incluir información sobre la incidencia del ejercicio de los recursos de los Fondos de Aportaciones Federales a que se refiere el Capítulo V de la Ley de Coordinación Fiscal, de manera diferenciada entre mujeres y hombres.</w:t>
      </w:r>
    </w:p>
    <w:p w:rsidR="00F44BF7" w:rsidRDefault="00F44BF7" w:rsidP="00F44BF7">
      <w:pPr>
        <w:pStyle w:val="Textosinformato"/>
        <w:ind w:left="720" w:hanging="431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Párrafo adicionado DOF 19-01-2012</w:t>
      </w:r>
    </w:p>
    <w:p w:rsidR="00F44BF7" w:rsidRDefault="00F44BF7" w:rsidP="00F44BF7">
      <w:pPr>
        <w:pStyle w:val="Texto"/>
        <w:spacing w:after="0" w:line="240" w:lineRule="auto"/>
        <w:ind w:left="720" w:hanging="431"/>
        <w:rPr>
          <w:sz w:val="20"/>
        </w:rPr>
      </w:pPr>
    </w:p>
    <w:p w:rsidR="00F44BF7" w:rsidRDefault="00F44BF7" w:rsidP="00F44BF7">
      <w:pPr>
        <w:pStyle w:val="Texto"/>
        <w:spacing w:after="0" w:line="240" w:lineRule="auto"/>
        <w:ind w:left="720" w:firstLine="0"/>
        <w:rPr>
          <w:sz w:val="20"/>
        </w:rPr>
      </w:pPr>
      <w:r>
        <w:rPr>
          <w:sz w:val="20"/>
        </w:rPr>
        <w:t>Para los efectos de esta fracción, las entidades federativas y, por conducto de éstas, los municipios y las demarcaciones territoriales del Distrito Federal, remitirán al Ejecutivo Federal la información consolidada a más tardar a los 20 días naturales posteriores a la terminación de cada trimestre del ejercicio fiscal.</w:t>
      </w:r>
    </w:p>
    <w:p w:rsidR="00F44BF7" w:rsidRDefault="00F44BF7" w:rsidP="00F44BF7">
      <w:pPr>
        <w:pStyle w:val="Texto"/>
        <w:spacing w:after="0" w:line="240" w:lineRule="auto"/>
        <w:ind w:left="720" w:hanging="431"/>
        <w:rPr>
          <w:sz w:val="20"/>
        </w:rPr>
      </w:pPr>
    </w:p>
    <w:p w:rsidR="00F44BF7" w:rsidRDefault="00F44BF7" w:rsidP="00F44BF7">
      <w:pPr>
        <w:pStyle w:val="Texto"/>
        <w:spacing w:after="0" w:line="240" w:lineRule="auto"/>
        <w:ind w:left="720" w:firstLine="0"/>
        <w:rPr>
          <w:sz w:val="20"/>
        </w:rPr>
      </w:pPr>
      <w:r>
        <w:rPr>
          <w:sz w:val="20"/>
        </w:rPr>
        <w:t>La Secretaría incluirá los reportes señalados en esta fracción, por entidad federativa, en los informes trimestrales; asimismo, pondrá dicha información a disposición para consulta en su página electrónica de Internet, la cual deberá actualizar a más tardar en la fecha en que el Ejecutivo Federal entregue los citados informes.</w:t>
      </w:r>
    </w:p>
    <w:p w:rsidR="00F44BF7" w:rsidRDefault="00F44BF7" w:rsidP="00F44BF7">
      <w:pPr>
        <w:pStyle w:val="Texto"/>
        <w:spacing w:after="0" w:line="240" w:lineRule="auto"/>
        <w:ind w:left="720" w:hanging="431"/>
        <w:rPr>
          <w:sz w:val="20"/>
        </w:rPr>
      </w:pPr>
    </w:p>
    <w:p w:rsidR="00F44BF7" w:rsidRDefault="00F44BF7" w:rsidP="00F44BF7">
      <w:pPr>
        <w:pStyle w:val="Texto"/>
        <w:spacing w:after="0" w:line="240" w:lineRule="auto"/>
        <w:ind w:left="720" w:firstLine="0"/>
        <w:rPr>
          <w:sz w:val="20"/>
        </w:rPr>
      </w:pPr>
      <w:r>
        <w:rPr>
          <w:sz w:val="20"/>
        </w:rPr>
        <w:t>Las entidades federativas, los municipios y las demarcaciones territoriales del Distrito Federal, publicarán los informes a que se refiere esta fracción en los órganos locales oficiales de difusión y los pondrán a disposición del público en general a través de sus respectivas páginas electrónicas de Internet o de otros medios locales de difusión, a más tardar a los 5 días hábiles posteriores a la fecha señalada en el párrafo anterior.</w:t>
      </w:r>
    </w:p>
    <w:p w:rsidR="00F44BF7" w:rsidRDefault="00F44BF7" w:rsidP="00F44BF7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Artículo derogado DOF 27-12-2006. Adicionado DOF 01-10-2007</w:t>
      </w:r>
    </w:p>
    <w:p w:rsidR="00C16F50" w:rsidRDefault="00F44BF7"/>
    <w:sectPr w:rsidR="00C16F50" w:rsidSect="00822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4BF7"/>
    <w:rsid w:val="005527C8"/>
    <w:rsid w:val="0082209B"/>
    <w:rsid w:val="00CF4320"/>
    <w:rsid w:val="00F4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0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44BF7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eastAsia="es-ES"/>
    </w:rPr>
  </w:style>
  <w:style w:type="paragraph" w:styleId="Textosinformato">
    <w:name w:val="Plain Text"/>
    <w:basedOn w:val="Normal"/>
    <w:link w:val="TextosinformatoCar"/>
    <w:rsid w:val="00F44BF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44BF7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Car">
    <w:name w:val="Texto Car"/>
    <w:link w:val="Texto"/>
    <w:locked/>
    <w:rsid w:val="00F44BF7"/>
    <w:rPr>
      <w:rFonts w:ascii="Arial" w:eastAsia="Times New Roman" w:hAnsi="Arial" w:cs="Times New Roman"/>
      <w:sz w:val="18"/>
      <w:szCs w:val="1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dserrano</dc:creator>
  <cp:keywords/>
  <dc:description/>
  <cp:lastModifiedBy>dserrano</cp:lastModifiedBy>
  <cp:revision>1</cp:revision>
  <dcterms:created xsi:type="dcterms:W3CDTF">2012-12-18T00:00:00Z</dcterms:created>
  <dcterms:modified xsi:type="dcterms:W3CDTF">2012-12-18T00:00:00Z</dcterms:modified>
</cp:coreProperties>
</file>