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58" w:rsidRDefault="00724858" w:rsidP="00724858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bookmarkStart w:id="0" w:name="_GoBack"/>
      <w:bookmarkEnd w:id="0"/>
      <w:r>
        <w:rPr>
          <w:b/>
          <w:bCs/>
          <w:sz w:val="22"/>
        </w:rPr>
        <w:t>Capítulo III</w:t>
      </w:r>
    </w:p>
    <w:p w:rsidR="00724858" w:rsidRDefault="00724858" w:rsidP="00724858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 la Comisión Nacional de Desarrollo Social</w:t>
      </w:r>
    </w:p>
    <w:p w:rsidR="00724858" w:rsidRDefault="00724858" w:rsidP="00724858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47. </w:t>
      </w:r>
      <w:r>
        <w:rPr>
          <w:sz w:val="20"/>
        </w:rPr>
        <w:t>La Comisión Nacional es un instrumento de coordinación de los programas, acciones e inversiones que para el cumplimiento de los objetivos, estrategias y prioridades de la Política Nacional de Desarrollo Social lleven a cabo, en el ámbito de sus competencias, las dependencias y entidades federales, ya sea de manera directa o en concurrencia con gobiernos de las entidades federativas y de los municipios o en concertación con los sectores social y privado.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48</w:t>
      </w:r>
      <w:r>
        <w:rPr>
          <w:b/>
          <w:sz w:val="20"/>
        </w:rPr>
        <w:t>.</w:t>
      </w:r>
      <w:r>
        <w:rPr>
          <w:sz w:val="20"/>
        </w:rPr>
        <w:t xml:space="preserve"> La Comisión Nacional tiene por objeto consolidar la integralidad y el federalismo sobre bases de coordinación, colaboración y concertación de estrategias y programas de desarrollo social.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49.</w:t>
      </w:r>
      <w:r>
        <w:rPr>
          <w:sz w:val="20"/>
        </w:rPr>
        <w:t xml:space="preserve"> La Comisión Nacional será presidida por el titular de la Secretaría y además estará integrada por: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I.</w:t>
      </w:r>
      <w:r>
        <w:rPr>
          <w:sz w:val="20"/>
        </w:rPr>
        <w:t xml:space="preserve"> Los titulares de las Secretarías de Educación Pública; Salud; Trabajo y Previsión Social; Agricultura, Ganadería, Desarrollo Rural, Pesca y Alimentación; así como Medio Ambiente y Recursos Naturales. Además de los titulares de los organismos sectorizados de la Secretaría podrán ser invitados a participar en reuniones específicas los titulares de otras dependencias y entidades de la Administración Pública Federal.</w:t>
      </w:r>
    </w:p>
    <w:p w:rsidR="00724858" w:rsidRDefault="00724858" w:rsidP="00724858">
      <w:pPr>
        <w:pStyle w:val="TextoCar"/>
        <w:spacing w:after="0" w:line="240" w:lineRule="auto"/>
        <w:rPr>
          <w:b/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II.</w:t>
      </w:r>
      <w:r>
        <w:rPr>
          <w:sz w:val="20"/>
        </w:rPr>
        <w:t xml:space="preserve"> El titular de la dependencia responsable del desarrollo social en cada gobierno de las entidades federativas. Podrán ser invitados a participar en reuniones específicas, los titulares de otras dependencias de dichos gobiernos;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III.</w:t>
      </w:r>
      <w:r>
        <w:rPr>
          <w:sz w:val="20"/>
        </w:rPr>
        <w:t xml:space="preserve"> Un representante de cada una de las asociaciones nacionales de autoridades municipales, legalmente reconocidas, y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Los presidentes de las comisiones de Desarrollo Social de las Cámaras de Diputados y de Senadores.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50.</w:t>
      </w:r>
      <w:r>
        <w:rPr>
          <w:sz w:val="20"/>
        </w:rPr>
        <w:t xml:space="preserve"> La Comisión Nacional estará facultada para atender la solicitud de colaboración de los sectores social y privado cuando se traten asuntos de su interés o competencia, y sus funciones son las siguientes: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Proponer Políticas Públicas de Desarrollo Social bajo los criterios de integralidad y transversalidad;</w:t>
      </w:r>
    </w:p>
    <w:p w:rsidR="00724858" w:rsidRDefault="00724858" w:rsidP="00724858">
      <w:pPr>
        <w:pStyle w:val="TextoCar"/>
        <w:spacing w:after="0" w:line="240" w:lineRule="auto"/>
        <w:rPr>
          <w:b/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Proponer criterios para la planeación y ejecución de las políticas y programas de desarrollo social en los ámbitos regional, estatal y municipal;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Proponer programas estatales y regionales, así como acciones e inversiones en el marco del Plan Nacional de Desarrollo, el Programa Nacional de Desarrollo Social y las políticas públicas a que se refiere la fracción anterior;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Proponer mecanismos de financiamiento y distribución de recursos federales para el desarrollo social de las entidades federativas;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Opinar sobre los presupuestos de las dependencias y entidades de la Administración Pública Federal involucradas en los programas de desarrollo social;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Analizar y proponer esquemas alternativos de financiamiento para los programas de desarrollo social y de superación de la pobreza;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 xml:space="preserve">VII. </w:t>
      </w:r>
      <w:r>
        <w:rPr>
          <w:sz w:val="20"/>
        </w:rPr>
        <w:t>Promover el intercambio de experiencias en materia de desarrollo social y de superación de la pobreza;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Revisar el marco normativo del desarrollo social y, en su caso, proponer y promover modificaciones ante las instancias competentes;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IX. </w:t>
      </w:r>
      <w:r>
        <w:rPr>
          <w:sz w:val="20"/>
        </w:rPr>
        <w:t>Aprobar la propuesta de reglas que deban regir la participación social que haga la Secretaría;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X. </w:t>
      </w:r>
      <w:r>
        <w:rPr>
          <w:sz w:val="20"/>
        </w:rPr>
        <w:t>Proponer acciones de capacitación para servidores públicos de los tres órdenes de gobierno en aspectos relacionados con el desarrollo social;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XI. </w:t>
      </w:r>
      <w:r>
        <w:rPr>
          <w:sz w:val="20"/>
        </w:rPr>
        <w:t xml:space="preserve">Proponer la creación de grupos de </w:t>
      </w:r>
      <w:proofErr w:type="gramStart"/>
      <w:r>
        <w:rPr>
          <w:sz w:val="20"/>
        </w:rPr>
        <w:t>trabajo temáticos y regionales</w:t>
      </w:r>
      <w:proofErr w:type="gramEnd"/>
      <w:r>
        <w:rPr>
          <w:sz w:val="20"/>
        </w:rPr>
        <w:t xml:space="preserve"> para la atención de asuntos específicos;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XII. </w:t>
      </w:r>
      <w:r>
        <w:rPr>
          <w:sz w:val="20"/>
        </w:rPr>
        <w:t>Sugerir las actividades que estime necesarias y convenientes para el funcionamiento adecuado del Sistema Nacional, y</w:t>
      </w: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</w:p>
    <w:p w:rsidR="00724858" w:rsidRDefault="00724858" w:rsidP="00724858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XIII. </w:t>
      </w:r>
      <w:r>
        <w:rPr>
          <w:sz w:val="20"/>
        </w:rPr>
        <w:t>Las demás que le señale esta Ley.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58"/>
    <w:rsid w:val="00724858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2485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72485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2012-12-17T01:24:00Z</dcterms:created>
  <dcterms:modified xsi:type="dcterms:W3CDTF">2012-12-17T01:24:00Z</dcterms:modified>
</cp:coreProperties>
</file>