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69" w:rsidRDefault="00126969" w:rsidP="00126969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bookmarkStart w:id="0" w:name="_GoBack"/>
      <w:r>
        <w:rPr>
          <w:b/>
          <w:bCs/>
          <w:sz w:val="22"/>
        </w:rPr>
        <w:t>Capítulo II</w:t>
      </w:r>
    </w:p>
    <w:p w:rsidR="00126969" w:rsidRDefault="00126969" w:rsidP="00126969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De la Planeación y la Programación</w:t>
      </w:r>
    </w:p>
    <w:bookmarkEnd w:id="0"/>
    <w:p w:rsidR="00126969" w:rsidRDefault="00126969" w:rsidP="00126969">
      <w:pPr>
        <w:pStyle w:val="TextoCar"/>
        <w:spacing w:after="0" w:line="240" w:lineRule="auto"/>
        <w:ind w:firstLine="0"/>
        <w:jc w:val="center"/>
        <w:rPr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12.</w:t>
      </w:r>
      <w:r>
        <w:rPr>
          <w:sz w:val="20"/>
        </w:rPr>
        <w:t xml:space="preserve"> En la planeación del desarrollo se deberá incorporar la Política Nacional de Desarrollo Social de conformidad con esta Ley y las demás disposiciones en la materia.</w:t>
      </w: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13</w:t>
      </w:r>
      <w:r>
        <w:rPr>
          <w:b/>
          <w:sz w:val="20"/>
        </w:rPr>
        <w:t>.</w:t>
      </w:r>
      <w:r>
        <w:rPr>
          <w:sz w:val="20"/>
        </w:rPr>
        <w:t xml:space="preserve"> La planeación del desarrollo social incluirá los programas municipales; planes y programas estatales; programas institucionales, regionales y especiales; el Programa Nacional de Desarrollo Social; y el Plan Nacional de Desarrollo.</w:t>
      </w: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14.</w:t>
      </w:r>
      <w:r>
        <w:rPr>
          <w:sz w:val="20"/>
        </w:rPr>
        <w:t xml:space="preserve"> La Política Nacional de Desarrollo Social debe incluir, cuando menos, las siguientes vertientes:</w:t>
      </w: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I.</w:t>
      </w:r>
      <w:r>
        <w:rPr>
          <w:sz w:val="20"/>
        </w:rPr>
        <w:t xml:space="preserve"> Superación de la pobreza a través de la educación, la salud, la alimentación, la generación de empleo e ingreso, autoempleo y capacitación;</w:t>
      </w:r>
    </w:p>
    <w:p w:rsidR="00126969" w:rsidRDefault="00126969" w:rsidP="00126969">
      <w:pPr>
        <w:pStyle w:val="TextoCar"/>
        <w:spacing w:after="0" w:line="240" w:lineRule="auto"/>
        <w:rPr>
          <w:b/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II.</w:t>
      </w:r>
      <w:r>
        <w:rPr>
          <w:sz w:val="20"/>
        </w:rPr>
        <w:t xml:space="preserve"> Seguridad social y programas asistenciales;</w:t>
      </w: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III.</w:t>
      </w:r>
      <w:r>
        <w:rPr>
          <w:sz w:val="20"/>
        </w:rPr>
        <w:t xml:space="preserve"> Desarrollo Regional;</w:t>
      </w: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IV.</w:t>
      </w:r>
      <w:r>
        <w:rPr>
          <w:sz w:val="20"/>
        </w:rPr>
        <w:t xml:space="preserve"> Infraestructura social básica, y</w:t>
      </w: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V.</w:t>
      </w:r>
      <w:r>
        <w:rPr>
          <w:sz w:val="20"/>
        </w:rPr>
        <w:t xml:space="preserve"> Fomento del sector social de la economía.</w:t>
      </w: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15.</w:t>
      </w:r>
      <w:r>
        <w:rPr>
          <w:sz w:val="20"/>
        </w:rPr>
        <w:t xml:space="preserve"> La Elaboración del Programa Nacional de Desarrollo Social estará a cargo del Ejecutivo Federal en los términos y condiciones de la Ley de Planeación.</w:t>
      </w: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16.</w:t>
      </w:r>
      <w:r>
        <w:rPr>
          <w:sz w:val="20"/>
        </w:rPr>
        <w:t xml:space="preserve"> Los municipios, los gobiernos de las entidades federativas y el Gobierno Federal harán del conocimiento público cada año sus programas operativos de desarrollo social, a través de los medios más accesibles a la población, en un plazo máximo de 90 días a partir de la aprobación de sus presupuestos de egresos anuales respectivos.</w:t>
      </w: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17. </w:t>
      </w:r>
      <w:r>
        <w:rPr>
          <w:sz w:val="20"/>
        </w:rPr>
        <w:t>Los municipios serán los principales ejecutores de los programas, recursos y acciones federales de desarrollo social, de acuerdo a las reglas de operación que para el efecto emita el Ejecutivo Federal, excepto en los casos expresamente asignados, legal o administrativamente, a una dependencia, entidad u organismo federal, estatal o del Distrito Federal.</w:t>
      </w:r>
    </w:p>
    <w:p w:rsidR="00126969" w:rsidRDefault="00126969" w:rsidP="00126969">
      <w:pPr>
        <w:pStyle w:val="TextoCar"/>
        <w:spacing w:after="0" w:line="240" w:lineRule="auto"/>
        <w:rPr>
          <w:sz w:val="20"/>
        </w:rPr>
      </w:pPr>
    </w:p>
    <w:sectPr w:rsidR="001269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69"/>
    <w:rsid w:val="00126969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126969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126969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2012-12-17T00:41:00Z</dcterms:created>
  <dcterms:modified xsi:type="dcterms:W3CDTF">2012-12-17T00:42:00Z</dcterms:modified>
</cp:coreProperties>
</file>