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8AA" w:rsidRPr="00E25226" w:rsidRDefault="002248AA" w:rsidP="002248AA">
      <w:pPr>
        <w:shd w:val="clear" w:color="auto" w:fill="FFFF00"/>
        <w:spacing w:after="0" w:line="240" w:lineRule="auto"/>
        <w:rPr>
          <w:rFonts w:ascii="Arial" w:eastAsia="Times New Roman" w:hAnsi="Arial" w:cs="Arial"/>
          <w:color w:val="000000"/>
          <w:sz w:val="24"/>
          <w:szCs w:val="24"/>
          <w:highlight w:val="cyan"/>
        </w:rPr>
      </w:pPr>
      <w:r w:rsidRPr="00E25226">
        <w:rPr>
          <w:rFonts w:ascii="Arial" w:eastAsia="Times New Roman" w:hAnsi="Arial" w:cs="Arial"/>
          <w:color w:val="000000"/>
          <w:sz w:val="24"/>
          <w:szCs w:val="24"/>
          <w:highlight w:val="cyan"/>
        </w:rPr>
        <w:t>DESCRIPCION</w:t>
      </w:r>
    </w:p>
    <w:p w:rsidR="002248AA" w:rsidRDefault="002248AA" w:rsidP="002248AA">
      <w:pPr>
        <w:shd w:val="clear" w:color="auto" w:fill="FFFF00"/>
        <w:spacing w:after="0" w:line="240" w:lineRule="auto"/>
        <w:rPr>
          <w:rFonts w:ascii="Arial" w:eastAsia="Times New Roman" w:hAnsi="Arial" w:cs="Arial"/>
          <w:color w:val="000000"/>
          <w:sz w:val="24"/>
          <w:szCs w:val="24"/>
        </w:rPr>
      </w:pPr>
      <w:r w:rsidRPr="00E25226">
        <w:rPr>
          <w:rFonts w:ascii="Arial" w:eastAsia="Times New Roman" w:hAnsi="Arial" w:cs="Arial"/>
          <w:color w:val="000000"/>
          <w:sz w:val="24"/>
          <w:szCs w:val="24"/>
          <w:highlight w:val="cyan"/>
        </w:rPr>
        <w:t>SOACHA</w:t>
      </w:r>
    </w:p>
    <w:p w:rsidR="002248AA" w:rsidRDefault="002248AA">
      <w:pPr>
        <w:rPr>
          <w:lang w:val="es-MX"/>
        </w:rPr>
      </w:pPr>
    </w:p>
    <w:tbl>
      <w:tblPr>
        <w:tblW w:w="10966" w:type="dxa"/>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57"/>
        <w:gridCol w:w="2215"/>
        <w:gridCol w:w="2101"/>
        <w:gridCol w:w="2257"/>
        <w:gridCol w:w="2136"/>
      </w:tblGrid>
      <w:tr w:rsidR="002248AA" w:rsidRPr="00F00A32" w:rsidTr="00C427D1">
        <w:trPr>
          <w:trHeight w:val="688"/>
        </w:trPr>
        <w:tc>
          <w:tcPr>
            <w:tcW w:w="2257" w:type="dxa"/>
            <w:shd w:val="clear" w:color="auto" w:fill="00B0F0"/>
          </w:tcPr>
          <w:p w:rsidR="002248AA" w:rsidRPr="00F00A32" w:rsidRDefault="002248AA" w:rsidP="00C427D1">
            <w:pPr>
              <w:spacing w:after="0" w:line="240" w:lineRule="auto"/>
              <w:jc w:val="center"/>
              <w:rPr>
                <w:rFonts w:ascii="Arial" w:hAnsi="Arial" w:cs="Arial"/>
                <w:b/>
                <w:color w:val="FFFFFF"/>
                <w:sz w:val="24"/>
                <w:szCs w:val="24"/>
              </w:rPr>
            </w:pPr>
            <w:r w:rsidRPr="00F00A32">
              <w:rPr>
                <w:rFonts w:ascii="Arial" w:hAnsi="Arial" w:cs="Arial"/>
                <w:b/>
                <w:color w:val="FFFFFF"/>
                <w:sz w:val="24"/>
                <w:szCs w:val="24"/>
              </w:rPr>
              <w:t>CATEGORIA</w:t>
            </w:r>
          </w:p>
        </w:tc>
        <w:tc>
          <w:tcPr>
            <w:tcW w:w="2215" w:type="dxa"/>
            <w:shd w:val="clear" w:color="auto" w:fill="00B0F0"/>
          </w:tcPr>
          <w:p w:rsidR="002248AA" w:rsidRPr="00F00A32" w:rsidRDefault="002248AA" w:rsidP="00C427D1">
            <w:pPr>
              <w:spacing w:after="0" w:line="240" w:lineRule="auto"/>
              <w:jc w:val="center"/>
              <w:rPr>
                <w:rFonts w:ascii="Arial" w:hAnsi="Arial" w:cs="Arial"/>
                <w:b/>
                <w:color w:val="FFFFFF"/>
                <w:sz w:val="24"/>
                <w:szCs w:val="24"/>
              </w:rPr>
            </w:pPr>
            <w:bookmarkStart w:id="0" w:name="pregun"/>
            <w:r w:rsidRPr="00F00A32">
              <w:rPr>
                <w:rFonts w:ascii="Arial" w:hAnsi="Arial" w:cs="Arial"/>
                <w:b/>
                <w:color w:val="FFFFFF"/>
                <w:sz w:val="24"/>
                <w:szCs w:val="24"/>
              </w:rPr>
              <w:t>PREGUN</w:t>
            </w:r>
            <w:bookmarkEnd w:id="0"/>
            <w:r w:rsidRPr="00F00A32">
              <w:rPr>
                <w:rFonts w:ascii="Arial" w:hAnsi="Arial" w:cs="Arial"/>
                <w:b/>
                <w:color w:val="FFFFFF"/>
                <w:sz w:val="24"/>
                <w:szCs w:val="24"/>
              </w:rPr>
              <w:t>TAS</w:t>
            </w:r>
          </w:p>
        </w:tc>
        <w:tc>
          <w:tcPr>
            <w:tcW w:w="2101" w:type="dxa"/>
            <w:shd w:val="clear" w:color="auto" w:fill="00B0F0"/>
          </w:tcPr>
          <w:p w:rsidR="002248AA" w:rsidRPr="00F00A32" w:rsidRDefault="002248AA" w:rsidP="00C427D1">
            <w:pPr>
              <w:spacing w:after="0" w:line="240" w:lineRule="auto"/>
              <w:jc w:val="center"/>
              <w:rPr>
                <w:rFonts w:ascii="Arial" w:hAnsi="Arial" w:cs="Arial"/>
                <w:b/>
                <w:color w:val="FFFFFF"/>
                <w:sz w:val="24"/>
                <w:szCs w:val="24"/>
              </w:rPr>
            </w:pPr>
            <w:r w:rsidRPr="00F00A32">
              <w:rPr>
                <w:rFonts w:ascii="Arial" w:hAnsi="Arial" w:cs="Arial"/>
                <w:b/>
                <w:color w:val="FFFFFF"/>
                <w:sz w:val="24"/>
                <w:szCs w:val="24"/>
              </w:rPr>
              <w:t>DEFINICION DE LA CATEGORIA</w:t>
            </w:r>
          </w:p>
        </w:tc>
        <w:tc>
          <w:tcPr>
            <w:tcW w:w="2257" w:type="dxa"/>
            <w:shd w:val="clear" w:color="auto" w:fill="00B0F0"/>
          </w:tcPr>
          <w:p w:rsidR="002248AA" w:rsidRPr="00F00A32" w:rsidRDefault="002248AA" w:rsidP="00C427D1">
            <w:pPr>
              <w:spacing w:after="0" w:line="240" w:lineRule="auto"/>
              <w:jc w:val="center"/>
              <w:rPr>
                <w:rFonts w:ascii="Arial" w:hAnsi="Arial" w:cs="Arial"/>
                <w:b/>
                <w:color w:val="FFFFFF"/>
                <w:sz w:val="24"/>
                <w:szCs w:val="24"/>
              </w:rPr>
            </w:pPr>
            <w:r w:rsidRPr="00F00A32">
              <w:rPr>
                <w:rFonts w:ascii="Arial" w:hAnsi="Arial" w:cs="Arial"/>
                <w:b/>
                <w:color w:val="FFFFFF"/>
                <w:sz w:val="24"/>
                <w:szCs w:val="24"/>
              </w:rPr>
              <w:t>FUENTES DE INFORMACION</w:t>
            </w:r>
          </w:p>
        </w:tc>
        <w:tc>
          <w:tcPr>
            <w:tcW w:w="2136" w:type="dxa"/>
            <w:shd w:val="clear" w:color="auto" w:fill="00B0F0"/>
          </w:tcPr>
          <w:p w:rsidR="002248AA" w:rsidRPr="00F00A32" w:rsidRDefault="002248AA" w:rsidP="00C427D1">
            <w:pPr>
              <w:spacing w:after="0" w:line="240" w:lineRule="auto"/>
              <w:jc w:val="center"/>
              <w:rPr>
                <w:rFonts w:ascii="Arial" w:hAnsi="Arial" w:cs="Arial"/>
                <w:b/>
                <w:color w:val="FFFFFF"/>
                <w:sz w:val="24"/>
                <w:szCs w:val="24"/>
              </w:rPr>
            </w:pPr>
            <w:r w:rsidRPr="00F00A32">
              <w:rPr>
                <w:rFonts w:ascii="Arial" w:hAnsi="Arial" w:cs="Arial"/>
                <w:b/>
                <w:color w:val="FFFFFF"/>
                <w:sz w:val="24"/>
                <w:szCs w:val="24"/>
              </w:rPr>
              <w:t>INSTRUMENTOS DE RECOLECCION</w:t>
            </w:r>
          </w:p>
        </w:tc>
      </w:tr>
      <w:tr w:rsidR="002248AA" w:rsidRPr="00CC5D0A" w:rsidTr="00C427D1">
        <w:trPr>
          <w:trHeight w:val="410"/>
        </w:trPr>
        <w:tc>
          <w:tcPr>
            <w:tcW w:w="2257" w:type="dxa"/>
            <w:shd w:val="clear" w:color="auto" w:fill="FFFF00"/>
            <w:vAlign w:val="center"/>
          </w:tcPr>
          <w:p w:rsidR="002248AA" w:rsidRPr="00E25226" w:rsidRDefault="002248AA" w:rsidP="00C427D1">
            <w:pPr>
              <w:spacing w:after="0" w:line="240" w:lineRule="auto"/>
              <w:rPr>
                <w:rFonts w:ascii="Arial" w:eastAsia="Times New Roman" w:hAnsi="Arial" w:cs="Arial"/>
                <w:color w:val="000000"/>
                <w:sz w:val="24"/>
                <w:szCs w:val="24"/>
                <w:highlight w:val="cyan"/>
              </w:rPr>
            </w:pPr>
            <w:r w:rsidRPr="00E25226">
              <w:rPr>
                <w:rFonts w:ascii="Arial" w:eastAsia="Times New Roman" w:hAnsi="Arial" w:cs="Arial"/>
                <w:color w:val="000000"/>
                <w:sz w:val="24"/>
                <w:szCs w:val="24"/>
                <w:highlight w:val="cyan"/>
              </w:rPr>
              <w:t>DESCRIPCION</w:t>
            </w:r>
          </w:p>
          <w:p w:rsidR="002248AA" w:rsidRDefault="002248AA" w:rsidP="00C427D1">
            <w:pPr>
              <w:spacing w:after="0" w:line="240" w:lineRule="auto"/>
              <w:rPr>
                <w:rFonts w:ascii="Arial" w:eastAsia="Times New Roman" w:hAnsi="Arial" w:cs="Arial"/>
                <w:color w:val="000000"/>
                <w:sz w:val="24"/>
                <w:szCs w:val="24"/>
              </w:rPr>
            </w:pPr>
            <w:bookmarkStart w:id="1" w:name="SOACHA"/>
            <w:r w:rsidRPr="00E25226">
              <w:rPr>
                <w:rFonts w:ascii="Arial" w:eastAsia="Times New Roman" w:hAnsi="Arial" w:cs="Arial"/>
                <w:color w:val="000000"/>
                <w:sz w:val="24"/>
                <w:szCs w:val="24"/>
                <w:highlight w:val="cyan"/>
              </w:rPr>
              <w:t>SOACHA</w:t>
            </w:r>
            <w:bookmarkEnd w:id="1"/>
          </w:p>
          <w:p w:rsidR="002248AA" w:rsidRDefault="002248AA" w:rsidP="00C427D1">
            <w:pPr>
              <w:spacing w:after="0" w:line="240" w:lineRule="auto"/>
              <w:rPr>
                <w:rFonts w:ascii="Arial" w:eastAsia="Times New Roman" w:hAnsi="Arial" w:cs="Arial"/>
                <w:color w:val="000000"/>
                <w:sz w:val="24"/>
                <w:szCs w:val="24"/>
              </w:rPr>
            </w:pPr>
          </w:p>
          <w:p w:rsidR="002248AA" w:rsidRDefault="00BA476C" w:rsidP="00C427D1">
            <w:pPr>
              <w:spacing w:after="0" w:line="240" w:lineRule="auto"/>
              <w:rPr>
                <w:rFonts w:ascii="Arial" w:eastAsia="Times New Roman" w:hAnsi="Arial" w:cs="Arial"/>
                <w:color w:val="000000"/>
                <w:sz w:val="24"/>
                <w:szCs w:val="24"/>
              </w:rPr>
            </w:pPr>
            <w:r>
              <w:rPr>
                <w:rFonts w:ascii="Arial" w:eastAsia="Times New Roman" w:hAnsi="Arial" w:cs="Arial"/>
                <w:noProof/>
                <w:color w:val="000000"/>
                <w:sz w:val="24"/>
                <w:szCs w:val="24"/>
              </w:rPr>
              <w:pict>
                <v:rect id="_x0000_s1028" style="position:absolute;margin-left:4.3pt;margin-top:7.1pt;width:88.5pt;height:36pt;z-index:251660288" strokecolor="#00b0f0" strokeweight="2.25pt">
                  <v:textbox style="mso-next-textbox:#_x0000_s1028">
                    <w:txbxContent>
                      <w:p w:rsidR="002248AA" w:rsidRPr="002A0EA6" w:rsidRDefault="00BA476C" w:rsidP="002248AA">
                        <w:pPr>
                          <w:spacing w:after="0" w:line="240" w:lineRule="auto"/>
                          <w:rPr>
                            <w:rStyle w:val="Hipervnculo"/>
                            <w:sz w:val="18"/>
                            <w:lang w:val="es-MX"/>
                          </w:rPr>
                        </w:pPr>
                        <w:r>
                          <w:rPr>
                            <w:sz w:val="18"/>
                            <w:lang w:val="es-MX"/>
                          </w:rPr>
                          <w:fldChar w:fldCharType="begin"/>
                        </w:r>
                        <w:r w:rsidR="002248AA">
                          <w:rPr>
                            <w:sz w:val="18"/>
                            <w:lang w:val="es-MX"/>
                          </w:rPr>
                          <w:instrText xml:space="preserve"> HYPERLINK  \l "MAPA" </w:instrText>
                        </w:r>
                        <w:r>
                          <w:rPr>
                            <w:sz w:val="18"/>
                            <w:lang w:val="es-MX"/>
                          </w:rPr>
                          <w:fldChar w:fldCharType="separate"/>
                        </w:r>
                        <w:r w:rsidR="002248AA" w:rsidRPr="002A0EA6">
                          <w:rPr>
                            <w:rStyle w:val="Hipervnculo"/>
                            <w:sz w:val="18"/>
                            <w:lang w:val="es-MX"/>
                          </w:rPr>
                          <w:t xml:space="preserve">Click aquí para </w:t>
                        </w:r>
                      </w:p>
                      <w:p w:rsidR="002248AA" w:rsidRPr="005D6F70" w:rsidRDefault="002248AA" w:rsidP="002248AA">
                        <w:pPr>
                          <w:spacing w:after="0" w:line="240" w:lineRule="auto"/>
                          <w:rPr>
                            <w:sz w:val="18"/>
                            <w:lang w:val="es-MX"/>
                          </w:rPr>
                        </w:pPr>
                        <w:proofErr w:type="gramStart"/>
                        <w:r w:rsidRPr="002A0EA6">
                          <w:rPr>
                            <w:rStyle w:val="Hipervnculo"/>
                            <w:sz w:val="18"/>
                            <w:lang w:val="es-MX"/>
                          </w:rPr>
                          <w:t>regresa</w:t>
                        </w:r>
                        <w:proofErr w:type="gramEnd"/>
                        <w:r w:rsidRPr="002A0EA6">
                          <w:rPr>
                            <w:rStyle w:val="Hipervnculo"/>
                            <w:sz w:val="18"/>
                            <w:lang w:val="es-MX"/>
                          </w:rPr>
                          <w:t>r al MAPA</w:t>
                        </w:r>
                        <w:r w:rsidR="00BA476C">
                          <w:rPr>
                            <w:sz w:val="18"/>
                            <w:lang w:val="es-MX"/>
                          </w:rPr>
                          <w:fldChar w:fldCharType="end"/>
                        </w:r>
                      </w:p>
                    </w:txbxContent>
                  </v:textbox>
                </v:rect>
              </w:pict>
            </w:r>
          </w:p>
          <w:p w:rsidR="002248AA" w:rsidRDefault="002248AA" w:rsidP="00C427D1">
            <w:pPr>
              <w:spacing w:after="0" w:line="240" w:lineRule="auto"/>
              <w:rPr>
                <w:rFonts w:ascii="Arial" w:eastAsia="Times New Roman" w:hAnsi="Arial" w:cs="Arial"/>
                <w:color w:val="000000"/>
                <w:sz w:val="24"/>
                <w:szCs w:val="24"/>
              </w:rPr>
            </w:pPr>
          </w:p>
          <w:p w:rsidR="002248AA" w:rsidRDefault="002248AA" w:rsidP="00C427D1">
            <w:pPr>
              <w:spacing w:after="0" w:line="240" w:lineRule="auto"/>
              <w:rPr>
                <w:rFonts w:ascii="Arial" w:eastAsia="Times New Roman" w:hAnsi="Arial" w:cs="Arial"/>
                <w:color w:val="000000"/>
                <w:sz w:val="24"/>
                <w:szCs w:val="24"/>
              </w:rPr>
            </w:pPr>
          </w:p>
          <w:p w:rsidR="002248AA" w:rsidRPr="00F723E1" w:rsidRDefault="002248AA" w:rsidP="00C427D1">
            <w:pPr>
              <w:spacing w:after="0" w:line="240" w:lineRule="auto"/>
              <w:rPr>
                <w:rFonts w:ascii="Arial" w:hAnsi="Arial" w:cs="Arial"/>
                <w:b/>
                <w:bCs/>
                <w:color w:val="000000"/>
                <w:sz w:val="18"/>
                <w:szCs w:val="18"/>
                <w:lang w:val="es-MX"/>
              </w:rPr>
            </w:pPr>
          </w:p>
        </w:tc>
        <w:tc>
          <w:tcPr>
            <w:tcW w:w="2215" w:type="dxa"/>
            <w:shd w:val="clear" w:color="auto" w:fill="FFFF00"/>
            <w:vAlign w:val="center"/>
          </w:tcPr>
          <w:p w:rsidR="002248AA" w:rsidRDefault="002248AA" w:rsidP="00C427D1">
            <w:pPr>
              <w:spacing w:after="0" w:line="240" w:lineRule="auto"/>
              <w:rPr>
                <w:rFonts w:ascii="Arial" w:eastAsia="Times New Roman" w:hAnsi="Arial" w:cs="Arial"/>
                <w:color w:val="000000"/>
                <w:sz w:val="16"/>
                <w:szCs w:val="24"/>
              </w:rPr>
            </w:pPr>
            <w:r w:rsidRPr="00C41ADC">
              <w:rPr>
                <w:rFonts w:ascii="Arial" w:eastAsia="Times New Roman" w:hAnsi="Arial" w:cs="Arial"/>
                <w:color w:val="000000"/>
                <w:sz w:val="16"/>
                <w:szCs w:val="24"/>
              </w:rPr>
              <w:t>¿Cuál es el nive</w:t>
            </w:r>
            <w:r>
              <w:rPr>
                <w:rFonts w:ascii="Arial" w:eastAsia="Times New Roman" w:hAnsi="Arial" w:cs="Arial"/>
                <w:color w:val="000000"/>
                <w:sz w:val="16"/>
                <w:szCs w:val="24"/>
              </w:rPr>
              <w:t>l educativo en el municipio de S</w:t>
            </w:r>
            <w:r w:rsidRPr="00C41ADC">
              <w:rPr>
                <w:rFonts w:ascii="Arial" w:eastAsia="Times New Roman" w:hAnsi="Arial" w:cs="Arial"/>
                <w:color w:val="000000"/>
                <w:sz w:val="16"/>
                <w:szCs w:val="24"/>
              </w:rPr>
              <w:t>oacha? ¿Cuál es el alcance de la cobertura respecto a la educación</w:t>
            </w:r>
            <w:r>
              <w:rPr>
                <w:rFonts w:ascii="Arial" w:eastAsia="Times New Roman" w:hAnsi="Arial" w:cs="Arial"/>
                <w:color w:val="000000"/>
                <w:sz w:val="16"/>
                <w:szCs w:val="24"/>
              </w:rPr>
              <w:t xml:space="preserve"> en S</w:t>
            </w:r>
            <w:r w:rsidRPr="00C41ADC">
              <w:rPr>
                <w:rFonts w:ascii="Arial" w:eastAsia="Times New Roman" w:hAnsi="Arial" w:cs="Arial"/>
                <w:color w:val="000000"/>
                <w:sz w:val="16"/>
                <w:szCs w:val="24"/>
              </w:rPr>
              <w:t>oacha?</w:t>
            </w:r>
          </w:p>
          <w:p w:rsidR="002248AA" w:rsidRPr="00D8547F" w:rsidRDefault="002248AA" w:rsidP="00C427D1">
            <w:pPr>
              <w:spacing w:after="0" w:line="240" w:lineRule="auto"/>
              <w:rPr>
                <w:rFonts w:ascii="Arial" w:hAnsi="Arial" w:cs="Arial"/>
                <w:color w:val="000000"/>
                <w:sz w:val="18"/>
                <w:szCs w:val="18"/>
                <w:lang w:val="es-MX"/>
              </w:rPr>
            </w:pPr>
            <w:r w:rsidRPr="00C41ADC">
              <w:rPr>
                <w:rFonts w:ascii="Arial" w:eastAsia="Times New Roman" w:hAnsi="Arial" w:cs="Arial"/>
                <w:color w:val="000000"/>
                <w:sz w:val="16"/>
                <w:szCs w:val="24"/>
              </w:rPr>
              <w:t>¿Quienes participan en dicho proceso?</w:t>
            </w:r>
          </w:p>
        </w:tc>
        <w:tc>
          <w:tcPr>
            <w:tcW w:w="2101" w:type="dxa"/>
            <w:shd w:val="clear" w:color="auto" w:fill="FFFF00"/>
            <w:vAlign w:val="center"/>
          </w:tcPr>
          <w:p w:rsidR="002248AA" w:rsidRPr="00D8547F" w:rsidRDefault="002248AA" w:rsidP="00C427D1">
            <w:pPr>
              <w:spacing w:after="0" w:line="240" w:lineRule="auto"/>
              <w:rPr>
                <w:rFonts w:ascii="Arial" w:hAnsi="Arial" w:cs="Arial"/>
                <w:color w:val="C00000"/>
                <w:sz w:val="18"/>
                <w:szCs w:val="18"/>
                <w:lang w:val="es-MX"/>
              </w:rPr>
            </w:pPr>
            <w:r w:rsidRPr="004214B1">
              <w:rPr>
                <w:rFonts w:ascii="Arial" w:eastAsia="Times New Roman" w:hAnsi="Arial" w:cs="Arial"/>
                <w:color w:val="000000"/>
                <w:sz w:val="16"/>
                <w:szCs w:val="24"/>
              </w:rPr>
              <w:t>Tomando como referencia el Censo 2005, el nivel educativo de la población en Soacha llega a 6,53 años de educación recibidos, mostrando una situación preocupante en cuanto a la calidad de los recursos humanos, el analfabetismo llega al 12,05% de la población, el sistema  educativo tuvo una cobertura neta del 74,5% de la población en edad de estudiar  un indicador así, muestra el atraso relativo del municipio respecto a la formación necesaria de la fuerza de trabajo para enfrentar un proceso de competitividad regional como el que se inicia en el país. La mayoría de personas que participan en el proceso educativo son personas de toda Colombia, personas desplazadas.</w:t>
            </w:r>
          </w:p>
        </w:tc>
        <w:tc>
          <w:tcPr>
            <w:tcW w:w="2257" w:type="dxa"/>
            <w:shd w:val="clear" w:color="auto" w:fill="FFFF00"/>
            <w:vAlign w:val="center"/>
          </w:tcPr>
          <w:p w:rsidR="002248AA" w:rsidRDefault="002248AA" w:rsidP="00C427D1">
            <w:pPr>
              <w:autoSpaceDE w:val="0"/>
              <w:autoSpaceDN w:val="0"/>
              <w:adjustRightInd w:val="0"/>
              <w:spacing w:after="0" w:line="240" w:lineRule="auto"/>
              <w:rPr>
                <w:rFonts w:ascii="Arial" w:hAnsi="Arial" w:cs="Arial"/>
                <w:sz w:val="18"/>
                <w:szCs w:val="18"/>
              </w:rPr>
            </w:pPr>
            <w:r>
              <w:rPr>
                <w:rFonts w:ascii="Arial" w:hAnsi="Arial" w:cs="Arial"/>
                <w:sz w:val="18"/>
                <w:szCs w:val="18"/>
              </w:rPr>
              <w:t>Plan de desarrollo municipal de Soacha</w:t>
            </w:r>
          </w:p>
          <w:p w:rsidR="002248AA" w:rsidRPr="00CC5D0A" w:rsidRDefault="002248AA" w:rsidP="00C427D1">
            <w:pPr>
              <w:autoSpaceDE w:val="0"/>
              <w:autoSpaceDN w:val="0"/>
              <w:adjustRightInd w:val="0"/>
              <w:spacing w:after="0" w:line="240" w:lineRule="auto"/>
              <w:rPr>
                <w:rFonts w:ascii="Arial" w:hAnsi="Arial" w:cs="Arial"/>
                <w:sz w:val="18"/>
                <w:szCs w:val="18"/>
              </w:rPr>
            </w:pPr>
            <w:r>
              <w:rPr>
                <w:rFonts w:ascii="Arial" w:hAnsi="Arial" w:cs="Arial"/>
                <w:sz w:val="18"/>
                <w:szCs w:val="18"/>
              </w:rPr>
              <w:t>Año 2008 -2011 para vivir mejo</w:t>
            </w:r>
          </w:p>
        </w:tc>
        <w:tc>
          <w:tcPr>
            <w:tcW w:w="2136" w:type="dxa"/>
            <w:shd w:val="clear" w:color="auto" w:fill="FFFF00"/>
            <w:vAlign w:val="center"/>
          </w:tcPr>
          <w:p w:rsidR="002248AA" w:rsidRPr="00CC5D0A" w:rsidRDefault="002248AA" w:rsidP="00C427D1">
            <w:pPr>
              <w:autoSpaceDE w:val="0"/>
              <w:autoSpaceDN w:val="0"/>
              <w:adjustRightInd w:val="0"/>
              <w:spacing w:after="0" w:line="240" w:lineRule="auto"/>
              <w:rPr>
                <w:rFonts w:ascii="Arial" w:hAnsi="Arial" w:cs="Arial"/>
                <w:sz w:val="18"/>
                <w:szCs w:val="18"/>
              </w:rPr>
            </w:pPr>
            <w:r>
              <w:rPr>
                <w:rFonts w:ascii="Arial" w:hAnsi="Arial" w:cs="Arial"/>
                <w:sz w:val="18"/>
                <w:szCs w:val="18"/>
              </w:rPr>
              <w:t>Censo y encuesta</w:t>
            </w:r>
          </w:p>
        </w:tc>
      </w:tr>
      <w:tr w:rsidR="002248AA" w:rsidRPr="006A06FA" w:rsidTr="00C427D1">
        <w:trPr>
          <w:trHeight w:val="4379"/>
        </w:trPr>
        <w:tc>
          <w:tcPr>
            <w:tcW w:w="2257" w:type="dxa"/>
            <w:shd w:val="clear" w:color="auto" w:fill="FFFF00"/>
            <w:vAlign w:val="center"/>
          </w:tcPr>
          <w:p w:rsidR="002248AA" w:rsidRPr="00F00A32" w:rsidRDefault="002248AA" w:rsidP="00C427D1">
            <w:pPr>
              <w:spacing w:after="0" w:line="240" w:lineRule="auto"/>
              <w:rPr>
                <w:rFonts w:ascii="Arial" w:eastAsia="Times New Roman" w:hAnsi="Arial" w:cs="Arial"/>
                <w:color w:val="FF0000"/>
                <w:sz w:val="16"/>
                <w:szCs w:val="16"/>
              </w:rPr>
            </w:pPr>
            <w:r w:rsidRPr="00F00A32">
              <w:rPr>
                <w:rFonts w:ascii="Arial" w:eastAsia="Times New Roman" w:hAnsi="Arial" w:cs="Arial"/>
                <w:color w:val="FF0000"/>
                <w:sz w:val="24"/>
                <w:szCs w:val="16"/>
              </w:rPr>
              <w:t>EXPLICACION CAUSAL</w:t>
            </w:r>
          </w:p>
        </w:tc>
        <w:tc>
          <w:tcPr>
            <w:tcW w:w="2215" w:type="dxa"/>
            <w:shd w:val="clear" w:color="auto" w:fill="FFFF00"/>
            <w:vAlign w:val="center"/>
          </w:tcPr>
          <w:p w:rsidR="002248AA" w:rsidRPr="006A06FA" w:rsidRDefault="002248AA" w:rsidP="00C427D1">
            <w:pPr>
              <w:spacing w:after="0" w:line="240" w:lineRule="auto"/>
              <w:rPr>
                <w:rFonts w:ascii="Arial" w:eastAsia="Times New Roman" w:hAnsi="Arial" w:cs="Arial"/>
                <w:color w:val="000000"/>
                <w:sz w:val="16"/>
                <w:szCs w:val="16"/>
              </w:rPr>
            </w:pPr>
            <w:r w:rsidRPr="006A06FA">
              <w:rPr>
                <w:rFonts w:ascii="Arial" w:eastAsia="Times New Roman" w:hAnsi="Arial" w:cs="Arial"/>
                <w:color w:val="000000"/>
                <w:sz w:val="16"/>
                <w:szCs w:val="16"/>
              </w:rPr>
              <w:t>la calidad de la educación en el municipio de Soacha es preocupante, aunque ha venido mejorando con el tiempo y con ayuda de varias entidades que han gestionado planes de desarrollo pensando en el futuro de aquella comunidad y en el futuro del país, así mismo para los jóvenes es muy importante estudiar ya que es una salida a toda la problemática que se vive en aquella región, la comunidad ha sido un gran apoyo pues las familias hacen parte de la educación de sus hijos y ellos permiten, a su vez, que sus padres y familiares intervengan para una mejor comunidad en la educación de todos</w:t>
            </w:r>
          </w:p>
        </w:tc>
        <w:tc>
          <w:tcPr>
            <w:tcW w:w="2101" w:type="dxa"/>
            <w:shd w:val="clear" w:color="auto" w:fill="FFFF00"/>
            <w:vAlign w:val="center"/>
          </w:tcPr>
          <w:p w:rsidR="002248AA" w:rsidRPr="006A06FA" w:rsidRDefault="002248AA" w:rsidP="00C427D1">
            <w:pPr>
              <w:spacing w:after="0" w:line="240" w:lineRule="auto"/>
              <w:rPr>
                <w:rFonts w:ascii="Arial" w:eastAsia="Times New Roman" w:hAnsi="Arial" w:cs="Arial"/>
                <w:color w:val="000000"/>
                <w:sz w:val="16"/>
                <w:szCs w:val="16"/>
              </w:rPr>
            </w:pPr>
            <w:r w:rsidRPr="006A06FA">
              <w:rPr>
                <w:rFonts w:ascii="Arial" w:eastAsia="Times New Roman" w:hAnsi="Arial" w:cs="Arial"/>
                <w:color w:val="000000"/>
                <w:sz w:val="16"/>
                <w:szCs w:val="16"/>
              </w:rPr>
              <w:t xml:space="preserve"> ¿La educación es vista como factor de desarrollo socioeconómico en la sociedad</w:t>
            </w:r>
            <w:proofErr w:type="gramStart"/>
            <w:r w:rsidRPr="006A06FA">
              <w:rPr>
                <w:rFonts w:ascii="Arial" w:eastAsia="Times New Roman" w:hAnsi="Arial" w:cs="Arial"/>
                <w:color w:val="000000"/>
                <w:sz w:val="16"/>
                <w:szCs w:val="16"/>
              </w:rPr>
              <w:t>?¿</w:t>
            </w:r>
            <w:proofErr w:type="gramEnd"/>
            <w:r w:rsidRPr="006A06FA">
              <w:rPr>
                <w:rFonts w:ascii="Arial" w:eastAsia="Times New Roman" w:hAnsi="Arial" w:cs="Arial"/>
                <w:color w:val="000000"/>
                <w:sz w:val="16"/>
                <w:szCs w:val="16"/>
              </w:rPr>
              <w:t>es importante la educación en esta comunidad para el mercado laboral al que se enfrentan?</w:t>
            </w:r>
          </w:p>
        </w:tc>
        <w:tc>
          <w:tcPr>
            <w:tcW w:w="2257" w:type="dxa"/>
            <w:shd w:val="clear" w:color="auto" w:fill="FFFF00"/>
            <w:vAlign w:val="center"/>
          </w:tcPr>
          <w:p w:rsidR="002248AA" w:rsidRPr="006A06FA" w:rsidRDefault="002248AA" w:rsidP="00C427D1">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 xml:space="preserve">Soacha “refugio de la pobreza”, articulo de </w:t>
            </w:r>
            <w:proofErr w:type="spellStart"/>
            <w:r>
              <w:rPr>
                <w:rFonts w:ascii="Arial" w:eastAsia="Times New Roman" w:hAnsi="Arial" w:cs="Arial"/>
                <w:color w:val="000000"/>
                <w:sz w:val="16"/>
                <w:szCs w:val="16"/>
              </w:rPr>
              <w:t>Null</w:t>
            </w:r>
            <w:proofErr w:type="spellEnd"/>
            <w:r>
              <w:rPr>
                <w:rFonts w:ascii="Arial" w:eastAsia="Times New Roman" w:hAnsi="Arial" w:cs="Arial"/>
                <w:color w:val="000000"/>
                <w:sz w:val="16"/>
                <w:szCs w:val="16"/>
              </w:rPr>
              <w:t xml:space="preserve"> </w:t>
            </w:r>
            <w:proofErr w:type="spellStart"/>
            <w:r>
              <w:rPr>
                <w:rFonts w:ascii="Arial" w:eastAsia="Times New Roman" w:hAnsi="Arial" w:cs="Arial"/>
                <w:color w:val="000000"/>
                <w:sz w:val="16"/>
                <w:szCs w:val="16"/>
              </w:rPr>
              <w:t>Vallue</w:t>
            </w:r>
            <w:proofErr w:type="spellEnd"/>
            <w:r>
              <w:rPr>
                <w:rFonts w:ascii="Arial" w:eastAsia="Times New Roman" w:hAnsi="Arial" w:cs="Arial"/>
                <w:color w:val="000000"/>
                <w:sz w:val="16"/>
                <w:szCs w:val="16"/>
              </w:rPr>
              <w:t>. Reportaje del tiempo</w:t>
            </w:r>
          </w:p>
        </w:tc>
        <w:tc>
          <w:tcPr>
            <w:tcW w:w="2136" w:type="dxa"/>
            <w:shd w:val="clear" w:color="auto" w:fill="FFFF00"/>
            <w:vAlign w:val="center"/>
          </w:tcPr>
          <w:p w:rsidR="002248AA" w:rsidRPr="006A06FA" w:rsidRDefault="002248AA" w:rsidP="00C427D1">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Artículos periodístico</w:t>
            </w:r>
          </w:p>
        </w:tc>
      </w:tr>
      <w:tr w:rsidR="002248AA" w:rsidRPr="006A06FA" w:rsidTr="00C427D1">
        <w:trPr>
          <w:trHeight w:val="2497"/>
        </w:trPr>
        <w:tc>
          <w:tcPr>
            <w:tcW w:w="2257" w:type="dxa"/>
            <w:shd w:val="clear" w:color="auto" w:fill="FFFF00"/>
            <w:vAlign w:val="center"/>
          </w:tcPr>
          <w:p w:rsidR="002248AA" w:rsidRPr="00F00A32" w:rsidRDefault="002248AA" w:rsidP="00C427D1">
            <w:pPr>
              <w:spacing w:after="0" w:line="240" w:lineRule="auto"/>
              <w:rPr>
                <w:rFonts w:ascii="Arial" w:eastAsia="Times New Roman" w:hAnsi="Arial" w:cs="Arial"/>
                <w:color w:val="FF0000"/>
                <w:sz w:val="24"/>
                <w:szCs w:val="24"/>
              </w:rPr>
            </w:pPr>
            <w:r w:rsidRPr="00F00A32">
              <w:rPr>
                <w:rFonts w:ascii="Arial" w:eastAsia="Times New Roman" w:hAnsi="Arial" w:cs="Arial"/>
                <w:color w:val="FF0000"/>
                <w:sz w:val="24"/>
                <w:szCs w:val="24"/>
              </w:rPr>
              <w:lastRenderedPageBreak/>
              <w:t>GENERALIDADES DEFINICION</w:t>
            </w:r>
          </w:p>
        </w:tc>
        <w:tc>
          <w:tcPr>
            <w:tcW w:w="2215" w:type="dxa"/>
            <w:shd w:val="clear" w:color="auto" w:fill="FFFF00"/>
            <w:vAlign w:val="center"/>
          </w:tcPr>
          <w:p w:rsidR="002248AA" w:rsidRPr="006A06FA" w:rsidRDefault="002248AA" w:rsidP="00C427D1">
            <w:pPr>
              <w:spacing w:after="0" w:line="240" w:lineRule="auto"/>
              <w:rPr>
                <w:rFonts w:ascii="Arial" w:eastAsia="Times New Roman" w:hAnsi="Arial" w:cs="Arial"/>
                <w:color w:val="000000"/>
                <w:sz w:val="14"/>
                <w:szCs w:val="24"/>
              </w:rPr>
            </w:pPr>
            <w:r w:rsidRPr="006A06FA">
              <w:rPr>
                <w:rFonts w:ascii="Arial" w:eastAsia="Times New Roman" w:hAnsi="Arial" w:cs="Arial"/>
                <w:color w:val="000000"/>
                <w:sz w:val="14"/>
                <w:szCs w:val="24"/>
              </w:rPr>
              <w:t>Los niños y niñas del municipio de Soacha son consientes que la educación es el camino mas viable que tienen a su alcance para poder salir adelante, así mismo las personas de la comunidad hacen todo lo posible para mejorar en cuanto a la calidad de la educación, todo esto con el afán de una rehabilitación en la calidad de vida de los habitantes de este sector. Así mismo los jóvenes y niños, los participantes de esta realidad están en la posición de hacer actores de su educación a las familias como generadoras de progreso o fracaso, y con el mismo entusiasmo han buscado soluciones a las problemáticas de Soacha demostrando que demostrando que la calidad en la educación afecta el desarrollo socioeconómico de los estudiantes.</w:t>
            </w:r>
          </w:p>
        </w:tc>
        <w:tc>
          <w:tcPr>
            <w:tcW w:w="2101" w:type="dxa"/>
            <w:shd w:val="clear" w:color="auto" w:fill="FFFF00"/>
            <w:vAlign w:val="center"/>
          </w:tcPr>
          <w:p w:rsidR="002248AA" w:rsidRPr="00927E64" w:rsidRDefault="002248AA" w:rsidP="00C427D1">
            <w:pPr>
              <w:spacing w:after="0" w:line="240" w:lineRule="auto"/>
              <w:rPr>
                <w:rFonts w:ascii="Arial" w:eastAsia="Times New Roman" w:hAnsi="Arial" w:cs="Arial"/>
                <w:color w:val="000000"/>
                <w:sz w:val="24"/>
                <w:szCs w:val="24"/>
              </w:rPr>
            </w:pPr>
            <w:r w:rsidRPr="001738E9">
              <w:rPr>
                <w:rFonts w:ascii="Arial" w:eastAsia="Times New Roman" w:hAnsi="Arial" w:cs="Arial"/>
                <w:color w:val="000000"/>
                <w:sz w:val="16"/>
                <w:szCs w:val="24"/>
              </w:rPr>
              <w:t>¿Existe un interés por parte de los estudiantes? ¿Qué importancia tiene para ellos la educación?</w:t>
            </w:r>
          </w:p>
        </w:tc>
        <w:tc>
          <w:tcPr>
            <w:tcW w:w="2257" w:type="dxa"/>
            <w:shd w:val="clear" w:color="auto" w:fill="FFFF00"/>
            <w:vAlign w:val="center"/>
          </w:tcPr>
          <w:p w:rsidR="002248AA" w:rsidRPr="00927E64" w:rsidRDefault="002248AA" w:rsidP="00C427D1">
            <w:pPr>
              <w:spacing w:after="0" w:line="240" w:lineRule="auto"/>
              <w:rPr>
                <w:rFonts w:ascii="Arial" w:eastAsia="Times New Roman" w:hAnsi="Arial" w:cs="Arial"/>
                <w:color w:val="000000"/>
                <w:sz w:val="24"/>
                <w:szCs w:val="24"/>
              </w:rPr>
            </w:pPr>
          </w:p>
        </w:tc>
        <w:tc>
          <w:tcPr>
            <w:tcW w:w="2136" w:type="dxa"/>
            <w:shd w:val="clear" w:color="auto" w:fill="FFFF00"/>
            <w:vAlign w:val="center"/>
          </w:tcPr>
          <w:p w:rsidR="002248AA" w:rsidRPr="006A06FA" w:rsidRDefault="002248AA" w:rsidP="00C427D1">
            <w:pPr>
              <w:spacing w:after="0" w:line="240" w:lineRule="auto"/>
              <w:rPr>
                <w:rFonts w:ascii="Arial" w:eastAsia="Times New Roman" w:hAnsi="Arial" w:cs="Arial"/>
                <w:color w:val="000000"/>
                <w:sz w:val="14"/>
                <w:szCs w:val="24"/>
              </w:rPr>
            </w:pPr>
            <w:r w:rsidRPr="00E44CAA">
              <w:rPr>
                <w:rFonts w:ascii="Arial" w:eastAsia="Times New Roman" w:hAnsi="Arial" w:cs="Arial"/>
                <w:color w:val="000000"/>
                <w:sz w:val="16"/>
                <w:szCs w:val="24"/>
              </w:rPr>
              <w:t>Plan de desarrollo regional</w:t>
            </w:r>
          </w:p>
        </w:tc>
      </w:tr>
      <w:tr w:rsidR="002248AA" w:rsidRPr="006A06FA" w:rsidTr="00C427D1">
        <w:trPr>
          <w:trHeight w:val="2497"/>
        </w:trPr>
        <w:tc>
          <w:tcPr>
            <w:tcW w:w="2257" w:type="dxa"/>
            <w:shd w:val="clear" w:color="auto" w:fill="FFFF00"/>
            <w:vAlign w:val="center"/>
          </w:tcPr>
          <w:p w:rsidR="002248AA" w:rsidRPr="00F00A32" w:rsidRDefault="002248AA" w:rsidP="00C427D1">
            <w:pPr>
              <w:spacing w:after="0" w:line="240" w:lineRule="auto"/>
              <w:rPr>
                <w:rFonts w:ascii="Arial" w:eastAsia="Times New Roman" w:hAnsi="Arial" w:cs="Arial"/>
                <w:color w:val="FF0000"/>
                <w:sz w:val="24"/>
                <w:szCs w:val="24"/>
              </w:rPr>
            </w:pPr>
            <w:r w:rsidRPr="00F00A32">
              <w:rPr>
                <w:rFonts w:ascii="Arial" w:eastAsia="Times New Roman" w:hAnsi="Arial" w:cs="Arial"/>
                <w:color w:val="FF0000"/>
                <w:sz w:val="24"/>
                <w:szCs w:val="24"/>
              </w:rPr>
              <w:t>COMPROBACION</w:t>
            </w:r>
          </w:p>
        </w:tc>
        <w:tc>
          <w:tcPr>
            <w:tcW w:w="2215" w:type="dxa"/>
            <w:shd w:val="clear" w:color="auto" w:fill="FFFF00"/>
            <w:vAlign w:val="center"/>
          </w:tcPr>
          <w:p w:rsidR="002248AA" w:rsidRPr="006A06FA" w:rsidRDefault="002248AA" w:rsidP="00C427D1">
            <w:pPr>
              <w:spacing w:after="0" w:line="240" w:lineRule="auto"/>
              <w:rPr>
                <w:rFonts w:ascii="Arial" w:eastAsia="Times New Roman" w:hAnsi="Arial" w:cs="Arial"/>
                <w:color w:val="000000"/>
                <w:sz w:val="16"/>
                <w:szCs w:val="16"/>
              </w:rPr>
            </w:pPr>
            <w:r w:rsidRPr="006A06FA">
              <w:rPr>
                <w:rFonts w:ascii="Arial" w:eastAsia="Times New Roman" w:hAnsi="Arial" w:cs="Arial"/>
                <w:color w:val="000000"/>
                <w:sz w:val="16"/>
                <w:szCs w:val="16"/>
              </w:rPr>
              <w:t>La  ley 1098 de 2006 señala la obligatoriedad de la asignación de recursos necesarios para garantizar el cumplimiento de las políticas publicas de niñez en los niveles Nacional, Departamental, Distrital y Municipal para asegurar la prevalencia de los derechos de los niños. El artículo 26 de la Declaración Universal de los Derechos Humanos, establece tres principios básicos del derecho a la educación: (1) la educación es un derecho de todas las personas y, por tanto, por lo menos la instrucción básica debe ser gratuita y obligatoria; (2) los fines esenciales de la educación están directamente interconectados con el libre desarrollo de la personalidad humana y el fortalecimiento del respeto a los derechos humanos y a las libertades fundamentales y, (3) los y las representantes de las personas menores de 18 años tienen la facultad para elegir la educación que consideren más favorable para el desarrollo de los niños y las niñas.</w:t>
            </w:r>
          </w:p>
        </w:tc>
        <w:tc>
          <w:tcPr>
            <w:tcW w:w="2101" w:type="dxa"/>
            <w:shd w:val="clear" w:color="auto" w:fill="FFFF00"/>
            <w:vAlign w:val="center"/>
          </w:tcPr>
          <w:p w:rsidR="002248AA" w:rsidRPr="006A06FA" w:rsidRDefault="002248AA" w:rsidP="00C427D1">
            <w:pPr>
              <w:spacing w:after="0" w:line="240" w:lineRule="auto"/>
              <w:rPr>
                <w:rFonts w:ascii="Arial" w:eastAsia="Times New Roman" w:hAnsi="Arial" w:cs="Arial"/>
                <w:color w:val="000000"/>
                <w:sz w:val="16"/>
                <w:szCs w:val="16"/>
              </w:rPr>
            </w:pPr>
            <w:r w:rsidRPr="006A06FA">
              <w:rPr>
                <w:rFonts w:ascii="Arial" w:eastAsia="Times New Roman" w:hAnsi="Arial" w:cs="Arial"/>
                <w:color w:val="000000"/>
                <w:sz w:val="16"/>
                <w:szCs w:val="16"/>
              </w:rPr>
              <w:t>¿Realmente se respeta el derecho a la educación?</w:t>
            </w:r>
          </w:p>
        </w:tc>
        <w:tc>
          <w:tcPr>
            <w:tcW w:w="2257" w:type="dxa"/>
            <w:shd w:val="clear" w:color="auto" w:fill="FFFF00"/>
            <w:vAlign w:val="center"/>
          </w:tcPr>
          <w:p w:rsidR="002248AA" w:rsidRPr="00927E64" w:rsidRDefault="002248AA" w:rsidP="00C427D1">
            <w:pPr>
              <w:spacing w:after="0" w:line="240" w:lineRule="auto"/>
              <w:rPr>
                <w:rFonts w:ascii="Arial" w:eastAsia="Times New Roman" w:hAnsi="Arial" w:cs="Arial"/>
                <w:color w:val="000000"/>
                <w:sz w:val="24"/>
                <w:szCs w:val="24"/>
              </w:rPr>
            </w:pPr>
          </w:p>
        </w:tc>
        <w:tc>
          <w:tcPr>
            <w:tcW w:w="2136" w:type="dxa"/>
            <w:shd w:val="clear" w:color="auto" w:fill="FFFF00"/>
            <w:vAlign w:val="center"/>
          </w:tcPr>
          <w:p w:rsidR="002248AA" w:rsidRPr="006A06FA" w:rsidRDefault="002248AA" w:rsidP="00C427D1">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Plan de desarrollo municipal</w:t>
            </w:r>
          </w:p>
        </w:tc>
      </w:tr>
      <w:tr w:rsidR="002248AA" w:rsidRPr="006A06FA" w:rsidTr="00C427D1">
        <w:trPr>
          <w:trHeight w:val="1686"/>
        </w:trPr>
        <w:tc>
          <w:tcPr>
            <w:tcW w:w="2257" w:type="dxa"/>
            <w:shd w:val="clear" w:color="auto" w:fill="FFFF00"/>
            <w:vAlign w:val="center"/>
          </w:tcPr>
          <w:p w:rsidR="002248AA" w:rsidRPr="00F00A32" w:rsidRDefault="002248AA" w:rsidP="00C427D1">
            <w:pPr>
              <w:spacing w:after="0" w:line="240" w:lineRule="auto"/>
              <w:rPr>
                <w:rFonts w:ascii="Arial" w:eastAsia="Times New Roman" w:hAnsi="Arial" w:cs="Arial"/>
                <w:color w:val="FF0000"/>
                <w:sz w:val="24"/>
                <w:szCs w:val="24"/>
              </w:rPr>
            </w:pPr>
            <w:r w:rsidRPr="00F00A32">
              <w:rPr>
                <w:rFonts w:ascii="Arial" w:eastAsia="Times New Roman" w:hAnsi="Arial" w:cs="Arial"/>
                <w:color w:val="FF0000"/>
                <w:sz w:val="24"/>
                <w:szCs w:val="24"/>
              </w:rPr>
              <w:t>GESTION</w:t>
            </w:r>
          </w:p>
        </w:tc>
        <w:tc>
          <w:tcPr>
            <w:tcW w:w="2215" w:type="dxa"/>
            <w:shd w:val="clear" w:color="auto" w:fill="FFFF00"/>
            <w:vAlign w:val="center"/>
          </w:tcPr>
          <w:p w:rsidR="002248AA" w:rsidRPr="006A06FA" w:rsidRDefault="002248AA" w:rsidP="00C427D1">
            <w:pPr>
              <w:spacing w:after="0" w:line="240" w:lineRule="auto"/>
              <w:rPr>
                <w:rFonts w:ascii="Arial" w:eastAsia="Times New Roman" w:hAnsi="Arial" w:cs="Arial"/>
                <w:color w:val="000000"/>
                <w:sz w:val="16"/>
                <w:szCs w:val="16"/>
              </w:rPr>
            </w:pPr>
            <w:r w:rsidRPr="006A06FA">
              <w:rPr>
                <w:rFonts w:ascii="Arial" w:eastAsia="Times New Roman" w:hAnsi="Arial" w:cs="Arial"/>
                <w:color w:val="000000"/>
                <w:sz w:val="16"/>
                <w:szCs w:val="16"/>
              </w:rPr>
              <w:t xml:space="preserve">Aporte del CONPES 123 para la implementación del PAIPI, atendiendo a 797 niños y niñas de primera infancia en ocho instituciones privadas (operadores) del municipio bajo la modalidad institucional que se encuentran en el banco de </w:t>
            </w:r>
            <w:r w:rsidRPr="006A06FA">
              <w:rPr>
                <w:rFonts w:ascii="Arial" w:eastAsia="Times New Roman" w:hAnsi="Arial" w:cs="Arial"/>
                <w:color w:val="000000"/>
                <w:sz w:val="16"/>
                <w:szCs w:val="16"/>
              </w:rPr>
              <w:lastRenderedPageBreak/>
              <w:t>oferentes de con el Ministerio de Educación Nacional. A través del fondo integral para la primera infancia bajo convenio firmado con el ministerio en el 2009.Atención de 3.503 niños y niñas en preescolar, en las diferentes instituciones educativas oficiales, de acuerdo a convenios entre la SEM e instituciones Educativas Públicas y Privadas Desarrollar un programa para canalizar becas y créditos a profesores y estudiantes destacados del municipio. El objetivo central de este proyecto es generar un grupo de actores con alto nivel de calificación  que se conviertan en los educadores e impulsores de los programas de educación y gestión local. Implementar programas de concesiones a colegios privados. Desarrollar cursos de cualificación a funcionarios del municipio.</w:t>
            </w:r>
          </w:p>
        </w:tc>
        <w:tc>
          <w:tcPr>
            <w:tcW w:w="2101" w:type="dxa"/>
            <w:shd w:val="clear" w:color="auto" w:fill="FFFF00"/>
            <w:vAlign w:val="center"/>
          </w:tcPr>
          <w:p w:rsidR="002248AA" w:rsidRPr="006A06FA" w:rsidRDefault="002248AA" w:rsidP="00C427D1">
            <w:pPr>
              <w:spacing w:after="0" w:line="240" w:lineRule="auto"/>
              <w:rPr>
                <w:rFonts w:ascii="Arial" w:eastAsia="Times New Roman" w:hAnsi="Arial" w:cs="Arial"/>
                <w:color w:val="000000"/>
                <w:sz w:val="16"/>
                <w:szCs w:val="16"/>
              </w:rPr>
            </w:pPr>
            <w:r w:rsidRPr="006A06FA">
              <w:rPr>
                <w:rFonts w:ascii="Arial" w:eastAsia="Times New Roman" w:hAnsi="Arial" w:cs="Arial"/>
                <w:color w:val="000000"/>
                <w:sz w:val="16"/>
                <w:szCs w:val="16"/>
              </w:rPr>
              <w:lastRenderedPageBreak/>
              <w:t>¿Qué se esta haciendo para mejorar la calidad de la educación? ¿Existen programas que brinden apoyo a los estudiantes?</w:t>
            </w:r>
          </w:p>
        </w:tc>
        <w:tc>
          <w:tcPr>
            <w:tcW w:w="2257" w:type="dxa"/>
            <w:shd w:val="clear" w:color="auto" w:fill="FFFF00"/>
            <w:vAlign w:val="center"/>
          </w:tcPr>
          <w:p w:rsidR="002248AA" w:rsidRPr="00927E64" w:rsidRDefault="002248AA" w:rsidP="00C427D1">
            <w:pPr>
              <w:spacing w:after="0" w:line="240" w:lineRule="auto"/>
              <w:rPr>
                <w:rFonts w:ascii="Arial" w:eastAsia="Times New Roman" w:hAnsi="Arial" w:cs="Arial"/>
                <w:color w:val="000000"/>
                <w:sz w:val="24"/>
                <w:szCs w:val="24"/>
              </w:rPr>
            </w:pPr>
          </w:p>
        </w:tc>
        <w:tc>
          <w:tcPr>
            <w:tcW w:w="2136" w:type="dxa"/>
            <w:shd w:val="clear" w:color="auto" w:fill="FFFF00"/>
            <w:vAlign w:val="center"/>
          </w:tcPr>
          <w:p w:rsidR="002248AA" w:rsidRPr="006A06FA" w:rsidRDefault="002248AA" w:rsidP="00C427D1">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Proyecto de mejoramiento de Soacha</w:t>
            </w:r>
          </w:p>
        </w:tc>
      </w:tr>
      <w:tr w:rsidR="002248AA" w:rsidRPr="006A06FA" w:rsidTr="00C427D1">
        <w:trPr>
          <w:trHeight w:val="2497"/>
        </w:trPr>
        <w:tc>
          <w:tcPr>
            <w:tcW w:w="2257" w:type="dxa"/>
            <w:shd w:val="clear" w:color="auto" w:fill="FFFF00"/>
            <w:vAlign w:val="center"/>
          </w:tcPr>
          <w:p w:rsidR="002248AA" w:rsidRPr="00F00A32" w:rsidRDefault="002248AA" w:rsidP="00C427D1">
            <w:pPr>
              <w:spacing w:after="0" w:line="240" w:lineRule="auto"/>
              <w:rPr>
                <w:rFonts w:ascii="Arial" w:eastAsia="Times New Roman" w:hAnsi="Arial" w:cs="Arial"/>
                <w:color w:val="FF0000"/>
                <w:sz w:val="24"/>
                <w:szCs w:val="24"/>
              </w:rPr>
            </w:pPr>
            <w:r w:rsidRPr="00F00A32">
              <w:rPr>
                <w:rFonts w:ascii="Arial" w:eastAsia="Times New Roman" w:hAnsi="Arial" w:cs="Arial"/>
                <w:color w:val="FF0000"/>
                <w:sz w:val="24"/>
                <w:szCs w:val="24"/>
              </w:rPr>
              <w:lastRenderedPageBreak/>
              <w:t>OPINION Y VALORACION</w:t>
            </w:r>
          </w:p>
        </w:tc>
        <w:tc>
          <w:tcPr>
            <w:tcW w:w="2215" w:type="dxa"/>
            <w:shd w:val="clear" w:color="auto" w:fill="FFFF00"/>
            <w:vAlign w:val="center"/>
          </w:tcPr>
          <w:p w:rsidR="002248AA" w:rsidRPr="006A06FA" w:rsidRDefault="002248AA" w:rsidP="00C427D1">
            <w:pPr>
              <w:spacing w:after="0" w:line="240" w:lineRule="auto"/>
              <w:rPr>
                <w:rFonts w:ascii="Arial" w:eastAsia="Times New Roman" w:hAnsi="Arial" w:cs="Arial"/>
                <w:color w:val="000000"/>
                <w:sz w:val="16"/>
                <w:szCs w:val="16"/>
              </w:rPr>
            </w:pPr>
            <w:r w:rsidRPr="006A06FA">
              <w:rPr>
                <w:rFonts w:ascii="Arial" w:eastAsia="Times New Roman" w:hAnsi="Arial" w:cs="Arial"/>
                <w:color w:val="000000"/>
                <w:sz w:val="16"/>
                <w:szCs w:val="16"/>
              </w:rPr>
              <w:t>A pesar de que se estén gestionando varios proyectos para la mejora de la educación en Soacha, esta sigue siendo mu precaria, estos planes para la mejora no están llegando a todos los lugares ni están siendo soluciones a corto plazo para las instituciones no para  los educandos.</w:t>
            </w:r>
          </w:p>
        </w:tc>
        <w:tc>
          <w:tcPr>
            <w:tcW w:w="2101" w:type="dxa"/>
            <w:shd w:val="clear" w:color="auto" w:fill="FFFF00"/>
            <w:vAlign w:val="center"/>
          </w:tcPr>
          <w:p w:rsidR="002248AA" w:rsidRPr="006A06FA" w:rsidRDefault="002248AA" w:rsidP="00C427D1">
            <w:pPr>
              <w:spacing w:after="0" w:line="240" w:lineRule="auto"/>
              <w:rPr>
                <w:rFonts w:ascii="Arial" w:eastAsia="Times New Roman" w:hAnsi="Arial" w:cs="Arial"/>
                <w:color w:val="000000"/>
                <w:sz w:val="16"/>
                <w:szCs w:val="16"/>
              </w:rPr>
            </w:pPr>
            <w:r w:rsidRPr="006A06FA">
              <w:rPr>
                <w:rFonts w:ascii="Arial" w:eastAsia="Times New Roman" w:hAnsi="Arial" w:cs="Arial"/>
                <w:color w:val="000000"/>
                <w:sz w:val="16"/>
                <w:szCs w:val="16"/>
              </w:rPr>
              <w:t>¿Realmente están funcionando los proyectos para la mejora de la calidad en la educación?</w:t>
            </w:r>
          </w:p>
        </w:tc>
        <w:tc>
          <w:tcPr>
            <w:tcW w:w="2257" w:type="dxa"/>
            <w:shd w:val="clear" w:color="auto" w:fill="FFFF00"/>
            <w:vAlign w:val="center"/>
          </w:tcPr>
          <w:p w:rsidR="002248AA" w:rsidRPr="00927E64" w:rsidRDefault="002248AA" w:rsidP="00C427D1">
            <w:pPr>
              <w:spacing w:after="0" w:line="240" w:lineRule="auto"/>
              <w:rPr>
                <w:rFonts w:ascii="Arial" w:eastAsia="Times New Roman" w:hAnsi="Arial" w:cs="Arial"/>
                <w:color w:val="000000"/>
                <w:sz w:val="24"/>
                <w:szCs w:val="24"/>
              </w:rPr>
            </w:pPr>
          </w:p>
        </w:tc>
        <w:tc>
          <w:tcPr>
            <w:tcW w:w="2136" w:type="dxa"/>
            <w:shd w:val="clear" w:color="auto" w:fill="FFFF00"/>
            <w:vAlign w:val="center"/>
          </w:tcPr>
          <w:p w:rsidR="002248AA" w:rsidRPr="006A06FA" w:rsidRDefault="002248AA" w:rsidP="00C427D1">
            <w:pPr>
              <w:spacing w:after="0" w:line="240" w:lineRule="auto"/>
              <w:rPr>
                <w:rFonts w:ascii="Arial" w:eastAsia="Times New Roman" w:hAnsi="Arial" w:cs="Arial"/>
                <w:color w:val="000000"/>
                <w:sz w:val="16"/>
                <w:szCs w:val="16"/>
              </w:rPr>
            </w:pPr>
          </w:p>
        </w:tc>
      </w:tr>
    </w:tbl>
    <w:p w:rsidR="002248AA" w:rsidRPr="002248AA" w:rsidRDefault="002248AA"/>
    <w:sectPr w:rsidR="002248AA" w:rsidRPr="002248AA" w:rsidSect="00430C83">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useFELayout/>
  </w:compat>
  <w:rsids>
    <w:rsidRoot w:val="00E87AD8"/>
    <w:rsid w:val="002248AA"/>
    <w:rsid w:val="00430C83"/>
    <w:rsid w:val="00BA476C"/>
    <w:rsid w:val="00C64E61"/>
    <w:rsid w:val="00E87AD8"/>
    <w:rsid w:val="00EC7216"/>
    <w:rsid w:val="00EC79D5"/>
    <w:rsid w:val="00EF65C9"/>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C8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nhideWhenUsed/>
    <w:rsid w:val="00E87AD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834</Words>
  <Characters>4592</Characters>
  <Application>Microsoft Office Word</Application>
  <DocSecurity>0</DocSecurity>
  <Lines>38</Lines>
  <Paragraphs>10</Paragraphs>
  <ScaleCrop>false</ScaleCrop>
  <Company/>
  <LinksUpToDate>false</LinksUpToDate>
  <CharactersWithSpaces>5416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 NEDIS CHICA</dc:creator>
  <cp:keywords/>
  <dc:description/>
  <cp:lastModifiedBy>yaceli_maria</cp:lastModifiedBy>
  <cp:revision>4</cp:revision>
  <dcterms:created xsi:type="dcterms:W3CDTF">2012-11-24T02:31:00Z</dcterms:created>
  <dcterms:modified xsi:type="dcterms:W3CDTF">2012-11-24T04:41:00Z</dcterms:modified>
</cp:coreProperties>
</file>